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63122" w14:textId="77777777" w:rsidR="00C63186" w:rsidRPr="00C63186" w:rsidRDefault="00C63186" w:rsidP="00C6318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63186">
        <w:rPr>
          <w:rFonts w:ascii="Times New Roman" w:eastAsia="Times New Roman" w:hAnsi="Times New Roman" w:cs="Times New Roman"/>
          <w:b/>
          <w:bCs/>
          <w:sz w:val="27"/>
          <w:szCs w:val="27"/>
          <w:lang w:eastAsia="ru-RU"/>
        </w:rPr>
        <w:t>В Ульяновской области подвели итоги антикоррупционной деятельности в 2016 году и обозначили перспективы на предстоящий период</w:t>
      </w:r>
    </w:p>
    <w:p w14:paraId="0DC7D4D9" w14:textId="77777777" w:rsidR="00C63186" w:rsidRPr="00C63186" w:rsidRDefault="00C63186" w:rsidP="00C63186">
      <w:pPr>
        <w:spacing w:before="100" w:beforeAutospacing="1" w:after="100" w:afterAutospacing="1" w:line="240" w:lineRule="auto"/>
        <w:rPr>
          <w:rFonts w:ascii="Times New Roman" w:eastAsia="Times New Roman" w:hAnsi="Times New Roman" w:cs="Times New Roman"/>
          <w:sz w:val="24"/>
          <w:szCs w:val="24"/>
          <w:lang w:eastAsia="ru-RU"/>
        </w:rPr>
      </w:pPr>
      <w:r w:rsidRPr="00C63186">
        <w:rPr>
          <w:rFonts w:ascii="Times New Roman" w:eastAsia="Times New Roman" w:hAnsi="Times New Roman" w:cs="Times New Roman"/>
          <w:sz w:val="24"/>
          <w:szCs w:val="24"/>
          <w:lang w:eastAsia="ru-RU"/>
        </w:rPr>
        <w:t>Под руководством Губернатора Сергея Морозова состоялось первое в этом году расширенное заседание региональной комиссии по противодействию коррупции. Участие в мероприятии приняли члены Правительства, представители гражданского общества, правоохранительных и надзорных ведомств, эксперты. В дискуссии также участвовали главы администраций муниципалитетов, представители районных Палат справедливости и общественного контроля.</w:t>
      </w:r>
    </w:p>
    <w:p w14:paraId="463D4719" w14:textId="77777777" w:rsidR="00C63186" w:rsidRPr="00C63186" w:rsidRDefault="00C63186" w:rsidP="00C63186">
      <w:pPr>
        <w:spacing w:before="100" w:beforeAutospacing="1" w:after="100" w:afterAutospacing="1" w:line="240" w:lineRule="auto"/>
        <w:rPr>
          <w:rFonts w:ascii="Times New Roman" w:eastAsia="Times New Roman" w:hAnsi="Times New Roman" w:cs="Times New Roman"/>
          <w:sz w:val="24"/>
          <w:szCs w:val="24"/>
          <w:lang w:eastAsia="ru-RU"/>
        </w:rPr>
      </w:pPr>
      <w:r w:rsidRPr="00C63186">
        <w:rPr>
          <w:rFonts w:ascii="Times New Roman" w:eastAsia="Times New Roman" w:hAnsi="Times New Roman" w:cs="Times New Roman"/>
          <w:sz w:val="24"/>
          <w:szCs w:val="24"/>
          <w:lang w:eastAsia="ru-RU"/>
        </w:rPr>
        <w:t>Открывая заседание, глава региона Сергей Морозов отметил, что антикоррупционная деятельность органов власти должна ориентироваться на принципы результативности, инициативности и открытости. Он подчеркнул, что свободное от коррупционных проявлений пространство является одним из условий формирования и развития предпринимательской среды.</w:t>
      </w:r>
    </w:p>
    <w:p w14:paraId="37DD61C0" w14:textId="77777777" w:rsidR="00C63186" w:rsidRPr="00C63186" w:rsidRDefault="00C63186" w:rsidP="00C63186">
      <w:pPr>
        <w:spacing w:before="100" w:beforeAutospacing="1" w:after="100" w:afterAutospacing="1" w:line="240" w:lineRule="auto"/>
        <w:rPr>
          <w:rFonts w:ascii="Times New Roman" w:eastAsia="Times New Roman" w:hAnsi="Times New Roman" w:cs="Times New Roman"/>
          <w:sz w:val="24"/>
          <w:szCs w:val="24"/>
          <w:lang w:eastAsia="ru-RU"/>
        </w:rPr>
      </w:pPr>
      <w:r w:rsidRPr="00C63186">
        <w:rPr>
          <w:rFonts w:ascii="Times New Roman" w:eastAsia="Times New Roman" w:hAnsi="Times New Roman" w:cs="Times New Roman"/>
          <w:sz w:val="24"/>
          <w:szCs w:val="24"/>
          <w:lang w:eastAsia="ru-RU"/>
        </w:rPr>
        <w:t>«Главные задачи, стоящие перед комиссией – приложить все силы к исполнению национального плана по борьбе с коррупцией на 2017 и областного до 2018 года, обеспечить контроль эффективности расходования средств бюджета. В 2015 году был подписан общественный антикоррупционный договор. К сожалению, не все его участники активно включены в работу, в том числе бизнес. Непременно, договор должен работать и давать отдачу, поэтому  предстоящую V «Неделю антикоррупционных инициатив» решено посвятить проблемам бизнеса», – отметил Губернатор.</w:t>
      </w:r>
    </w:p>
    <w:p w14:paraId="42FBCA28" w14:textId="77777777" w:rsidR="00C63186" w:rsidRPr="00C63186" w:rsidRDefault="00C63186" w:rsidP="00C63186">
      <w:pPr>
        <w:spacing w:before="100" w:beforeAutospacing="1" w:after="100" w:afterAutospacing="1" w:line="240" w:lineRule="auto"/>
        <w:rPr>
          <w:rFonts w:ascii="Times New Roman" w:eastAsia="Times New Roman" w:hAnsi="Times New Roman" w:cs="Times New Roman"/>
          <w:sz w:val="24"/>
          <w:szCs w:val="24"/>
          <w:lang w:eastAsia="ru-RU"/>
        </w:rPr>
      </w:pPr>
      <w:r w:rsidRPr="00C63186">
        <w:rPr>
          <w:rFonts w:ascii="Times New Roman" w:eastAsia="Times New Roman" w:hAnsi="Times New Roman" w:cs="Times New Roman"/>
          <w:sz w:val="24"/>
          <w:szCs w:val="24"/>
          <w:lang w:eastAsia="ru-RU"/>
        </w:rPr>
        <w:t>Глава региона также отметил важность участия жителей в работе по противодействию коррупции и общественному контролю. Так, свыше тысячи ульяновцев задействованы в общественном контроле в дорожной сфере. Более половины из них прошли специальное обучение в 2016 году. Это позволило выявить и устранить порядка 50 нарушений, допущенных подрядчиками, и сохранить бюджетные средства.</w:t>
      </w:r>
    </w:p>
    <w:p w14:paraId="50873E57" w14:textId="77777777" w:rsidR="00C63186" w:rsidRPr="00C63186" w:rsidRDefault="00C63186" w:rsidP="00C63186">
      <w:pPr>
        <w:spacing w:before="100" w:beforeAutospacing="1" w:after="100" w:afterAutospacing="1" w:line="240" w:lineRule="auto"/>
        <w:rPr>
          <w:rFonts w:ascii="Times New Roman" w:eastAsia="Times New Roman" w:hAnsi="Times New Roman" w:cs="Times New Roman"/>
          <w:sz w:val="24"/>
          <w:szCs w:val="24"/>
          <w:lang w:eastAsia="ru-RU"/>
        </w:rPr>
      </w:pPr>
      <w:r w:rsidRPr="00C63186">
        <w:rPr>
          <w:rFonts w:ascii="Times New Roman" w:eastAsia="Times New Roman" w:hAnsi="Times New Roman" w:cs="Times New Roman"/>
          <w:sz w:val="24"/>
          <w:szCs w:val="24"/>
          <w:lang w:eastAsia="ru-RU"/>
        </w:rPr>
        <w:t>Напомним, в прошлом году на территории региона была создана базовая кафедра теории и практики антикоррупционной деятельности, продолжена реализация уникальных проектов, в том числе «Антикоррупционная почта», «Анимированная антикоррупционная карта», «Неделя права и общественного контроля», «День профилактики коррупции». Усовершенствовали свою деятельность Молодежный инициативный антикоррупционный центр, студенческие антикоррупционные комиссии вузов, а также Межвузовская комиссия по вопросам противодействия коррупции при Совете ректоров.</w:t>
      </w:r>
    </w:p>
    <w:p w14:paraId="6F6F7954" w14:textId="77777777" w:rsidR="00C63186" w:rsidRPr="00C63186" w:rsidRDefault="00C63186" w:rsidP="00C63186">
      <w:pPr>
        <w:spacing w:before="100" w:beforeAutospacing="1" w:after="100" w:afterAutospacing="1" w:line="240" w:lineRule="auto"/>
        <w:rPr>
          <w:rFonts w:ascii="Times New Roman" w:eastAsia="Times New Roman" w:hAnsi="Times New Roman" w:cs="Times New Roman"/>
          <w:sz w:val="24"/>
          <w:szCs w:val="24"/>
          <w:lang w:eastAsia="ru-RU"/>
        </w:rPr>
      </w:pPr>
      <w:r w:rsidRPr="00C63186">
        <w:rPr>
          <w:rFonts w:ascii="Times New Roman" w:eastAsia="Times New Roman" w:hAnsi="Times New Roman" w:cs="Times New Roman"/>
          <w:sz w:val="24"/>
          <w:szCs w:val="24"/>
          <w:lang w:eastAsia="ru-RU"/>
        </w:rPr>
        <w:t>Губернатор Ульяновской области Сергей Морозов поручил до конца 2017 года выделить на конкурсной основе субсидии некоммерческим организациям на реализацию проектов, направленных на профилактику коррупции.</w:t>
      </w:r>
    </w:p>
    <w:p w14:paraId="228E70AC" w14:textId="77777777" w:rsidR="00C63186" w:rsidRPr="00C63186" w:rsidRDefault="00C63186" w:rsidP="00C63186">
      <w:pPr>
        <w:spacing w:before="100" w:beforeAutospacing="1" w:after="100" w:afterAutospacing="1" w:line="240" w:lineRule="auto"/>
        <w:rPr>
          <w:rFonts w:ascii="Times New Roman" w:eastAsia="Times New Roman" w:hAnsi="Times New Roman" w:cs="Times New Roman"/>
          <w:sz w:val="24"/>
          <w:szCs w:val="24"/>
          <w:lang w:eastAsia="ru-RU"/>
        </w:rPr>
      </w:pPr>
      <w:r w:rsidRPr="00C63186">
        <w:rPr>
          <w:rFonts w:ascii="Times New Roman" w:eastAsia="Times New Roman" w:hAnsi="Times New Roman" w:cs="Times New Roman"/>
          <w:sz w:val="24"/>
          <w:szCs w:val="24"/>
          <w:lang w:eastAsia="ru-RU"/>
        </w:rPr>
        <w:t>В целях повышения эффективности реализуемых антикоррупционных мер Александр Яшин предложил провести с 15 по 23 апреля акцию «Недели без турникетов», разработать Антикоррупционный паспорт Ульяновской области, подготовить  программу развития кафедры правоохранительной деятельности противодействия коррупции УлГПУ имени И.Н. Ульянова до 2020 года, нацеленную на создание на ее базе межрегионального Центра передовых антикоррупционных инициатив.</w:t>
      </w:r>
    </w:p>
    <w:p w14:paraId="4D85325A" w14:textId="77777777" w:rsidR="00C63186" w:rsidRPr="00C63186" w:rsidRDefault="00C63186" w:rsidP="00C63186">
      <w:pPr>
        <w:spacing w:before="100" w:beforeAutospacing="1" w:after="100" w:afterAutospacing="1" w:line="240" w:lineRule="auto"/>
        <w:rPr>
          <w:rFonts w:ascii="Times New Roman" w:eastAsia="Times New Roman" w:hAnsi="Times New Roman" w:cs="Times New Roman"/>
          <w:sz w:val="24"/>
          <w:szCs w:val="24"/>
          <w:lang w:eastAsia="ru-RU"/>
        </w:rPr>
      </w:pPr>
      <w:r w:rsidRPr="00C63186">
        <w:rPr>
          <w:rFonts w:ascii="Times New Roman" w:eastAsia="Times New Roman" w:hAnsi="Times New Roman" w:cs="Times New Roman"/>
          <w:sz w:val="24"/>
          <w:szCs w:val="24"/>
          <w:lang w:eastAsia="ru-RU"/>
        </w:rPr>
        <w:t xml:space="preserve">«В настоящее время совместно с руководством УлГУ мы прорабатываем вопрос по созданию в 2017 году Проектного офиса экспертно-аналитического сопровождения антикоррупционной деятельности органов власти. Мы планируем его сформировать на </w:t>
      </w:r>
      <w:r w:rsidRPr="00C63186">
        <w:rPr>
          <w:rFonts w:ascii="Times New Roman" w:eastAsia="Times New Roman" w:hAnsi="Times New Roman" w:cs="Times New Roman"/>
          <w:sz w:val="24"/>
          <w:szCs w:val="24"/>
          <w:lang w:eastAsia="ru-RU"/>
        </w:rPr>
        <w:lastRenderedPageBreak/>
        <w:t>базе кафедры экономического анализа и государственного управления Института экономики и бизнеса УлГУ», - отметил Александр Яшин. </w:t>
      </w:r>
    </w:p>
    <w:p w14:paraId="09E9858F" w14:textId="77777777" w:rsidR="00C63186" w:rsidRPr="00C63186" w:rsidRDefault="00C63186" w:rsidP="00C63186">
      <w:pPr>
        <w:spacing w:before="100" w:beforeAutospacing="1" w:after="100" w:afterAutospacing="1" w:line="240" w:lineRule="auto"/>
        <w:rPr>
          <w:rFonts w:ascii="Times New Roman" w:eastAsia="Times New Roman" w:hAnsi="Times New Roman" w:cs="Times New Roman"/>
          <w:sz w:val="24"/>
          <w:szCs w:val="24"/>
          <w:lang w:eastAsia="ru-RU"/>
        </w:rPr>
      </w:pPr>
      <w:r w:rsidRPr="00C63186">
        <w:rPr>
          <w:rFonts w:ascii="Times New Roman" w:eastAsia="Times New Roman" w:hAnsi="Times New Roman" w:cs="Times New Roman"/>
          <w:sz w:val="24"/>
          <w:szCs w:val="24"/>
          <w:lang w:eastAsia="ru-RU"/>
        </w:rPr>
        <w:t>Антикоррупционная деятельность в Ульяновской области осуществляется в максимально открытом для жителей региона режиме. Информацию о реализуемых антикоррупционных мерах можно получить на сайтах </w:t>
      </w:r>
      <w:hyperlink r:id="rId4" w:tgtFrame="_blank" w:history="1">
        <w:r w:rsidRPr="00C63186">
          <w:rPr>
            <w:rFonts w:ascii="Times New Roman" w:eastAsia="Times New Roman" w:hAnsi="Times New Roman" w:cs="Times New Roman"/>
            <w:color w:val="0000FF"/>
            <w:sz w:val="24"/>
            <w:szCs w:val="24"/>
            <w:u w:val="single"/>
            <w:lang w:eastAsia="ru-RU"/>
          </w:rPr>
          <w:t>anticorrupt–ul.ru</w:t>
        </w:r>
      </w:hyperlink>
      <w:r w:rsidRPr="00C63186">
        <w:rPr>
          <w:rFonts w:ascii="Times New Roman" w:eastAsia="Times New Roman" w:hAnsi="Times New Roman" w:cs="Times New Roman"/>
          <w:sz w:val="24"/>
          <w:szCs w:val="24"/>
          <w:lang w:eastAsia="ru-RU"/>
        </w:rPr>
        <w:t>, </w:t>
      </w:r>
      <w:hyperlink r:id="rId5" w:tgtFrame="_blank" w:history="1">
        <w:r w:rsidRPr="00C63186">
          <w:rPr>
            <w:rFonts w:ascii="Times New Roman" w:eastAsia="Times New Roman" w:hAnsi="Times New Roman" w:cs="Times New Roman"/>
            <w:color w:val="0000FF"/>
            <w:sz w:val="24"/>
            <w:szCs w:val="24"/>
            <w:u w:val="single"/>
            <w:lang w:eastAsia="ru-RU"/>
          </w:rPr>
          <w:t>http://anticorrupt.ulgov.ru</w:t>
        </w:r>
      </w:hyperlink>
      <w:r w:rsidRPr="00C63186">
        <w:rPr>
          <w:rFonts w:ascii="Times New Roman" w:eastAsia="Times New Roman" w:hAnsi="Times New Roman" w:cs="Times New Roman"/>
          <w:sz w:val="24"/>
          <w:szCs w:val="24"/>
          <w:lang w:eastAsia="ru-RU"/>
        </w:rPr>
        <w:t>, органов государственной и муниципальной власти в разделах «Антикоррупционная деятельность». Кроме того, уточнить сведения можно по телефону: (8422) 58–52–74 (помощник Уполномоченного по противодействию коррупции Роман Заятдинов).</w:t>
      </w:r>
    </w:p>
    <w:p w14:paraId="5EB570C6" w14:textId="77777777" w:rsidR="00C63186" w:rsidRPr="00C63186" w:rsidRDefault="00C63186" w:rsidP="00C63186">
      <w:pPr>
        <w:spacing w:before="100" w:beforeAutospacing="1" w:after="100" w:afterAutospacing="1" w:line="240" w:lineRule="auto"/>
        <w:rPr>
          <w:rFonts w:ascii="Times New Roman" w:eastAsia="Times New Roman" w:hAnsi="Times New Roman" w:cs="Times New Roman"/>
          <w:sz w:val="24"/>
          <w:szCs w:val="24"/>
          <w:lang w:eastAsia="ru-RU"/>
        </w:rPr>
      </w:pPr>
      <w:r w:rsidRPr="00C63186">
        <w:rPr>
          <w:rFonts w:ascii="Times New Roman" w:eastAsia="Times New Roman" w:hAnsi="Times New Roman" w:cs="Times New Roman"/>
          <w:sz w:val="24"/>
          <w:szCs w:val="24"/>
          <w:lang w:eastAsia="ru-RU"/>
        </w:rPr>
        <w:t>В этих же целях, в регионе продолжает работу «горячая линия» Уполномоченного по противодействию коррупции Александра Яшина. Информация о коррупционных проявлениях принимается от граждан ежедневно по будням с 9.00 до 18.00 по телефонам: (8422) 58–52–74, 58–52–71. Также все желающие могут сообщить необходимую информацию, используя электронную почту </w:t>
      </w:r>
      <w:hyperlink r:id="rId6" w:tgtFrame="_blank" w:history="1">
        <w:r w:rsidRPr="00C63186">
          <w:rPr>
            <w:rFonts w:ascii="Times New Roman" w:eastAsia="Times New Roman" w:hAnsi="Times New Roman" w:cs="Times New Roman"/>
            <w:color w:val="0000FF"/>
            <w:sz w:val="24"/>
            <w:szCs w:val="24"/>
            <w:u w:val="single"/>
            <w:lang w:eastAsia="ru-RU"/>
          </w:rPr>
          <w:t>anticorrupt@inbox.ru</w:t>
        </w:r>
      </w:hyperlink>
      <w:r w:rsidRPr="00C63186">
        <w:rPr>
          <w:rFonts w:ascii="Times New Roman" w:eastAsia="Times New Roman" w:hAnsi="Times New Roman" w:cs="Times New Roman"/>
          <w:sz w:val="24"/>
          <w:szCs w:val="24"/>
          <w:lang w:eastAsia="ru-RU"/>
        </w:rPr>
        <w:t>, или воспользовавшись Интернет-приёмной: </w:t>
      </w:r>
      <w:hyperlink r:id="rId7" w:tgtFrame="_blank" w:history="1">
        <w:r w:rsidRPr="00C63186">
          <w:rPr>
            <w:rFonts w:ascii="Times New Roman" w:eastAsia="Times New Roman" w:hAnsi="Times New Roman" w:cs="Times New Roman"/>
            <w:color w:val="0000FF"/>
            <w:sz w:val="24"/>
            <w:szCs w:val="24"/>
            <w:u w:val="single"/>
            <w:lang w:eastAsia="ru-RU"/>
          </w:rPr>
          <w:t>http://www.anticorrupt–ul.ru/feedback/</w:t>
        </w:r>
      </w:hyperlink>
      <w:r w:rsidRPr="00C63186">
        <w:rPr>
          <w:rFonts w:ascii="Times New Roman" w:eastAsia="Times New Roman" w:hAnsi="Times New Roman" w:cs="Times New Roman"/>
          <w:sz w:val="24"/>
          <w:szCs w:val="24"/>
          <w:lang w:eastAsia="ru-RU"/>
        </w:rPr>
        <w:t>.</w:t>
      </w:r>
    </w:p>
    <w:p w14:paraId="12A4306A" w14:textId="77777777" w:rsidR="003725C7" w:rsidRDefault="003725C7"/>
    <w:sectPr w:rsidR="003725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D4A"/>
    <w:rsid w:val="003725C7"/>
    <w:rsid w:val="00C63186"/>
    <w:rsid w:val="00E15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F38A78-B934-475F-B28E-BC6C53A3C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C6318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6318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631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631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372318">
      <w:bodyDiv w:val="1"/>
      <w:marLeft w:val="0"/>
      <w:marRight w:val="0"/>
      <w:marTop w:val="0"/>
      <w:marBottom w:val="0"/>
      <w:divBdr>
        <w:top w:val="none" w:sz="0" w:space="0" w:color="auto"/>
        <w:left w:val="none" w:sz="0" w:space="0" w:color="auto"/>
        <w:bottom w:val="none" w:sz="0" w:space="0" w:color="auto"/>
        <w:right w:val="none" w:sz="0" w:space="0" w:color="auto"/>
      </w:divBdr>
      <w:divsChild>
        <w:div w:id="2021616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nticorrupt-ul.ru/feedbac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mail.ru/compose/?mailto=mailto%3aanticorrupt@mail.ru" TargetMode="External"/><Relationship Id="rId5" Type="http://schemas.openxmlformats.org/officeDocument/2006/relationships/hyperlink" Target="http://anticorrupt.ulgov.ru/" TargetMode="External"/><Relationship Id="rId4" Type="http://schemas.openxmlformats.org/officeDocument/2006/relationships/hyperlink" Target="http://www.anticorrupt-ul.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678</Words>
  <Characters>3871</Characters>
  <Application>Microsoft Office Word</Application>
  <DocSecurity>0</DocSecurity>
  <Lines>32</Lines>
  <Paragraphs>9</Paragraphs>
  <ScaleCrop>false</ScaleCrop>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Роберт</dc:creator>
  <cp:keywords/>
  <dc:description/>
  <cp:lastModifiedBy>Роберт</cp:lastModifiedBy>
  <cp:revision>3</cp:revision>
  <dcterms:created xsi:type="dcterms:W3CDTF">2025-12-05T08:33:00Z</dcterms:created>
  <dcterms:modified xsi:type="dcterms:W3CDTF">2025-12-05T08:34:00Z</dcterms:modified>
</cp:coreProperties>
</file>