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3A" w:rsidRPr="00172942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Объявление о приёме </w:t>
      </w:r>
      <w:r w:rsidR="00D977FE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с </w:t>
      </w:r>
      <w:r w:rsidR="00172942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08</w:t>
      </w:r>
      <w:r w:rsidR="00032D29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F00ADD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1</w:t>
      </w:r>
      <w:r w:rsidR="00032D29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</w:t>
      </w:r>
      <w:r w:rsidR="004A7B4D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D977FE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20</w:t>
      </w:r>
      <w:r w:rsidR="002A1C9A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</w:t>
      </w:r>
      <w:r w:rsidR="00F5363B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D977FE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536498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по </w:t>
      </w:r>
      <w:r w:rsidR="00172942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28</w:t>
      </w:r>
      <w:r w:rsidR="00F852FA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F00ADD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1</w:t>
      </w:r>
      <w:r w:rsidR="00172942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</w:t>
      </w:r>
      <w:r w:rsidR="00FF52BD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.2</w:t>
      </w:r>
      <w:r w:rsidR="003F74CD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02</w:t>
      </w:r>
      <w:r w:rsidR="00F5363B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536498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документов </w:t>
      </w:r>
      <w:r w:rsidR="0050346A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для</w:t>
      </w:r>
      <w:r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участи</w:t>
      </w:r>
      <w:r w:rsidR="0050346A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я</w:t>
      </w:r>
      <w:r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 конкурсе </w:t>
      </w:r>
      <w:r w:rsidR="00F852FA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по формированию кадрового резерва </w:t>
      </w:r>
      <w:r w:rsidR="00F5363B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 замещение должност</w:t>
      </w:r>
      <w:r w:rsidR="00F852FA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ей</w:t>
      </w:r>
      <w:r w:rsidR="00F5363B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EA5E0D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</w:t>
      </w:r>
      <w:r w:rsidR="00236FC0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964C86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Министерстве </w:t>
      </w:r>
      <w:r w:rsidR="00C34550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здравоохранения</w:t>
      </w:r>
      <w:r w:rsidR="008A50D7" w:rsidRPr="0017294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FA4B62" w:rsidRPr="00B0246A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061"/>
      </w:tblGrid>
      <w:tr w:rsidR="00FA4B62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8D7EF2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="00EA5E0D"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D7EF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</w:t>
            </w:r>
            <w:r w:rsidR="00F5363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60BB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</w:t>
            </w:r>
            <w:r w:rsidR="008D7EF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ей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2741A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14525F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803" w:rsidRPr="008A04C7" w:rsidRDefault="00BC4899" w:rsidP="00032D29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 w:rsidR="008D7EF2">
              <w:rPr>
                <w:rFonts w:ascii="PT Astra Serif" w:hAnsi="PT Astra Serif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595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 w:rsidR="00704BE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63595" w:rsidRPr="00B0246A" w:rsidRDefault="000A2CD8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</w:t>
            </w:r>
            <w:r w:rsidR="00704BE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Достижение возраста 18 лет.</w:t>
            </w:r>
          </w:p>
          <w:p w:rsidR="00863595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 w:rsidR="00704BE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566478" w:rsidRPr="008D7EF2" w:rsidRDefault="00863595" w:rsidP="008D7E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="002741AB"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</w:t>
            </w:r>
            <w:r w:rsidR="00B310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741AB" w:rsidRPr="00B0246A">
              <w:rPr>
                <w:rFonts w:ascii="PT Astra Serif" w:hAnsi="PT Astra Serif" w:cs="Times New Roman"/>
                <w:sz w:val="24"/>
                <w:szCs w:val="24"/>
              </w:rPr>
              <w:t>образования</w:t>
            </w:r>
            <w:r w:rsidR="00F875C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D7EF2" w:rsidRPr="008D7EF2">
              <w:rPr>
                <w:rFonts w:ascii="PT Astra Serif" w:hAnsi="PT Astra Serif" w:cs="Times New Roman"/>
                <w:sz w:val="24"/>
                <w:szCs w:val="24"/>
              </w:rPr>
              <w:t>по специальности, направлению подготовки</w:t>
            </w:r>
            <w:r w:rsidR="0099364D" w:rsidRPr="0099364D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r w:rsidR="0099364D" w:rsidRPr="0099364D">
              <w:rPr>
                <w:rFonts w:ascii="PT Astra Serif" w:hAnsi="PT Astra Serif" w:cs="Times New Roman"/>
                <w:b/>
                <w:sz w:val="24"/>
                <w:szCs w:val="24"/>
              </w:rPr>
              <w:t>«</w:t>
            </w:r>
            <w:r w:rsidR="0099364D" w:rsidRPr="00733ED0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Фармация</w:t>
            </w:r>
            <w:r w:rsidR="0099364D" w:rsidRPr="0099364D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  <w:r w:rsidR="0099364D" w:rsidRPr="0099364D">
              <w:rPr>
                <w:rFonts w:ascii="PT Astra Serif" w:hAnsi="PT Astra Serif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="00F875CF" w:rsidRPr="009936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92720" w:rsidRPr="00B0246A" w:rsidRDefault="00F92720" w:rsidP="002741A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F92720" w:rsidRPr="00B0246A" w:rsidRDefault="00F92720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7A06C1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8A04C7" w:rsidRPr="008A04C7" w:rsidRDefault="008A04C7" w:rsidP="008A04C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числе с использованием мобильных устройств;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C4899" w:rsidRPr="00BC4899" w:rsidRDefault="00BC4899" w:rsidP="00BC48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 Российской Федерации: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1) Федерального закона от 08.01.1998 № 3-ФЗ «О наркотических средствах и психотропных веществах»;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2) Федерального закона от 17.06.1999 № 178-ФЗ «О государственной социальной помощи»;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3) Федерального закона от 12.04.2010 № 61-ФЗ «Об обращении лекарственных средствах»;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4) Федерального закона от 13.07.2020 № 206-ФЗ «О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лечебного питания»;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5) Федерального закона от 21.11.2011 № 323-ФЗ «Об основах охраны здоровья граждан в Российской Федерации»;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Иные профессиональные знания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1) Федерального закона от 02.05.2006 № 59-ФЗ «О порядке рассмотрения обращений граждан Российской Федерации»;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2) Постановления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3) Постановления Правительства Российской Федерации от 01.06.2021 № 853 «Об утверждении правил ввоза лекарственных средств для медицинского применения в Российскую Федерацию и признании утратившими силу некоторых актов и отдельных положений некоторых актов Правительства Российской Федерации;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4) Постановления Правительства Российской Федерации от 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30.06.1998 № 681 «Об утверждении перечня наркотических средств, психотропных веществ и их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прекурсоров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, подлежащих контролю в Российской Федерации»;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5) Постановления Правительства Российской Федерации от 12.10.2020 №1656 «Об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6)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(постоянно обновляемый);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7) Постановления Правительства Ульяновской области от 15.11.2010 № 387-П «О некоторых мерах по реализации постановления Правительства Российской Федерации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8) Приказ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ангиопластика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стентированием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катетерная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вмешательства».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знаний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1) приказа Минздрава России от 24.11.2021 № 1093н 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препаратов»;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2) приказа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Минздравсоцразвития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России от 23.08.2010 № 706н 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«Об утверждении правил хранения лекарственных средств»;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3) приказа Минздрава России от 24.11.2021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4) приказ Агентства по регулированию цен и тарифов Ульяновской области от 16.12.2021 № 275-П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на территории Ульяновской области»;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умений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1) умение мыслить системно (стратегически);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2) умение планировать, рационально использовать служебное время и достигать результата;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3) коммуникативные умения;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4) умение управлять изменениями;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5) умения в области информационно-коммуникационных технологий: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д) умение работать с общими сетевыми ресурсами (сетевыми дисками, папками);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умений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1) оперативной реализации управленческих и иных решений;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2) взаимодействие с другими государственными органами, а также с органами местного самоуправления, иными органами и организациями;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3) нормотворческой деятельности планирования работы;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4) контроля, анализа и прогнозирования последствий, реализуемых управленческих и иных решений;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5) продуктивной деятельности в напряжённых условиях, в том числе быстрого переключения с анализа одного материала на 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анализ другого, не менее важного, материала;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6) 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7) владения конструктивной критикой с учётом мнения руководителей, коллег;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8) пользования современной компьютерной и организационной техникой и соответствующими программными продуктами;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9) систематического повышения уровня профессиональных знаний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и навыков;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1) взаимодействия в установленном порядке с органами государственной власти и органами местного самоуправления муниципальных образований, организациями, а также должностными лицами и гражданами;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2) внесения предложений по обеспечению льготных категорий граждан лекарственными препаратами;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3) организации работы по лекарственному обеспечению льготных категорий граждан;</w:t>
            </w:r>
          </w:p>
          <w:p w:rsidR="00032D29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4) изучения и внедрения положительного опыта работы органов управления здравоохранения других регионов.</w:t>
            </w:r>
          </w:p>
          <w:p w:rsidR="00F852FA" w:rsidRDefault="00F852FA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3A3A" w:rsidRPr="00B0246A" w:rsidRDefault="00A82DC1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6. </w:t>
            </w:r>
            <w:r w:rsidR="00F60BBC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ДОЛЖНОСТНЫЕ ОБЯЗАННОСТИ</w:t>
            </w: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1) принимать участие в подготовке проектов нормативных правовых актов органов власти Ульяновской области по вопросам, входящим в компетенцию департамента;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2) принимать участие в разработке и реализации федеральных и региональных программ по развитию льготной лекарственной помощи гражданам Ульяновской области путём подготовки и внесении в установленном порядке предложений по совершенствованию законодательства Российской Федерации;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3) принимать участие в организации работы по разработке мероприятий и инструктивных указаний по вопросам выполнения фармацевтическими и медицинскими организациями нормативных документов, регламентирующих оказание лекарственной помощи отдельным категориям граждан в соответствии с 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ангиопластика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стентированием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катетерная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на территории Ульяновской области»;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4) принимать участие в координации работы по проведению в медицинских и фармацевтических организациях области мониторинга ситуации по вопросу обеспечения лекарственными препаратами категорий граждан в соответствии с приказом Минздрава России от 29.09.2022 № 639н «Об утверждении 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ангиопластика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стентированием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катетерная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на территории Ульяновской области»;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5) принимать участие в организации работы по формированию государственного заказа по обеспечению лекарственными препаратами категорий граждан в соответствии с 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ангиопластика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стентированием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катетерная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на территории Ульяновской области, в рамках выделенных финансовых лимитов бюджетных средств;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6) формировать описание объекта закупки для осуществления закупок лекарственных препаратов для обеспечения льготных категорий граждан в соответствии с 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ангиопластика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стентированием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катетерная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на территории Ульяновской области»;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7) принимать участие во взаимодействии с Министерством здравоохранения Российской Федерации по выделению финансирования и другим вопросам оказания лекарственной помощи категориям граждан в соответствии с 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ангиопластика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стентированием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650EAE">
              <w:rPr>
                <w:rFonts w:ascii="PT Astra Serif" w:hAnsi="PT Astra Serif" w:cs="Times New Roman"/>
                <w:sz w:val="24"/>
                <w:szCs w:val="24"/>
              </w:rPr>
              <w:t>катетерная</w:t>
            </w:r>
            <w:proofErr w:type="spellEnd"/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на территории Ульяновской 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области»;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8) осуществлять работу в информационных системах;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9) рассматривать поступающие в Министерство материалы, письма, заявления, жалобы по вопросам, отнесённым к сфере ведения;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10) рассматривать обращения граждан в рамках компетенции департамента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11) выполнять отдельные поручения заместителя директора департамента, а также осуществлять исполнение иных обязанностей, определенных законодательством Российской Федерации и Ульяновской области о государственной гражданской службе, трудовым законодательством РФ, локальными нормативными актами Министерства здравоохранения Ульяновской области;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12) поддерживать уровень профессиональной квалификации, необходимый для исполнения своих должностных обязанностей;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13) соблюдать нормы Кодекса профессиональной этики работников Министерства.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В целях исполнения должностных обязанностей главный консультант имеет право: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1) не принимать к рассмотрению и исполнению материалы и документы, противоречащие законодательству;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2) вносить предложения заместителю директора департамента по совершенствованию работы отдела, конструктивные предложения по оптимизации деятельности отдела, предлагать новые пути решения существующих задач;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3) вести служебную переписку по вопросам, входящим в компетенцию департамента;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4) докладывать заместителю директора департамента обо всех выявленных недостатках в работе в пределах своей компетенции;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5) получать в пределах своей компетенции от исполнительных органов государственной власти Ульяновской области, органов местного самоуправления муниципальных образований Ульяновской области информацию и материалы, необходимые для исполнения должностных обязанностей;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6) пользоваться в установленном порядке средствами правового, документального, информационного, материально-технического и иного обеспечения, имеющимися в распоряжении Министерства;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7) пользоваться иными правами, предусмотренными законодательством Российской Федерации, Ульяновской области, локальными нормативно-правовыми актами. 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Главный консультант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заместителя директора департамента Министерства. </w:t>
            </w:r>
          </w:p>
          <w:p w:rsidR="00903F88" w:rsidRDefault="00650EAE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Главный консультант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в соответствии с </w:t>
            </w:r>
            <w:r w:rsidRPr="00650EA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законодательством Российской Федерации и законодательством Ульяновской области.</w:t>
            </w:r>
          </w:p>
          <w:p w:rsidR="00903F88" w:rsidRDefault="00903F88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3A3A" w:rsidRPr="00B0246A" w:rsidRDefault="008E3A3A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выполняемый объём работы и интенсивность труда (количество разработанных нормативных правовых актов, проведённых мероприятий по вопросам, входящим в компетенцию департамента;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своевременность выполнения поручений и рассмотрения обращений граждан и организаций;</w:t>
            </w: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 xml:space="preserve"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</w:t>
            </w:r>
          </w:p>
          <w:p w:rsidR="009E5052" w:rsidRPr="00B0246A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sz w:val="24"/>
                <w:szCs w:val="24"/>
              </w:rPr>
              <w:t>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  <w:tr w:rsidR="00650EAE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Default="00650EAE" w:rsidP="00650EAE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2) 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650EAE" w:rsidRPr="009E2DA8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4. </w:t>
            </w:r>
            <w:r w:rsidRPr="009E2D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 - н</w:t>
            </w:r>
            <w:r w:rsidRPr="009E2DA8">
              <w:rPr>
                <w:rFonts w:ascii="PT Astra Serif" w:hAnsi="PT Astra Serif" w:cs="Times New Roman"/>
                <w:sz w:val="24"/>
                <w:szCs w:val="24"/>
              </w:rPr>
              <w:t>аличие высшего образования.</w:t>
            </w:r>
          </w:p>
          <w:p w:rsidR="00650EAE" w:rsidRPr="00B0246A" w:rsidRDefault="00650EAE" w:rsidP="00650EA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650EAE" w:rsidRPr="008A04C7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 своевременно реагировать на получение таких электронных сообщений;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1B1417" w:rsidRPr="00516AB5" w:rsidRDefault="001B1417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B1417">
              <w:rPr>
                <w:rFonts w:ascii="PT Astra Serif" w:hAnsi="PT Astra Serif" w:cs="Times New Roman"/>
                <w:sz w:val="24"/>
                <w:szCs w:val="24"/>
              </w:rPr>
              <w:t>Правил охраны труда и пожарной безопасности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BC4899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 Российской Федерации: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Конституции Российской Федерации, Устава Ульяновской области, законов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Трудового кодекса Российской Федерации;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</w:t>
            </w:r>
            <w:r w:rsidR="00D94C8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 xml:space="preserve">и эффективную государственную гражданскую службу Российской Федерации»; 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Указа Президента Российской Федерации от 30.05.2005 № 609 «Об утверждении Положения о персональных данных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государственного гражданского служащего Российской Федерации и ведении его личного дела»;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12.08.2002 № 885 «Об утверждении общих принципов служебного поведения государственных служащих»;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Указа Президента Российской Федерации от 01.02.2005 № 110 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«О проведении аттестации государственных гражданских служащих Российской Федерации»;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01.02.2005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07.05.2012 № 601 «Об основных направлениях совершенствования системы государственного управления»;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10)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10.10.2024 № 871 «Об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11)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27.07.2004 № 79-ФЗ «О государственной гражданской службе Российской Федерации»;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12)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27.05.2003 № 58-ФЗ «О системе государственной службы Российской Федерации»;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13)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29.1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2.2012 № 273-ФЗ «Об образовании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 xml:space="preserve"> в Российской Федерации»;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14)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Федеральный закон от 25.12.2008 № 273-ФЗ «О противодействии коррупции»;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15)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Федеральный закон от 27.07.2006 № 152-ФЗ «О персональных данных»;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16)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Федерального закона от 05.04.2013 № 44-ФЗ «О контрактной системе в сфере закупок товаров, работ, услуг для обеспечения государственных 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и муниципальных нужд»;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17)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постановления Правительства Росс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ийской Федерации от 27.04.2024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№ 555 «О целевом обучении по образовательным программам среднего профессионального и высшего образования»;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18)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постановлений Правительства Российской Федерации, приказов Министерства здравоохранения Российской Федерации, регулирующих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Иные профессиональные знания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основы управления и организации труда и делопроизводства;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нормы делового общения;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порядка работы со служебной и секретной информацией;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 xml:space="preserve">основные направления совершенствования государственного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управления;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понятие и признаки государства;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понятие, цели, элементы государственного управления;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технологии управления по целям и управления по результатам;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методы управления персоналом;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понятие и инструменты открытости деятельности федеральных органов исполнительной власти;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понятие и элементы модели компетенций;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основные направления совершенствования государственного управления;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методы прогнозирования численности персонала и подходы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к нормированию труда;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понятие коррупции, причины ее возникновения и последствия;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основные направления политики государства в сфере противодействия коррупции.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умений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мыслить системно (стратегически);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планировать, рационально использовать служебное время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и достигать результата;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коммуникативных умений;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управлять изменениями;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умений в области информационно-коммуникационных технологий: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б)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г)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текстовыми документами, электронными таблицами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и презентациями, включая их создание, редактирование и форматирование, сохранение и печать;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д)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общими сетевыми ресурсами (сетевыми дисками, папками);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управленческих умений: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руководить подчинёнными, эффективно планировать, организовывать работу и контролировать её выполнение;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б)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принимать и реализовывать управленческие решения;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умений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 xml:space="preserve">эффективно планировать и контролировать работу подчинённых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лиц;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разработка и реализация основных направлений и приоритетов государственной политики, программ и стратегий развития в установленной сфере деятельности;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методических рекомендаций, разъяснений и других материалов;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разработка, рассмотрение и согласование проектов нормативных правовых актов и других документов;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отчетов, докладов, тезисов, презентаций и других отчётных материалов;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аналитических, информационных и других материалов;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дача разъяснений по вопросам применения законодательства Российской Федерации в сфере деятельности государственного органа;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работы в единой системе электронного документооборота;</w:t>
            </w:r>
          </w:p>
          <w:p w:rsidR="00650EAE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руководства департаментом.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b/>
                <w:sz w:val="24"/>
                <w:szCs w:val="24"/>
              </w:rPr>
              <w:t>6. ДОЛЖНОСТНЫЕ ОБЯЗАННОСТИ: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совместно со специалистами Министерства организовывать работу по реализации мероприятий национальных проектов по курируемым направлениям в учреждениях здравоохранения области;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проводить анализ статистических отчётов лечебных учреждений, показателей, характеризующих состояние здоровья детского населения, качество оказания медицинской помощи;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 xml:space="preserve">разрабатывать мероприятия по организации, совершенствованию медицинской помощи детскому населению и тактические решения 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 их выполнению;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разрабатывать мероприятия, направленные на профилактику и снижение смертности детского населения и контролирует их выполнение;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обеспечивать контроль по разработке и проведению мероприятий по совершенствованию работы учреждений (подразделений), оказывающих медицинскую помощь детскому населению области;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организовывать выезды специалистов государственных учреждений здравоохранения и выезжать лично в составе комиссии в учреждения здравоохранения области, с целью проверки организации их работы, оказания консультативной и организационно-методической помощи в вопросах оказания медицинской помощи детскому населению;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принимать участие в подготовке и проведении коллегий, конференций, совещаний, на которых рассматриваются вопросы, связанные с деятельностью учреждений здравоохранения;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 распоряжению Министра здравоохранения Ульяновской области участвовать в работе комиссий;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 xml:space="preserve">привлекать в своей работе главных внештатных специалистов по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профилям;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разрабатывать и внедрять мероприятия по профилактике и раннему выявлению социально-значимых заболеваний у детского населения;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поддерживать уровень профессиональной квалификации, необходимый для исполнения своих должностных обязанностей;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выполнять иные поручения в пределах предоставленных полномочий.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рассматривать обращения граждан в соответствии с Федеральным законом от 02.05.2006 № 59-ФЗ «О порядке рассмотрения обращений граждан Российской Федерации», а также организаций по вопросам, отнесённым к компетенции отдела (департамента);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разрабатывать нормативные правовые акты, регулирующие оказание медицинской помощи детскому населению;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осуществлять юридический контроль за документами департамента.</w:t>
            </w:r>
          </w:p>
          <w:p w:rsidR="00650EAE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Главный консультант департамента исполняет иные обязанности, предусмотренные законодательством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и законодательством Ульяновской области, приказами, распоряжениями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>и поручениями Министра.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B0246A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выполняемый объём работы и интенсивность труда (количество проведённых мероприятий по вопросам, входящим в компетенцию департамента);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своевременность выполнения поручений и рассмотрения обращений граждан и организаций;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</w:t>
            </w:r>
          </w:p>
          <w:p w:rsidR="00D10A0C" w:rsidRPr="00D10A0C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профессиональная компетентность (знание нормативных правовых актов, широта профессионального кругозора,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умение работать с документами);</w:t>
            </w:r>
          </w:p>
          <w:p w:rsidR="00650EAE" w:rsidRPr="00B0246A" w:rsidRDefault="00D10A0C" w:rsidP="00D10A0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D10A0C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D10A0C">
              <w:rPr>
                <w:rFonts w:ascii="PT Astra Serif" w:hAnsi="PT Astra Serif" w:cs="Times New Roman"/>
                <w:sz w:val="24"/>
                <w:szCs w:val="24"/>
              </w:rPr>
              <w:tab/>
              <w:t>качество и своевременность подготовки ответов на обращения граждан и юридических лиц.</w:t>
            </w:r>
          </w:p>
        </w:tc>
      </w:tr>
      <w:tr w:rsidR="00650EAE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Default="00D94C81" w:rsidP="00650EAE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3) 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650EAE" w:rsidRPr="00FB6D9F" w:rsidRDefault="00650EAE" w:rsidP="00FB6D9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4. </w:t>
            </w:r>
            <w:r w:rsidRPr="00FB6D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 - н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аличие высшего образования по специальности, направлению подготовки </w:t>
            </w:r>
            <w:r w:rsidR="00FB6D9F" w:rsidRPr="00FB6D9F">
              <w:rPr>
                <w:rFonts w:ascii="PT Astra Serif" w:hAnsi="PT Astra Serif" w:cs="Times New Roman"/>
                <w:sz w:val="24"/>
                <w:szCs w:val="24"/>
              </w:rPr>
              <w:t>(укрупнённым группам специальностей и направлений подготовки):</w:t>
            </w:r>
            <w:r w:rsidR="00FB6D9F" w:rsidRPr="00FB6D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FB6D9F" w:rsidRPr="00FB6D9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«Экономика», «Экономика и управление», «Финансы и кредит», «Бухгалтерский учет и аудит»</w:t>
            </w:r>
            <w:r w:rsidR="00FB6D9F" w:rsidRPr="00FB6D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FB6D9F" w:rsidRPr="00FB6D9F">
              <w:rPr>
                <w:rFonts w:ascii="PT Astra Serif" w:hAnsi="PT Astra Serif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50EAE" w:rsidRPr="00B0246A" w:rsidRDefault="00650EAE" w:rsidP="00650EA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Требования к стажу не предъявляются.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650EAE" w:rsidRPr="008A04C7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 области информацион</w:t>
            </w:r>
            <w:r w:rsidR="00FB6D9F">
              <w:rPr>
                <w:rFonts w:ascii="PT Astra Serif" w:hAnsi="PT Astra Serif" w:cs="Times New Roman"/>
                <w:sz w:val="24"/>
                <w:szCs w:val="24"/>
              </w:rPr>
              <w:t>но-коммуникационных технологий: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4) основных положений законодательства об электронной 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подписи,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BC4899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 Российской Федерации: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1) Бюджетный кодекс Российской Федерации;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2) Трудовой кодекс Российской Федерации;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3) Федерального закона от 27.05.2003 № 58-ФЗ «О системе государственной службы РФ»;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4) Федерального закона от 27.07.2004 № 79-ФЗ «О государственной гражданской службе РФ»;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5) Федеральный закон от 29.11.2010 № 326-ФЗ «Об обязательном медицинском страховании в Российской Федерации»;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6) Федеральный закон от 21.11.2011 № 323-ФЗ «Об основах охраны здоровья граждан в Российской Федерации»;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7) Федеральный закон от 30.11.2011 № 354-ФЗ «О размере и порядке расчета тарифа страхового взноса на обязательное медицинское страхование неработающего населения»;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8) Федеральный закон от 12.01.1996 № 7-ФЗ «О некоммерческих организациях»;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9) Указ Президента Российской Федерации от 07.05.2012 № 598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«О совершенствовании государственной политики в сфере здравоохранения»;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10) Указ Президента Российской Федерации от 07.05.2012 № 597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«О мероприятиях по реализации государственной социальной политики»;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11) постановление Правительства Российской Федерации от 13.01.2011 № 2 «О единовременном денежном поощрении лучших врачей»;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12) постановление Правительства Российской Федерации от 08.10.2012 № 1018 «О Правительственной комиссии по вопросам охраны здоровья граждан»;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13) Федеральный закон о федеральном бюджете на соответствующий год;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14) постановление Правительства Российской Федерации от 06.03.2013 № 186 «Об утверждении Правил оказания медицинской помощи иностранным гражданам на территории Российской Федерации»;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15) постановление Правительства Российской Федерации о программе государственных гарантий бесплатного оказания гражданам медицинской помощи на текущий год и на плановый период;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16) распоряжение Правительства Российской Федерации от 28.12.2012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№ 2599-р «Об утверждении плана мероприятий («дорожной карты») «Изменения в отраслях социальной сферы, направленные на повышение эффективности здравоохранения»;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Иные профессиональные знания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1) цели и задачи государственной политики в сфере 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здравоохранения;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2) общие вопросы в сфере обеспечения информационной безопасности;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3) понятие бюджета и его социально-экономическая роль в обществе;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4) основные принципы правового регулирования трудовых и социальных отношений;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5) бюджетная система Российской Федерации;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6) бюджетное регулирование и его основные методы;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7) понятие и цели бюджетной политики;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8) понятие и состав бюджетной классификации;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9) правила юридической техники формирования нормативных правовых актов.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знаний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1) основных направлений и приоритетов бюджетной политики в сфере здравоохранения и обязательного медицинского страхования;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2) организации обязательного медицинского страхования в Российской Федерации;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3) программно-целевых методов формирования федерального бюджета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в части государственной программы Российской Федерации «Развитие здравоохранения»;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4) ведомственной структуры расходов областного бюджета в части здравоохранения;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5) показателей бюджетной классификации, по которым отражаются расходы на здравоохранение;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6) порядка формирования государственного задания в отношении 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7)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умений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мыслить системно (стратегически);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планировать, рационально использовать служебное время и достигать результата;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коммуникативных умений;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управлять изменениями;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умений в области информационно-коммуникационных технологий: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б)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вложениями;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г)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д)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общими сетевыми ресурсами (сетевыми дисками, папками);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управленческих умений: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руководить подчинёнными, эффективно планировать, организовывать работу и контролировать её выполнение;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б)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принимать и реализовывать управленческие решения;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умений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основных направлений и приоритетов бюджетной политики в сфере здравоохранения и обязательного медицинского страхования;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организации обязательного медицинского страхования в Российской Федерации;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ab/>
              <w:t>программно-целевых методов формирования федерального бюджета в части государственной программы Российской Федерации «Развитие здравоохранения»;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4)ведомственной структуры расходов областного бюджета в части здравоохранения;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5) показателей бюджетной классификации, по которым отражаются расходы на здравоохранение;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6) порядка формирования государственного задания в отношении 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7)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8) порядка проведения ревизий и проверок;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9) взаимодействия с другими государственными органами, а также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с органами местного самоуправления, иными органами и организациями;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10) нормотворческой деятельности;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11) публичного выступления; 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12) подготовки и редактирования документов на высоком стилистическом уровне.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1) организации и проведения конференций, заседаний, совещаний, семинаров, выставок, а также конкурсов по различным направлениям профессиональной деятельности;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 xml:space="preserve">2) проведения мониторинга статистических отчётов государственных учреждений, функции и полномочия учредителя, в отношении которых осуществляет Министерство здравоохранения Ульяновской области, а также государственных казённых учреждений, подведомственных Министерству </w:t>
            </w:r>
            <w:r w:rsidRPr="00FB6D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здравоохранения Ульяновской области (далее – учреждения подведомственной сети);</w:t>
            </w:r>
          </w:p>
          <w:p w:rsidR="00FB6D9F" w:rsidRPr="00FB6D9F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3) изучения и внедрения положительного опыта работы органов управления здравоохранения других регионов;</w:t>
            </w:r>
          </w:p>
          <w:p w:rsidR="00650EAE" w:rsidRDefault="00FB6D9F" w:rsidP="00FB6D9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B6D9F">
              <w:rPr>
                <w:rFonts w:ascii="PT Astra Serif" w:hAnsi="PT Astra Serif" w:cs="Times New Roman"/>
                <w:sz w:val="24"/>
                <w:szCs w:val="24"/>
              </w:rPr>
              <w:t>4) проведения ревизий и служебных проверок, принятия мер по совершенствованию организации исполнения законодательства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b/>
                <w:sz w:val="24"/>
                <w:szCs w:val="24"/>
              </w:rPr>
              <w:t>6. ДОЛЖНОСТНЫЕ ОБЯЗАННОСТИ: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формирует в установленном порядке бюджетные ассигнования на финансовое обеспечение расходов;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принимает участие в формировании проекта бюджета Ульяновской области на текущий финансовый год и плановый период, в том числе на содержание учреждения подведомственной сети, и подготовке соответствующих расчётов по отрасли «Здравоохранение»;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 xml:space="preserve">готовит предложения на основании представленных заявок и по поручению заместителя директора департамента – начальника отдела в Министерство финансов Ульяновской области для внесения изменений в сводную бюджетную роспись; 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формирует и доводит учреждения подведомственной сети уведомления об изменении лимитов;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формирует отраслевой (ведомственный) перечень услуг (работ) для выполнения государственного задания;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формирует государственные задания учреждений в электронной системе «АЦК-Планирование» с отражением значений нормативов затрат и отражением по учреждениям в бюджетной заявке размер субсидии на выполнение государственного задания с использованием нормативно-</w:t>
            </w:r>
            <w:proofErr w:type="spellStart"/>
            <w:r w:rsidRPr="001E1512">
              <w:rPr>
                <w:rFonts w:ascii="PT Astra Serif" w:hAnsi="PT Astra Serif" w:cs="Times New Roman"/>
                <w:sz w:val="24"/>
                <w:szCs w:val="24"/>
              </w:rPr>
              <w:t>подушевого</w:t>
            </w:r>
            <w:proofErr w:type="spellEnd"/>
            <w:r w:rsidRPr="001E1512">
              <w:rPr>
                <w:rFonts w:ascii="PT Astra Serif" w:hAnsi="PT Astra Serif" w:cs="Times New Roman"/>
                <w:sz w:val="24"/>
                <w:szCs w:val="24"/>
              </w:rPr>
              <w:t xml:space="preserve"> метода расчета;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вносит изменения по характеристикам услуг (работ) регионального перечня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системе «АЦК-Планирование»;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готовит предложения по внесению изменений в закон об областном бюджете Ульяновской области на текущий финансовый год и плановый период;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готовит предложения по внесению изменений в государственную программу «Развитие здравоохранения Ульяновской области», в части изменений объёмов финансирования по ресурсному обеспечению мероприятий государственной программы;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участвует в формировании ежеквартальных отчётов, годового отчёта о ходе реализации и оценке эффективности государственной программы «Развитие здравоохранения Ульяновской области»;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готовит информацию о финансовом обеспечении территориальной программы государственных гарантий бесплатного оказания гражданам медицинской помощи в разрезе видов медицинской помощи и целевых статей расходов;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формирует информационный и аналитический материал по отрасли «Здравоохранение»;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участвует в подготовке отчётности в установленные сроки и по установленным формам;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участвует в подготовке ответов по актам прокурорского реагирования и запросам органов прокуратуры, органов юстиции;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 xml:space="preserve">принимает участие в подготовке предложений по устранению </w:t>
            </w:r>
            <w:r w:rsidRPr="001E151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выявленных нарушений в ходе проверок контролирующих органов;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участвует в рассмотрении обращений граждан и подготовке ответов на обращения в соответствии с Федеральным законом от 02.05.2006 № 59-ФЗ «О порядке рассмотрения обращений граждан Российской Федерации», по вопросам, отнесённым к компетенции отдела;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оказывает методическую, консультативную и практическую помощь учреждения подведомственной сети в пределах своей компетенции;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отвечает на письма учреждения подведомственной сети в пределах своей компетенции;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выполняет задания и поручения заместителя директора департамента - начальника отдела;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соблюдает служебный распорядок Министерства;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поддерживает уровень квалификации, необходимый для надлежащего исполнения должностных обязанностей;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бережет государственное имущество, в том числе предоставленное ему для исполнения должностных обязанностей;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соблюдает ограничения, выполняет обязательства и требования служебному поведению, не нарушает запреты, которые установлены Федеральным законом от 27.07.2004 № 79-ФЗ «О государственной гражданской службе Российской Федерации»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другими федеральными законами;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1E1512">
              <w:rPr>
                <w:rFonts w:ascii="PT Astra Serif" w:hAnsi="PT Astra Serif" w:cs="Times New Roman"/>
                <w:sz w:val="24"/>
                <w:szCs w:val="24"/>
              </w:rPr>
              <w:tab/>
              <w:t>осуществлять наставничество в соответствии с решением представителя нанимателя;</w:t>
            </w:r>
          </w:p>
          <w:p w:rsidR="001E1512" w:rsidRPr="001E1512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1E1512">
              <w:rPr>
                <w:rFonts w:ascii="PT Astra Serif" w:hAnsi="PT Astra Serif" w:cs="Times New Roman"/>
                <w:sz w:val="24"/>
                <w:szCs w:val="24"/>
              </w:rPr>
              <w:tab/>
              <w:t>соблюдать нормы Кодекса профессиональной этики работников Министерства здравоохранения Ульяновской области и возглавляемых им исполнительных органов Ульяновской области.</w:t>
            </w:r>
          </w:p>
          <w:p w:rsidR="00650EAE" w:rsidRDefault="001E1512" w:rsidP="001E151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Главный консультант исполняет иные обязанности, предусмотренные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законодательством Российской Федерации и законодательством Ульяновской области, приказами, распоряжениями и поручениями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E1512">
              <w:rPr>
                <w:rFonts w:ascii="PT Astra Serif" w:hAnsi="PT Astra Serif" w:cs="Times New Roman"/>
                <w:sz w:val="24"/>
                <w:szCs w:val="24"/>
              </w:rPr>
              <w:t>заместителя директора департамента – начальника отдела планирования и анализа исполнения бюджетных обязательств, директора департамента финансов Министерства.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B0246A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0F239A" w:rsidRPr="000F239A" w:rsidRDefault="000F239A" w:rsidP="000F239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239A">
              <w:rPr>
                <w:rFonts w:ascii="PT Astra Serif" w:hAnsi="PT Astra Serif" w:cs="Times New Roman"/>
                <w:sz w:val="24"/>
                <w:szCs w:val="24"/>
              </w:rPr>
              <w:t xml:space="preserve">1) выполняемый объём работы и интенсивность труда (количество разработанных нормативных правовых актов, проведённых </w:t>
            </w:r>
            <w:r w:rsidRPr="000F239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мероприятий по вопросам, входящим в компетенцию отдела (департамента);</w:t>
            </w:r>
          </w:p>
          <w:p w:rsidR="000F239A" w:rsidRPr="000F239A" w:rsidRDefault="000F239A" w:rsidP="000F239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239A">
              <w:rPr>
                <w:rFonts w:ascii="PT Astra Serif" w:hAnsi="PT Astra Serif" w:cs="Times New Roman"/>
                <w:sz w:val="24"/>
                <w:szCs w:val="24"/>
              </w:rPr>
              <w:t>2) своевременность выполнения поручений и рассмотрения обращений граждан и организаций;</w:t>
            </w:r>
          </w:p>
          <w:p w:rsidR="000F239A" w:rsidRPr="000F239A" w:rsidRDefault="000F239A" w:rsidP="000F239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239A">
              <w:rPr>
                <w:rFonts w:ascii="PT Astra Serif" w:hAnsi="PT Astra Serif" w:cs="Times New Roman"/>
                <w:sz w:val="24"/>
                <w:szCs w:val="24"/>
              </w:rPr>
              <w:t xml:space="preserve">3)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</w:t>
            </w:r>
          </w:p>
          <w:p w:rsidR="00650EAE" w:rsidRPr="00B0246A" w:rsidRDefault="000F239A" w:rsidP="000F239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F239A">
              <w:rPr>
                <w:rFonts w:ascii="PT Astra Serif" w:hAnsi="PT Astra Serif" w:cs="Times New Roman"/>
                <w:sz w:val="24"/>
                <w:szCs w:val="24"/>
              </w:rPr>
              <w:t>4)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  <w:tr w:rsidR="00650EAE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Default="005573B6" w:rsidP="00650EAE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4) 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650EAE" w:rsidRPr="005573B6" w:rsidRDefault="00650EAE" w:rsidP="005573B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D7EF2">
              <w:rPr>
                <w:rFonts w:ascii="PT Astra Serif" w:hAnsi="PT Astra Serif" w:cs="Times New Roman"/>
                <w:sz w:val="24"/>
                <w:szCs w:val="24"/>
              </w:rPr>
              <w:t>по специальности, направлению подготовки</w:t>
            </w:r>
            <w:r w:rsidRPr="0099364D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r w:rsidR="005573B6" w:rsidRPr="005573B6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«Экономика», «Экономика и управление», «Финансы и кредит», «Бухгалтерский учет и аудит»</w:t>
            </w:r>
            <w:r w:rsidR="005573B6" w:rsidRPr="005573B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5573B6" w:rsidRPr="005573B6">
              <w:rPr>
                <w:rFonts w:ascii="PT Astra Serif" w:hAnsi="PT Astra Serif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r w:rsidRPr="005573B6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50EAE" w:rsidRPr="00B0246A" w:rsidRDefault="00650EAE" w:rsidP="00650EA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650EAE" w:rsidRPr="008A04C7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BC4899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 Российской Федерации: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Федерального закона от 27.05.2003 № 58-ФЗ «О системе государственной службы РФ»;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Федерального закона от 27.07.2004 № 79-ФЗ «О государственной гражданской службе РФ»;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Бюджетный кодекс Российской Федерации;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Трудовой кодекс Российской Федерации;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Федеральный закон от 29.11.2010 № 326-ФЗ «Об обязательном медицинском страховании в Российской Федерации»;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Федеральный закон от 21.11.2011 № 323-ФЗ «Об основах охраны здоровья граждан в Российской Федерации»;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Федеральный закон от 30.11.2011 № 354-ФЗ «О размере и порядке расчета тарифа страхового взноса на обязательное медицинское страхование неработающего населения»;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Федеральный закон от 12.01.1996 № 7-ФЗ «О некоммерческих организациях»;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Указ Президента Российской Федерации от 07.05.2012 № 598 «О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совершенствовании государственной политики в сфере здравоохранения»;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Указ Президента Российской Федерации от 07.05.2012 № 597 «О мероприятиях по реализации государственной социальной политики»;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Федеральный закон о федеральном бюджете на соответствующий год;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постановление Правительства Российской Федерации о программе государственных гарантий бесплатного оказания гражданам медицинской помощи на текущий год и на плановый период;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распоряжение Правительства Российской Федерации от 28.02.2013 №267-р «Об утверждении комплекса мер, направленных на совершенствование оказания медицинской помощи населению на основе государственной программы Российской Федерации «Развитие здравоохранения»;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цели и задачи государственной политики в сфере здравоохранения;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общие вопросы в сфере обеспечения информационной безопасности;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понятие бюджета и его социально-экономическая роль в обществе;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основные принципы правового регулирования трудовых и социальных отношений;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бюджетная система Российской Федерации;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бюджетное регулирование и его основные методы;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понятие и цели бюджетной политики;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понятие и состав бюджетной классификации;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правила юридической техники формирова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ния нормативных правовых актов.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умений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взаимодействия с другими государственными органами, а также с органами местного самоуправления, иными органами и организациями;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нормотворческой деятельности;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публичного выступления;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подготовки и редактирования документов на высоком стилистическом уровне.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знаний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основных направлений и приоритетов бюджетной политики в сфере здравоохранения и обязательного медицинского страхования;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организации обязательного медицинского страхования в Российской Федерации;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программно-целевых методов формирования федерального бюджета в части государственной программы Российской Федерации «Развитие здравоохранения»;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ведомственной структуры расходов федерального бюджета в части здравоохранения;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показателей бюджетной классификации, по которым отражаются расходы на здравоохранение;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порядка формирования государственного задания в отношении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помощи.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организации и проведения конференций, заседаний, совещаний, семинаров, выставок, а также конкурсов по различным направлениям профессиональной деятельности;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проведения мониторинга статистических отчётов государственных учреждений, функции и полномочия учредителя в отношении которых осуществляет Министерство здравоохранения Ульяновской области, а также государственных казённых учреждений, подведомственных Министерству здравоохранения Ульяновской области (далее – учреждения подведомственной сети);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изучения и внедрения положительного опыта работы органов управления здравоохранения других регионов;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проведения ревизий и служебных проверок, принятия мер по совершенствованию организации исполнения законодательства.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b/>
                <w:sz w:val="24"/>
                <w:szCs w:val="24"/>
              </w:rPr>
              <w:t>6. ДОЛЖНОСТНЫЕ ОБЯЗАННОСТИ: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формирует в установленном порядке бюджетные ассигнования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на финансовое обеспечение расходных обязательств;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составляет сводную бюджетную роспись (по областным и федеральным средствам; по публичным нормативным обязательствам и лимитам бюджетных обязательств; в разрезе бюджетополучателей и экономических статей расходов) по отрасли «Здравоохранение»;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принимает участие в составлении и формировании проекта бюджета на текущий финансовый год и плановый период, в том числе на содержание учреждений подведомственной сети, согласовывает контрольные цифры проекта бюджета в разрезе статей бюджетной классификации;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контролирует освоение утверждённых бюджетных назначений;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организует, совместно с другими подразделениями Министерства, формирование Государственной программы Ульяновской области «Развитие здравоохранения в Ульяновской области» и внесение изменений в неё;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готовит, совместно с другими подразделениями Министерства, отчет о ходе реализации и исполнении мероприятий Государственной программы Ульяновской области «Развитие здравоохранения в Ульяновской области»;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готовит предложения по внесению изменений в закон об областном бюджете Ульяновской области на текущий финансовый год и плановый период;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готовит предложения на основании представленных заявок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и по поручению заместителя директора департамента – начальника отдела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в Министерство финансов Ульяновской области для внесения изменений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в сводную бюджетную роспись; 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контролирует изменения бюджетных смет в соответствии с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ассигнованиями государственных казенных учреждений здравоохранения;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готовит информацию о финансовом обеспечении Территориальной программы государственных гарантий бесплатного оказания гражданам медицинской помощи за счет средств областного бюджета в разрезе видов медицинской помощи и целевых статей расходов;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ежеквартально готовит информацию о расходах </w:t>
            </w:r>
            <w:proofErr w:type="gramStart"/>
            <w:r w:rsidRPr="004E4AFC">
              <w:rPr>
                <w:rFonts w:ascii="PT Astra Serif" w:hAnsi="PT Astra Serif" w:cs="Times New Roman"/>
                <w:sz w:val="24"/>
                <w:szCs w:val="24"/>
              </w:rPr>
              <w:t>на финансовое обеспечении</w:t>
            </w:r>
            <w:proofErr w:type="gramEnd"/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Территориальной программы государственных гарантий бесплатного оказания гражданам медицинской помощи за счет средств областного бюджета в разрезе видов медицинской помощи и целевых статей расходов;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участвует в разработке нормативных актов в сфере бюджетного планирования, оплаты труда медицинских работников;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осуществляет внутренний финансовый контроль;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контролирует учреждения подведомственной сети по вводу информации на сайте «bus.gov.ru» в части полномочий»;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формирует информационный и аналитический материал по отрасли «Здравоохранение»;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участвует в подготовке отчётности в установленные сроки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и по установленным формам;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участвует в подготовке ответов по актам прокурорского реагирования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и запросам органов прокуратуры, органов юстиции;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принимает участие в подготовке предложений по устранению выявленных нарушений в ходе проверок контролирующих органов;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участвует в рассмотрении обращений граждан и подготовке ответов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на обращения в соответствии с Федеральным законом от 02.05.2006 № 59-ФЗ «О порядке рассмотрения обращений граждан Российской Федерации», по вопросам, отнесённым к компетенции отдела;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отвечает на письма государственных учреждений, функции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и полномочия учредителя в отношении которых осуществляет Министерство здравоохранения Ульяновской области, а также государственных казённых учреждений, подведомственных Министерству здравоохранения Ульяновской области (далее – учреждения подведомственной сети) в пределах своей компетенции;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участвует в подготовке и проведении семинаров, занятий и совещаний со специалистами учреждений подведомственной сети;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оказывает методическую, консультативную и практическую помощь учреждениям подведомственной сети в пределах своей компетенции;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выполняет иные поручения, указания заместителя директора департамента – начальника отдела;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соблюдает при исполнении должностных обязанностей права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и законные интересы граждан и организаций;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участвует в организации и проведении мероприятий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по противодействию и профилактике коррупционных и иных правонарушений в структурных подразделениях Министерства и учреждений подведомственной сети;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 xml:space="preserve">- представляет в установленном порядке предусмотренные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поддерживает уровень квалификации, необходимый для надлежащего исполнения должностных обязанностей;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бережёт государственное имущество, в том числе предоставленное ему для исполнения должностных обязанностей;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соблюдает ограничения, выполняет обязательства и требования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E4AFC">
              <w:rPr>
                <w:rFonts w:ascii="PT Astra Serif" w:hAnsi="PT Astra Serif" w:cs="Times New Roman"/>
                <w:sz w:val="24"/>
                <w:szCs w:val="24"/>
              </w:rPr>
              <w:t>к служебному поведению, не нарушает запреты, которые установлены Федеральным законом о гражданской службе, другими федеральными законами и слу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жебным распорядком Министерства;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- осуществляет ввод информации в государственную интегрированную информационную систему управления общественными финансами «Электронный бюджет», в части заключения соглашений по межбюджетным трансфертам;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Референт обязан уведомлять Министра здравоохранения Ульяновской области,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4E4AFC" w:rsidRPr="004E4AFC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Референт обязан соблюдать нормы Кодекса профессиональной этики сотрудников Правительства Ульяновской области и исполнительных органов государственной власти Ульяновской области и Стандарт ведения телефонных разговоров.</w:t>
            </w:r>
          </w:p>
          <w:p w:rsidR="00650EAE" w:rsidRDefault="004E4AFC" w:rsidP="004E4AF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4AFC">
              <w:rPr>
                <w:rFonts w:ascii="PT Astra Serif" w:hAnsi="PT Astra Serif" w:cs="Times New Roman"/>
                <w:sz w:val="24"/>
                <w:szCs w:val="24"/>
              </w:rPr>
              <w:t>Референт обязан осуществлять наставничество в соответствии с решением представителя нанимателя.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B0246A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BF5FDC" w:rsidRPr="00BF5FDC" w:rsidRDefault="00BF5FDC" w:rsidP="00BF5F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F5FDC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выполняемый объём работы и интенсивность труда (количество разработанных нормативных правовых актов, проведённых мероприятий по вопросам, входящим в компетенцию отдела (департамента);</w:t>
            </w:r>
          </w:p>
          <w:p w:rsidR="00BF5FDC" w:rsidRPr="00BF5FDC" w:rsidRDefault="00BF5FDC" w:rsidP="00BF5F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F5FDC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своевременность выполнения поручений и рассмотрения обращений граждан и организаций;</w:t>
            </w:r>
          </w:p>
          <w:p w:rsidR="00BF5FDC" w:rsidRPr="00BF5FDC" w:rsidRDefault="00BF5FDC" w:rsidP="00BF5F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F5FDC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-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</w:t>
            </w:r>
          </w:p>
          <w:p w:rsidR="00650EAE" w:rsidRPr="00B0246A" w:rsidRDefault="00BF5FDC" w:rsidP="00BF5F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F5FDC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-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  <w:tr w:rsidR="00650EAE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Default="00BF5FDC" w:rsidP="00650EAE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5) </w:t>
            </w:r>
            <w:r w:rsidR="00064F99">
              <w:rPr>
                <w:rFonts w:ascii="PT Astra Serif" w:hAnsi="PT Astra Serif" w:cs="Times New Roman"/>
                <w:sz w:val="24"/>
                <w:szCs w:val="24"/>
              </w:rPr>
              <w:t>Ведущая группа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Г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 Достижение возраста 18 лет.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Владение государствен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650EAE" w:rsidRPr="008D7EF2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0246A">
              <w:rPr>
                <w:rFonts w:ascii="PT Astra Serif" w:hAnsi="PT Astra Serif" w:cs="Times New Roman"/>
                <w:sz w:val="24"/>
                <w:szCs w:val="24"/>
              </w:rPr>
              <w:t>образования</w:t>
            </w:r>
            <w:r w:rsidRPr="0099364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50EAE" w:rsidRPr="00B0246A" w:rsidRDefault="00650EAE" w:rsidP="00650EA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650EAE" w:rsidRPr="00B0246A" w:rsidRDefault="00650EAE" w:rsidP="00650E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lastRenderedPageBreak/>
              <w:t>5.Знания и умения:</w:t>
            </w:r>
          </w:p>
          <w:p w:rsidR="00650EAE" w:rsidRPr="008A04C7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650EAE" w:rsidRPr="00516AB5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650EAE" w:rsidRPr="00BC4899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C4899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 Российской Федерации: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Конституции Российской Федерации, Устава Ульяновской области, законов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Трудового кодекса Российской Федерации;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16.02.2005 № 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12.08.2002 № 885 «Об утверждении общих принципов служебного поведения государственных служащих»;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01.02.2005 № 110 «О проведении аттестации государственных гражданских служащих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01.02.2005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07.05.2012 № 601 «Об основных направлениях совершенствования системы государственного управления»;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10)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27.07.2004 № 79-ФЗ «О государственной гражданской службе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11)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27.05.2003 № 58-ФЗ «О системе государственной службы Российской Федерации»;</w:t>
            </w:r>
          </w:p>
          <w:p w:rsidR="00650EAE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12)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29.12.2012 № 273-Ф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 xml:space="preserve"> «Об образовании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13)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Федеральный закон от 25.12.2008 № 273-Ф3 «О противодействии коррупции»;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Федеральный закон от 27.07.2006 № 152-ФЗ «О персональных данных»;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15)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16)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постановлений Правительства Российской Федерации, приказов Министерства здравоохранения Российской Федерации, регулирующих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19)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21.11.2011 № 323-ф3 «Об основах охраны здоровья граждан в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20)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27.07.2006 №152-ФЗ «О персональных данных»;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21)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12.01.1996 № 7-ФЗ «О некоммерческих организациях»;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23)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Российской Федерации № 229-ФЗ от 02.10.2007 «Об исполнительном производстве»;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24)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Федерального закона от 02.05.2006 № 59-ФЗ «О порядке рассмотрения обращений граждан Российской Федерации»;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25)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Гражданского кодекса Российской Федерации;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26)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Гражданского процессуального кодекса Российской Федерации;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27)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Кодекса Российской Федерации об административных правонарушениях;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28)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Арбитражного процессуального кодекса Российской Федерации;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29)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Указа Президента Российской Федерации от 25.07.2006 № 763 «О денежном содержании федеральных государственных гражданских служащих»;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F21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Иные профессиональные знания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основы управления и организации труда и делопроизводства; нормы делового общения;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порядка работы со служебной и секретной информацией;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основные направления совершенствования государственного управления;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понятие и признаки государства;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понятие, цели, элементы государственного управления; технологии управления по целям и управления по результатам; методы управления персоналом;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понятие и инструменты открытости деятельности федеральных органов исполнительной власти;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понятие и элементы модели компетенций;</w:t>
            </w:r>
          </w:p>
          <w:p w:rsidR="00650EAE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основные направления совершенствования государственного управления; понятия, цели, элементов государственного управления;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опыта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реформирования государственной службы в Российской</w:t>
            </w:r>
            <w:r w:rsidR="008F21B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Федерации;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технологии управления по целям и управления по результатам</w:t>
            </w:r>
            <w:r w:rsidR="008F21B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понятие коррупции, причины ее возникновения и последствия;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основные направления политики государства в сфере противодействия коррупции.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F21B5">
              <w:rPr>
                <w:rFonts w:ascii="PT Astra Serif" w:hAnsi="PT Astra Serif" w:cs="Times New Roman"/>
                <w:sz w:val="24"/>
                <w:szCs w:val="24"/>
                <w:u w:val="single"/>
              </w:rPr>
              <w:lastRenderedPageBreak/>
              <w:t>Наличие базовых умений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мыслить системно (стратегически);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планировать, рационально использовать служебное время и достигать результата;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коммуникативных умений;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управлять изменениями;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умений в области информационно-коммуникационных технологий: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г)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д)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общими сетевыми ресурсами (сетевыми дисками, папками);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б)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управленческих умений: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руководить подчинёнными, эффективно планировать, организовывать работу и контролировать её выполнение;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б)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принимать и реализовывать управленческие решения;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F21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умений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эффективно планировать и контролировать работу подчинённых лиц;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F21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разработка и реализация основных направлений и приоритетов государственной политики, программ и стратегий развития в установленной сфере деятельности;</w:t>
            </w:r>
          </w:p>
          <w:p w:rsid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64F99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методич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еских рекомендаций, разъяснений;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отчётов, докладов, тезисов, презентаций и других отчётных материалов;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подготовка аналитических, информационных и других материалов;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дача разъяснений по вопросам применения законодательства Российской Федерации в сфере деятельности государственного органа;</w:t>
            </w:r>
          </w:p>
          <w:p w:rsidR="00064F99" w:rsidRP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работы в единой системе электронного документооборота;</w:t>
            </w:r>
          </w:p>
          <w:p w:rsid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Pr="00064F99">
              <w:rPr>
                <w:rFonts w:ascii="PT Astra Serif" w:hAnsi="PT Astra Serif" w:cs="Times New Roman"/>
                <w:sz w:val="24"/>
                <w:szCs w:val="24"/>
              </w:rPr>
              <w:tab/>
              <w:t>руководства департаментом.</w:t>
            </w:r>
          </w:p>
          <w:p w:rsidR="00064F99" w:rsidRDefault="00064F99" w:rsidP="00064F9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50EAE">
              <w:rPr>
                <w:rFonts w:ascii="PT Astra Serif" w:hAnsi="PT Astra Serif" w:cs="Times New Roman"/>
                <w:b/>
                <w:sz w:val="24"/>
                <w:szCs w:val="24"/>
              </w:rPr>
              <w:t>6. ДОЛЖНОСТНЫЕ ОБЯЗАННОСТИ: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осуществляет правовую экспертизу проектов нормативных правовых актов, инструкций, положений и стандартов в сфере здравоохранения, а также участвует, в необходимых случаях, в подготовке этих документов;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принимает меры по изменению или отмене правовых актов, изданных с нарушением действующего законодательства;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подготавливает заключения по правовым вопросам, возникающим в деятельности Министерства;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представляет интересы Министерства в установленном порядке во всех законодательных, исполнительных и судебных органах Российской Федерации, органах местного самоуправления, в федеральной антимонопольной службе, в административном производстве, а также в организациях всех форм собственности;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совершает от имени Министерства процессуальные действия;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осуществляет исполнение требований, предписаний, предупреждений, предостережений и исполнительных производств службы судебных приставов;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ведёт претензионную и исковую работу;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участвует в подготовке и заключении коллективных договоров, отраслевых соглашений, разработке и осуществлении мероприятий по укреплению служебной (трудовой) дисциплины, регулированию служебных (социально-трудовых) отношений;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оказывает юридическую помощь и консультирует по правовым вопросам;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10)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рассматривает поступающие в Министерство материалы, письма, заявления, жалобы по правовым вопросам и принимает в пределах своей компетенции по ним соответствующие решения;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11)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организует регистрацию обращений граждан и ответов на них в соответствии с Федеральным законом от 02.05.2006 № 59-ФЗ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>«О порядке рассмотрения обращений граждан Российской Федерации».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В целях исполнения возложенных должностных обязанностей референт имеет право: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принимать участие в совещаниях по вопросам, входящим в компетенцию департамента;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вносить непосредственному руководителю предложения в соответствии с компетенцией департамента;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докладывать непосредственному руководителю обо всех выявленных недостатках в работе в пределах своей компетенции;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получать от подразделений Министерства здравоохранения Ульяновской области, учреждений подведомственных Министерству здравоохранения Ульяновской области, иных лиц и организаций информацию и материалы, необходимые для исполнения должностных обязанностей;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пользоваться в установленном порядке средствами правового, документального, информационного, материально - 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технического и иного обеспечения, имеющегося в распоряжении Министерства здравоохранения Ульяновской области;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в случаях, предусмотренных законодательством, обязан соблюдать нормы Кодекса профессиональной этики сотрудников Правительства Ульяновской области и исполнительных органов Ульяновской области и Стандарта ведения телефонных переговоров.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поддерживать уровень профессиональной квалификации, необходимый для исполнения своих должностных обязанностей;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планировать и организовывать самообразование и повышение профессиональной компетенции;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принимать участие в подготовке и проведении мероприятий департамента: совещаний, конференций, семинаров и пр.;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осуществлять наставничество в соответствии с решением представителя нанимателя;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соблюдать ограничения, выполнять обязательства и требования к служебному поведению, не нарушать запреты, которые установлены служебным распорядком Министерства;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соблюдать Правила внутреннего трудового распорядка и иные локальные нормативные акты Министерства;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выполнять обязанности иного гражданского служащего департамента на период его отсутствия по поручению директора департамента;</w:t>
            </w:r>
          </w:p>
          <w:p w:rsidR="00324178" w:rsidRPr="00324178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выполнять иные поручения в пределах предоставленных полномочий;</w:t>
            </w:r>
          </w:p>
          <w:p w:rsidR="00650EAE" w:rsidRDefault="00324178" w:rsidP="003241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4178">
              <w:rPr>
                <w:rFonts w:ascii="PT Astra Serif" w:hAnsi="PT Astra Serif" w:cs="Times New Roman"/>
                <w:sz w:val="24"/>
                <w:szCs w:val="24"/>
              </w:rPr>
              <w:t>Референт департамента исполняет иные обязанности, предусмотренные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законодательством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Российской</w:t>
            </w:r>
            <w:r w:rsidRPr="00324178">
              <w:rPr>
                <w:rFonts w:ascii="PT Astra Serif" w:hAnsi="PT Astra Serif" w:cs="Times New Roman"/>
                <w:sz w:val="24"/>
                <w:szCs w:val="24"/>
              </w:rPr>
              <w:tab/>
              <w:t>Федерации и законодательством Ульяновской области, приказами, распоряжениями и поручениями Министра.</w:t>
            </w:r>
          </w:p>
          <w:p w:rsidR="00650EAE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0EAE" w:rsidRPr="00B0246A" w:rsidRDefault="00650EAE" w:rsidP="00650EA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9551DC" w:rsidRPr="009551DC" w:rsidRDefault="009551DC" w:rsidP="009551D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551DC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9551DC">
              <w:rPr>
                <w:rFonts w:ascii="PT Astra Serif" w:hAnsi="PT Astra Serif" w:cs="Times New Roman"/>
                <w:sz w:val="24"/>
                <w:szCs w:val="24"/>
              </w:rPr>
              <w:tab/>
              <w:t>выполняемый объём работы и интенсивность труда (количество проведённых мероприятий по вопросам, входящим в компетенцию департамента);</w:t>
            </w:r>
          </w:p>
          <w:p w:rsidR="009551DC" w:rsidRPr="009551DC" w:rsidRDefault="009551DC" w:rsidP="009551D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551DC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9551DC">
              <w:rPr>
                <w:rFonts w:ascii="PT Astra Serif" w:hAnsi="PT Astra Serif" w:cs="Times New Roman"/>
                <w:sz w:val="24"/>
                <w:szCs w:val="24"/>
              </w:rPr>
              <w:tab/>
              <w:t>своевременность выполнения поручений и рассмотрения обращений граждан и организаций;</w:t>
            </w:r>
          </w:p>
          <w:p w:rsidR="009551DC" w:rsidRPr="009551DC" w:rsidRDefault="009551DC" w:rsidP="009551D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551DC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9551DC">
              <w:rPr>
                <w:rFonts w:ascii="PT Astra Serif" w:hAnsi="PT Astra Serif" w:cs="Times New Roman"/>
                <w:sz w:val="24"/>
                <w:szCs w:val="24"/>
              </w:rPr>
              <w:tab/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</w:t>
            </w:r>
          </w:p>
          <w:p w:rsidR="00650EAE" w:rsidRPr="00B0246A" w:rsidRDefault="009551DC" w:rsidP="009551D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9551DC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9551DC">
              <w:rPr>
                <w:rFonts w:ascii="PT Astra Serif" w:hAnsi="PT Astra Serif" w:cs="Times New Roman"/>
                <w:sz w:val="24"/>
                <w:szCs w:val="24"/>
              </w:rPr>
              <w:tab/>
              <w:t>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</w:tbl>
    <w:p w:rsidR="008B22A5" w:rsidRPr="00B0246A" w:rsidRDefault="008B22A5" w:rsidP="008E3A3A">
      <w:pPr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Условия прохождения гражданской службы: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</w:t>
      </w:r>
      <w:r w:rsidRPr="00B0246A">
        <w:rPr>
          <w:rFonts w:ascii="PT Astra Serif" w:hAnsi="PT Astra Serif" w:cs="Times New Roman"/>
          <w:sz w:val="24"/>
          <w:szCs w:val="24"/>
        </w:rPr>
        <w:lastRenderedPageBreak/>
        <w:t>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Пятидневная рабочая неделя (выходные дни – суббота и воскресенье, нерабочие праздничные дни).</w:t>
      </w:r>
    </w:p>
    <w:p w:rsidR="00B23F7D" w:rsidRPr="005415AE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5AE">
        <w:rPr>
          <w:rFonts w:ascii="PT Astra Serif" w:hAnsi="PT Astra Serif" w:cs="Times New Roman"/>
          <w:sz w:val="24"/>
          <w:szCs w:val="24"/>
        </w:rPr>
        <w:t>Время начала ежедневной службы – 0</w:t>
      </w:r>
      <w:r w:rsidR="008D7EF2">
        <w:rPr>
          <w:rFonts w:ascii="PT Astra Serif" w:hAnsi="PT Astra Serif" w:cs="Times New Roman"/>
          <w:sz w:val="24"/>
          <w:szCs w:val="24"/>
        </w:rPr>
        <w:t>9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00, окончания службы – 1</w:t>
      </w:r>
      <w:r w:rsidR="008D7EF2">
        <w:rPr>
          <w:rFonts w:ascii="PT Astra Serif" w:hAnsi="PT Astra Serif" w:cs="Times New Roman"/>
          <w:sz w:val="24"/>
          <w:szCs w:val="24"/>
        </w:rPr>
        <w:t>8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00. Перерыв для отдыха и питания с 1</w:t>
      </w:r>
      <w:r w:rsidR="008D7EF2">
        <w:rPr>
          <w:rFonts w:ascii="PT Astra Serif" w:hAnsi="PT Astra Serif" w:cs="Times New Roman"/>
          <w:sz w:val="24"/>
          <w:szCs w:val="24"/>
        </w:rPr>
        <w:t>3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 до 1</w:t>
      </w:r>
      <w:r w:rsidR="008D7EF2">
        <w:rPr>
          <w:rFonts w:ascii="PT Astra Serif" w:hAnsi="PT Astra Serif" w:cs="Times New Roman"/>
          <w:sz w:val="24"/>
          <w:szCs w:val="24"/>
        </w:rPr>
        <w:t>4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00.</w:t>
      </w:r>
    </w:p>
    <w:p w:rsidR="00B23F7D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Продолжительность ежегодного оплачиваемого отпуска устанавливается в соответствии со статьёй 48 Федерального закона «О государственной гражданской службе Российской Федерации.</w:t>
      </w:r>
    </w:p>
    <w:p w:rsidR="00F832EC" w:rsidRPr="00B0246A" w:rsidRDefault="00F832EC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Расположение рабоч</w:t>
      </w:r>
      <w:r w:rsidR="00964C86">
        <w:rPr>
          <w:rFonts w:ascii="PT Astra Serif" w:hAnsi="PT Astra Serif" w:cs="Times New Roman"/>
          <w:sz w:val="24"/>
          <w:szCs w:val="24"/>
        </w:rPr>
        <w:t>его</w:t>
      </w:r>
      <w:r>
        <w:rPr>
          <w:rFonts w:ascii="PT Astra Serif" w:hAnsi="PT Astra Serif" w:cs="Times New Roman"/>
          <w:sz w:val="24"/>
          <w:szCs w:val="24"/>
        </w:rPr>
        <w:t xml:space="preserve"> ме</w:t>
      </w:r>
      <w:r w:rsidR="008A5B10">
        <w:rPr>
          <w:rFonts w:ascii="PT Astra Serif" w:hAnsi="PT Astra Serif" w:cs="Times New Roman"/>
          <w:sz w:val="24"/>
          <w:szCs w:val="24"/>
        </w:rPr>
        <w:t>с</w:t>
      </w:r>
      <w:r>
        <w:rPr>
          <w:rFonts w:ascii="PT Astra Serif" w:hAnsi="PT Astra Serif" w:cs="Times New Roman"/>
          <w:sz w:val="24"/>
          <w:szCs w:val="24"/>
        </w:rPr>
        <w:t>т</w:t>
      </w:r>
      <w:r w:rsidR="00964C86">
        <w:rPr>
          <w:rFonts w:ascii="PT Astra Serif" w:hAnsi="PT Astra Serif" w:cs="Times New Roman"/>
          <w:sz w:val="24"/>
          <w:szCs w:val="24"/>
        </w:rPr>
        <w:t>а: г. Ульяновск.</w:t>
      </w:r>
    </w:p>
    <w:p w:rsidR="00122C4F" w:rsidRPr="00391836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91836">
        <w:rPr>
          <w:rFonts w:ascii="PT Astra Serif" w:hAnsi="PT Astra Serif" w:cs="Times New Roman"/>
          <w:b/>
          <w:sz w:val="24"/>
          <w:szCs w:val="24"/>
        </w:rPr>
        <w:t>Минимальный размер денежного содержания составляет</w:t>
      </w:r>
      <w:r w:rsidR="000E1336" w:rsidRPr="00391836">
        <w:rPr>
          <w:rFonts w:ascii="PT Astra Serif" w:hAnsi="PT Astra Serif" w:cs="Times New Roman"/>
          <w:b/>
          <w:sz w:val="24"/>
          <w:szCs w:val="24"/>
        </w:rPr>
        <w:t>:</w:t>
      </w:r>
      <w:r w:rsidR="00F00AD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26DDB" w:rsidRPr="00391836">
        <w:rPr>
          <w:rFonts w:ascii="PT Astra Serif" w:hAnsi="PT Astra Serif" w:cs="Times New Roman"/>
          <w:sz w:val="24"/>
          <w:szCs w:val="24"/>
        </w:rPr>
        <w:t>от</w:t>
      </w:r>
      <w:r w:rsidR="000E1336" w:rsidRPr="00391836">
        <w:rPr>
          <w:rFonts w:ascii="PT Astra Serif" w:hAnsi="PT Astra Serif" w:cs="Times New Roman"/>
          <w:sz w:val="24"/>
          <w:szCs w:val="24"/>
        </w:rPr>
        <w:t xml:space="preserve"> </w:t>
      </w:r>
      <w:r w:rsidR="008D7EF2">
        <w:rPr>
          <w:rFonts w:ascii="PT Astra Serif" w:hAnsi="PT Astra Serif" w:cs="Times New Roman"/>
          <w:sz w:val="24"/>
          <w:szCs w:val="24"/>
        </w:rPr>
        <w:t>33068</w:t>
      </w:r>
      <w:r w:rsidR="00E4621A" w:rsidRPr="00391836">
        <w:rPr>
          <w:rFonts w:ascii="PT Astra Serif" w:hAnsi="PT Astra Serif" w:cs="Times New Roman"/>
          <w:sz w:val="24"/>
          <w:szCs w:val="24"/>
        </w:rPr>
        <w:t>,</w:t>
      </w:r>
      <w:r w:rsidR="00B07470">
        <w:rPr>
          <w:rFonts w:ascii="PT Astra Serif" w:hAnsi="PT Astra Serif" w:cs="Times New Roman"/>
          <w:sz w:val="24"/>
          <w:szCs w:val="24"/>
        </w:rPr>
        <w:t>5</w:t>
      </w:r>
      <w:r w:rsidR="00E4621A" w:rsidRPr="00391836">
        <w:rPr>
          <w:rFonts w:ascii="PT Astra Serif" w:hAnsi="PT Astra Serif" w:cs="Times New Roman"/>
          <w:sz w:val="24"/>
          <w:szCs w:val="24"/>
        </w:rPr>
        <w:t>0</w:t>
      </w:r>
      <w:r w:rsidR="000E1336" w:rsidRPr="00391836">
        <w:rPr>
          <w:rFonts w:ascii="PT Astra Serif" w:hAnsi="PT Astra Serif" w:cs="Times New Roman"/>
          <w:sz w:val="24"/>
          <w:szCs w:val="24"/>
        </w:rPr>
        <w:t xml:space="preserve"> руб./мес.</w:t>
      </w:r>
    </w:p>
    <w:p w:rsidR="00122C4F" w:rsidRDefault="00122C4F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Место и порядок проведения конкурса:</w:t>
      </w:r>
    </w:p>
    <w:p w:rsidR="00B23F7D" w:rsidRPr="001135BB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135BB">
        <w:rPr>
          <w:rFonts w:ascii="PT Astra Serif" w:hAnsi="PT Astra Serif" w:cs="Times New Roman"/>
          <w:sz w:val="24"/>
          <w:szCs w:val="24"/>
        </w:rPr>
        <w:t xml:space="preserve">Конкурс проводится по адресу: г. Ульяновск, ул. </w:t>
      </w:r>
      <w:r w:rsidR="005E5F19">
        <w:rPr>
          <w:rFonts w:ascii="PT Astra Serif" w:hAnsi="PT Astra Serif" w:cs="Times New Roman"/>
          <w:sz w:val="24"/>
          <w:szCs w:val="24"/>
        </w:rPr>
        <w:t>Кузнецова</w:t>
      </w:r>
      <w:r w:rsidRPr="001135BB">
        <w:rPr>
          <w:rFonts w:ascii="PT Astra Serif" w:hAnsi="PT Astra Serif" w:cs="Times New Roman"/>
          <w:sz w:val="24"/>
          <w:szCs w:val="24"/>
        </w:rPr>
        <w:t xml:space="preserve">, д. </w:t>
      </w:r>
      <w:r w:rsidR="00964C86">
        <w:rPr>
          <w:rFonts w:ascii="PT Astra Serif" w:hAnsi="PT Astra Serif" w:cs="Times New Roman"/>
          <w:sz w:val="24"/>
          <w:szCs w:val="24"/>
        </w:rPr>
        <w:t>1</w:t>
      </w:r>
      <w:r w:rsidR="005E5F19">
        <w:rPr>
          <w:rFonts w:ascii="PT Astra Serif" w:hAnsi="PT Astra Serif" w:cs="Times New Roman"/>
          <w:sz w:val="24"/>
          <w:szCs w:val="24"/>
        </w:rPr>
        <w:t>8А</w:t>
      </w:r>
      <w:r w:rsidRPr="001135BB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Конкурс заключается в оценке профессионального уровня кандидатов на замещение </w:t>
      </w:r>
      <w:r w:rsidR="008D7EF2">
        <w:rPr>
          <w:rFonts w:ascii="PT Astra Serif" w:hAnsi="PT Astra Serif" w:cs="Times New Roman"/>
          <w:sz w:val="24"/>
          <w:szCs w:val="24"/>
        </w:rPr>
        <w:t>группы</w:t>
      </w:r>
      <w:r w:rsidR="00C0701F">
        <w:rPr>
          <w:rFonts w:ascii="PT Astra Serif" w:hAnsi="PT Astra Serif" w:cs="Times New Roman"/>
          <w:sz w:val="24"/>
          <w:szCs w:val="24"/>
        </w:rPr>
        <w:t xml:space="preserve"> должностей</w:t>
      </w:r>
      <w:r w:rsidRPr="00B0246A">
        <w:rPr>
          <w:rFonts w:ascii="PT Astra Serif" w:hAnsi="PT Astra Serif" w:cs="Times New Roman"/>
          <w:sz w:val="24"/>
          <w:szCs w:val="24"/>
        </w:rPr>
        <w:t xml:space="preserve"> гражданской службы, их соответствия квалификационным требованиям к эт</w:t>
      </w:r>
      <w:r w:rsidR="00C0701F">
        <w:rPr>
          <w:rFonts w:ascii="PT Astra Serif" w:hAnsi="PT Astra Serif" w:cs="Times New Roman"/>
          <w:sz w:val="24"/>
          <w:szCs w:val="24"/>
        </w:rPr>
        <w:t>им</w:t>
      </w:r>
      <w:r w:rsidRPr="00B0246A">
        <w:rPr>
          <w:rFonts w:ascii="PT Astra Serif" w:hAnsi="PT Astra Serif" w:cs="Times New Roman"/>
          <w:sz w:val="24"/>
          <w:szCs w:val="24"/>
        </w:rPr>
        <w:t xml:space="preserve"> должност</w:t>
      </w:r>
      <w:r w:rsidR="00C0701F">
        <w:rPr>
          <w:rFonts w:ascii="PT Astra Serif" w:hAnsi="PT Astra Serif" w:cs="Times New Roman"/>
          <w:sz w:val="24"/>
          <w:szCs w:val="24"/>
        </w:rPr>
        <w:t>ям</w:t>
      </w:r>
      <w:r w:rsidRPr="00B0246A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Конкурс включает в себя тестирование, психодиагностическое исследование, ситуационное интервью, индивидуальное собеседование.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1) Тестирование на знание: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конкретной профессиональной области</w:t>
      </w:r>
      <w:r w:rsidR="00AA2A79"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основ законодательства Российской Федерации и Ульяновской области</w:t>
      </w:r>
      <w:r w:rsidR="00AA2A79">
        <w:rPr>
          <w:rFonts w:ascii="PT Astra Serif" w:hAnsi="PT Astra Serif" w:cs="Times New Roman"/>
          <w:sz w:val="24"/>
          <w:szCs w:val="24"/>
        </w:rPr>
        <w:t xml:space="preserve"> о государственной гражданской службе;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делопроизводства</w:t>
      </w:r>
      <w:r w:rsidR="00AA2A79">
        <w:rPr>
          <w:rFonts w:ascii="PT Astra Serif" w:hAnsi="PT Astra Serif" w:cs="Times New Roman"/>
          <w:sz w:val="24"/>
          <w:szCs w:val="24"/>
        </w:rPr>
        <w:t xml:space="preserve"> и работы с обращениями граждан;</w:t>
      </w:r>
    </w:p>
    <w:p w:rsidR="00B23F7D" w:rsidRPr="00B0246A" w:rsidRDefault="00AA2A79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AA2A79">
        <w:rPr>
          <w:rFonts w:ascii="PT Astra Serif" w:hAnsi="PT Astra Serif" w:cs="Times New Roman"/>
          <w:sz w:val="24"/>
          <w:szCs w:val="24"/>
        </w:rPr>
        <w:t>информационных технологий (информационной безопасности, цифровой трансформации, компьютерной грамотности)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</w:t>
      </w:r>
      <w:r w:rsidR="00AA2A79">
        <w:rPr>
          <w:rFonts w:ascii="PT Astra Serif" w:hAnsi="PT Astra Serif" w:cs="Times New Roman"/>
          <w:sz w:val="24"/>
          <w:szCs w:val="24"/>
        </w:rPr>
        <w:t>государственного языка Российской Федерации;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истории </w:t>
      </w:r>
      <w:r w:rsidR="00032D29">
        <w:rPr>
          <w:rFonts w:ascii="PT Astra Serif" w:hAnsi="PT Astra Serif" w:cs="Times New Roman"/>
          <w:sz w:val="24"/>
          <w:szCs w:val="24"/>
        </w:rPr>
        <w:t xml:space="preserve">России </w:t>
      </w:r>
      <w:r w:rsidRPr="00B0246A">
        <w:rPr>
          <w:rFonts w:ascii="PT Astra Serif" w:hAnsi="PT Astra Serif" w:cs="Times New Roman"/>
          <w:sz w:val="24"/>
          <w:szCs w:val="24"/>
        </w:rPr>
        <w:t>и краеведения</w:t>
      </w:r>
      <w:r w:rsidR="00032D29">
        <w:rPr>
          <w:rFonts w:ascii="PT Astra Serif" w:hAnsi="PT Astra Serif" w:cs="Times New Roman"/>
          <w:sz w:val="24"/>
          <w:szCs w:val="24"/>
        </w:rPr>
        <w:t xml:space="preserve"> (Ульяновская область)</w:t>
      </w:r>
      <w:r w:rsidR="00AA2A79">
        <w:rPr>
          <w:rFonts w:ascii="PT Astra Serif" w:hAnsi="PT Astra Serif" w:cs="Times New Roman"/>
          <w:sz w:val="24"/>
          <w:szCs w:val="24"/>
        </w:rPr>
        <w:t>;</w:t>
      </w:r>
    </w:p>
    <w:p w:rsidR="00B23F7D" w:rsidRDefault="000118E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AA2A79" w:rsidRPr="00AA2A79">
        <w:rPr>
          <w:rFonts w:ascii="PT Astra Serif" w:hAnsi="PT Astra Serif" w:cs="Times New Roman"/>
          <w:sz w:val="24"/>
          <w:szCs w:val="24"/>
        </w:rPr>
        <w:t xml:space="preserve">законодательства Российской Федерации о </w:t>
      </w:r>
      <w:r w:rsidR="00AA2A79">
        <w:rPr>
          <w:rFonts w:ascii="PT Astra Serif" w:hAnsi="PT Astra Serif" w:cs="Times New Roman"/>
          <w:sz w:val="24"/>
          <w:szCs w:val="24"/>
        </w:rPr>
        <w:t>противодействии коррупции;</w:t>
      </w:r>
    </w:p>
    <w:p w:rsidR="000118E6" w:rsidRPr="00B0246A" w:rsidRDefault="000118E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proofErr w:type="spellStart"/>
      <w:r>
        <w:rPr>
          <w:rFonts w:ascii="PT Astra Serif" w:hAnsi="PT Astra Serif" w:cs="Times New Roman"/>
          <w:sz w:val="24"/>
          <w:szCs w:val="24"/>
        </w:rPr>
        <w:t>клиентоцентричности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0118E6">
        <w:rPr>
          <w:rFonts w:ascii="PT Astra Serif" w:hAnsi="PT Astra Serif" w:cs="Times New Roman"/>
          <w:sz w:val="24"/>
          <w:szCs w:val="24"/>
        </w:rPr>
        <w:t>20</w:t>
      </w:r>
      <w:r w:rsidRPr="00B0246A">
        <w:rPr>
          <w:rFonts w:ascii="PT Astra Serif" w:hAnsi="PT Astra Serif" w:cs="Times New Roman"/>
          <w:sz w:val="24"/>
          <w:szCs w:val="24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https://gossluzhba.gov.ru/ (Тест для самопроверки).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2)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3) Ситуационное интервью с членами Подкомиссии,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должности.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4) Итоговое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Порядок выставления итогового балла за выполнение конкурсных процедур: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тестирование (максимальный балл –</w:t>
      </w:r>
      <w:r w:rsidR="00E05587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5 баллов): вопросы на базовые знания и профессионально-функциональные знания;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ситуационное интервью (максимальный балл – 4 балла);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личностно-профессиональная диагностика (максимальный балл – 85 баллов);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>- индивидуальное собеседование конкурсной комиссии с кандидатом (максимальный балл – 4 балла).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 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Рейтинг кандидатов формируется в зависимости от набранных ими итоговых баллов в порядке убывания.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 прохождения.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B0246A">
        <w:rPr>
          <w:rFonts w:ascii="PT Astra Serif" w:hAnsi="PT Astra Serif" w:cs="Times New Roman"/>
          <w:b/>
          <w:sz w:val="24"/>
          <w:szCs w:val="24"/>
        </w:rPr>
        <w:t>Гражданин РФ, изъявивший желание участвовать в конкурсе, представляет: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1. Личное заявление</w:t>
      </w:r>
      <w:r w:rsidR="006A71D7" w:rsidRPr="00B0246A">
        <w:rPr>
          <w:rFonts w:ascii="PT Astra Serif" w:hAnsi="PT Astra Serif" w:cs="Times New Roman"/>
          <w:sz w:val="24"/>
          <w:szCs w:val="24"/>
        </w:rPr>
        <w:t xml:space="preserve"> на имя </w:t>
      </w:r>
      <w:r w:rsidR="00964C86">
        <w:rPr>
          <w:rFonts w:ascii="PT Astra Serif" w:hAnsi="PT Astra Serif" w:cs="Times New Roman"/>
          <w:sz w:val="24"/>
          <w:szCs w:val="24"/>
        </w:rPr>
        <w:t xml:space="preserve">Министра </w:t>
      </w:r>
      <w:r w:rsidR="005E5F19">
        <w:rPr>
          <w:rFonts w:ascii="PT Astra Serif" w:hAnsi="PT Astra Serif" w:cs="Times New Roman"/>
          <w:sz w:val="24"/>
          <w:szCs w:val="24"/>
        </w:rPr>
        <w:t>здравоохранения</w:t>
      </w:r>
      <w:r w:rsidR="006A71D7" w:rsidRPr="00B0246A">
        <w:rPr>
          <w:rFonts w:ascii="PT Astra Serif" w:hAnsi="PT Astra Serif" w:cs="Times New Roman"/>
          <w:sz w:val="24"/>
          <w:szCs w:val="24"/>
        </w:rPr>
        <w:t xml:space="preserve"> Ульяновской области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2. </w:t>
      </w:r>
      <w:r>
        <w:rPr>
          <w:rFonts w:ascii="PT Astra Serif" w:hAnsi="PT Astra Serif" w:cs="Times New Roman"/>
          <w:sz w:val="24"/>
          <w:szCs w:val="24"/>
        </w:rPr>
        <w:t>З</w:t>
      </w:r>
      <w:r w:rsidRPr="00B0246A">
        <w:rPr>
          <w:rFonts w:ascii="PT Astra Serif" w:hAnsi="PT Astra Serif" w:cs="Times New Roman"/>
          <w:sz w:val="24"/>
          <w:szCs w:val="24"/>
        </w:rPr>
        <w:t xml:space="preserve">аполненную </w:t>
      </w:r>
      <w:r>
        <w:rPr>
          <w:rFonts w:ascii="PT Astra Serif" w:hAnsi="PT Astra Serif" w:cs="Times New Roman"/>
          <w:sz w:val="24"/>
          <w:szCs w:val="24"/>
        </w:rPr>
        <w:t>(</w:t>
      </w:r>
      <w:r w:rsidRPr="003E4028">
        <w:rPr>
          <w:rFonts w:ascii="PT Astra Serif" w:hAnsi="PT Astra Serif" w:cs="Times New Roman"/>
          <w:b/>
          <w:sz w:val="24"/>
          <w:szCs w:val="24"/>
        </w:rPr>
        <w:t>в формате «</w:t>
      </w:r>
      <w:r w:rsidRPr="003E4028">
        <w:rPr>
          <w:rFonts w:ascii="PT Astra Serif" w:hAnsi="PT Astra Serif" w:cs="Times New Roman"/>
          <w:b/>
          <w:sz w:val="24"/>
          <w:szCs w:val="24"/>
          <w:lang w:val="en-US"/>
        </w:rPr>
        <w:t>Word</w:t>
      </w:r>
      <w:r w:rsidRPr="003E4028">
        <w:rPr>
          <w:rFonts w:ascii="PT Astra Serif" w:hAnsi="PT Astra Serif" w:cs="Times New Roman"/>
          <w:b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)</w:t>
      </w:r>
      <w:r w:rsidRPr="005833FA">
        <w:rPr>
          <w:rFonts w:ascii="PT Astra Serif" w:hAnsi="PT Astra Serif" w:cs="Times New Roman"/>
          <w:sz w:val="24"/>
          <w:szCs w:val="24"/>
        </w:rPr>
        <w:t xml:space="preserve"> </w:t>
      </w:r>
      <w:r w:rsidR="008623E3" w:rsidRPr="008623E3">
        <w:rPr>
          <w:rFonts w:ascii="PT Astra Serif" w:hAnsi="PT Astra Serif" w:cs="Times New Roman"/>
          <w:sz w:val="24"/>
          <w:szCs w:val="24"/>
        </w:rPr>
        <w:t>и подписанную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Pr="00B0246A">
        <w:rPr>
          <w:rFonts w:ascii="PT Astra Serif" w:hAnsi="PT Astra Serif" w:cs="Times New Roman"/>
          <w:sz w:val="24"/>
          <w:szCs w:val="24"/>
        </w:rPr>
        <w:t xml:space="preserve">, 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 xml:space="preserve">с приложением фотографии </w:t>
      </w:r>
      <w:r w:rsidR="005E5F19" w:rsidRPr="008623E3">
        <w:rPr>
          <w:rFonts w:ascii="PT Astra Serif" w:hAnsi="PT Astra Serif" w:cs="Times New Roman"/>
          <w:sz w:val="24"/>
          <w:szCs w:val="24"/>
          <w:u w:val="single"/>
        </w:rPr>
        <w:t>4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>х</w:t>
      </w:r>
      <w:r w:rsidR="005E5F19" w:rsidRPr="008623E3">
        <w:rPr>
          <w:rFonts w:ascii="PT Astra Serif" w:hAnsi="PT Astra Serif" w:cs="Times New Roman"/>
          <w:sz w:val="24"/>
          <w:szCs w:val="24"/>
          <w:u w:val="single"/>
        </w:rPr>
        <w:t>6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 xml:space="preserve"> см</w:t>
      </w:r>
      <w:r>
        <w:rPr>
          <w:rFonts w:ascii="PT Astra Serif" w:hAnsi="PT Astra Serif" w:cs="Times New Roman"/>
          <w:sz w:val="24"/>
          <w:szCs w:val="24"/>
        </w:rPr>
        <w:t>.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4. Документы, подтверждающие необходимое профессиональное образование, стаж работы и квалификацию: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E04DA">
        <w:rPr>
          <w:rFonts w:ascii="PT Astra Serif" w:hAnsi="PT Astra Serif" w:cs="Times New Roman"/>
          <w:sz w:val="24"/>
          <w:szCs w:val="24"/>
        </w:rPr>
        <w:t xml:space="preserve">- копию трудовой книжки, верность которой </w:t>
      </w:r>
      <w:r w:rsidRPr="00EE04DA">
        <w:rPr>
          <w:rFonts w:ascii="PT Astra Serif" w:hAnsi="PT Astra Serif" w:cs="Times New Roman"/>
          <w:b/>
          <w:i/>
          <w:sz w:val="24"/>
          <w:szCs w:val="24"/>
        </w:rPr>
        <w:t>засвидетельствована нотариусом</w:t>
      </w:r>
      <w:r w:rsidRPr="00EE04DA">
        <w:rPr>
          <w:rFonts w:ascii="PT Astra Serif" w:hAnsi="PT Astra Serif" w:cs="Times New Roman"/>
          <w:sz w:val="24"/>
          <w:szCs w:val="24"/>
        </w:rPr>
        <w:t xml:space="preserve"> или иным должностным лицом, имеющим право совершать нотариальные действия, либо </w:t>
      </w:r>
      <w:r w:rsidRPr="00EE04DA">
        <w:rPr>
          <w:rFonts w:ascii="PT Astra Serif" w:hAnsi="PT Astra Serif" w:cs="Times New Roman"/>
          <w:b/>
          <w:i/>
          <w:sz w:val="24"/>
          <w:szCs w:val="24"/>
        </w:rPr>
        <w:t>заверенную кадровой службой по месту службы (работы)</w:t>
      </w:r>
      <w:r w:rsidRPr="00EE04DA">
        <w:rPr>
          <w:rFonts w:ascii="PT Astra Serif" w:hAnsi="PT Astra Serif" w:cs="Times New Roman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</w:t>
      </w:r>
      <w:r w:rsidRPr="00B0246A">
        <w:rPr>
          <w:rFonts w:ascii="PT Astra Serif" w:hAnsi="PT Astra Serif" w:cs="Times New Roman"/>
          <w:b/>
          <w:i/>
          <w:sz w:val="24"/>
          <w:szCs w:val="24"/>
        </w:rPr>
        <w:t>заверенные нотариально или кадровыми службами по месту работы (службы)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(форма № 001-ГС/у);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6. Копии документов воинского учёта - для военнообязанных и лиц, подлежащих призыву на военную службу</w:t>
      </w:r>
      <w:r w:rsidR="00C360F7">
        <w:rPr>
          <w:rFonts w:ascii="PT Astra Serif" w:hAnsi="PT Astra Serif" w:cs="Times New Roman"/>
          <w:sz w:val="24"/>
          <w:szCs w:val="24"/>
        </w:rPr>
        <w:t xml:space="preserve"> (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>все страницы</w:t>
      </w:r>
      <w:r w:rsidR="00C360F7">
        <w:rPr>
          <w:rFonts w:ascii="PT Astra Serif" w:hAnsi="PT Astra Serif" w:cs="Times New Roman"/>
          <w:sz w:val="24"/>
          <w:szCs w:val="24"/>
        </w:rPr>
        <w:t>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7. Копия СНИЛС;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8. Копия ИНН;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Pr="00B0246A">
        <w:rPr>
          <w:rFonts w:ascii="PT Astra Serif" w:hAnsi="PT Astra Serif" w:cs="Times New Roman"/>
          <w:sz w:val="24"/>
          <w:szCs w:val="24"/>
        </w:rPr>
        <w:t>. Форму 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C360F7">
        <w:rPr>
          <w:rFonts w:ascii="PT Astra Serif" w:hAnsi="PT Astra Serif" w:cs="Times New Roman"/>
          <w:sz w:val="24"/>
          <w:szCs w:val="24"/>
        </w:rPr>
        <w:t xml:space="preserve"> (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8623E3">
        <w:rPr>
          <w:rFonts w:ascii="PT Astra Serif" w:hAnsi="PT Astra Serif" w:cs="Times New Roman"/>
          <w:sz w:val="24"/>
          <w:szCs w:val="24"/>
          <w:u w:val="single"/>
        </w:rPr>
        <w:t>2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8623E3">
        <w:rPr>
          <w:rFonts w:ascii="PT Astra Serif" w:hAnsi="PT Astra Serif" w:cs="Times New Roman"/>
          <w:sz w:val="24"/>
          <w:szCs w:val="24"/>
          <w:u w:val="single"/>
        </w:rPr>
        <w:t>4</w:t>
      </w:r>
      <w:r w:rsidR="00C360F7">
        <w:rPr>
          <w:rFonts w:ascii="PT Astra Serif" w:hAnsi="PT Astra Serif" w:cs="Times New Roman"/>
          <w:sz w:val="24"/>
          <w:szCs w:val="24"/>
        </w:rPr>
        <w:t>)</w:t>
      </w:r>
      <w:r w:rsidRPr="00B0246A">
        <w:rPr>
          <w:rFonts w:ascii="PT Astra Serif" w:hAnsi="PT Astra Serif" w:cs="Times New Roman"/>
          <w:sz w:val="24"/>
          <w:szCs w:val="24"/>
        </w:rPr>
        <w:t>.</w:t>
      </w:r>
    </w:p>
    <w:p w:rsidR="00C9232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10</w:t>
      </w:r>
      <w:r w:rsidRPr="00B0246A">
        <w:rPr>
          <w:rFonts w:ascii="PT Astra Serif" w:hAnsi="PT Astra Serif" w:cs="Times New Roman"/>
          <w:sz w:val="24"/>
          <w:szCs w:val="24"/>
        </w:rPr>
        <w:t>. Согласие на обработку персональных данных.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11. Согласие </w:t>
      </w:r>
      <w:r w:rsidRPr="003E4028">
        <w:rPr>
          <w:rFonts w:ascii="PT Astra Serif" w:hAnsi="PT Astra Serif" w:cs="Times New Roman"/>
          <w:sz w:val="24"/>
          <w:szCs w:val="24"/>
        </w:rPr>
        <w:t>на обработку персональных данных, разрешённых субъектом персональных данных для распространения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D5F36">
        <w:rPr>
          <w:rFonts w:ascii="PT Astra Serif" w:hAnsi="PT Astra Serif" w:cs="Times New Roman"/>
          <w:b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</w:t>
      </w:r>
      <w:r w:rsidRPr="00B0246A">
        <w:rPr>
          <w:rFonts w:ascii="PT Astra Serif" w:hAnsi="PT Astra Serif" w:cs="Times New Roman"/>
          <w:sz w:val="24"/>
          <w:szCs w:val="24"/>
        </w:rPr>
        <w:t>, подает заявление на имя представителя нанимателя.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D5F36">
        <w:rPr>
          <w:rFonts w:ascii="PT Astra Serif" w:hAnsi="PT Astra Serif" w:cs="Times New Roman"/>
          <w:b/>
          <w:sz w:val="24"/>
          <w:szCs w:val="24"/>
        </w:rPr>
        <w:t>Гражданский служащий, изъявивший желание участвовать в конкурсе в ином государственном органе</w:t>
      </w:r>
      <w:r w:rsidRPr="00B0246A">
        <w:rPr>
          <w:rFonts w:ascii="PT Astra Serif" w:hAnsi="PT Astra Serif" w:cs="Times New Roman"/>
          <w:sz w:val="24"/>
          <w:szCs w:val="24"/>
        </w:rPr>
        <w:t>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B23F7D" w:rsidRPr="00733ED0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733ED0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33ED0">
        <w:rPr>
          <w:rFonts w:ascii="PT Astra Serif" w:hAnsi="PT Astra Serif" w:cs="Times New Roman"/>
          <w:sz w:val="24"/>
          <w:szCs w:val="24"/>
        </w:rPr>
        <w:t xml:space="preserve">Приём документов осуществляется в течение 21 дня со дня размещения объявления о конкурсе </w:t>
      </w:r>
      <w:r w:rsidRPr="00733ED0">
        <w:rPr>
          <w:rFonts w:ascii="PT Astra Serif" w:hAnsi="PT Astra Serif" w:cs="Times New Roman"/>
          <w:b/>
          <w:sz w:val="24"/>
          <w:szCs w:val="24"/>
        </w:rPr>
        <w:t xml:space="preserve">(по </w:t>
      </w:r>
      <w:r w:rsidR="00733ED0" w:rsidRPr="00733ED0">
        <w:rPr>
          <w:rFonts w:ascii="PT Astra Serif" w:hAnsi="PT Astra Serif" w:cs="Times New Roman"/>
          <w:b/>
          <w:sz w:val="24"/>
          <w:szCs w:val="24"/>
        </w:rPr>
        <w:t>28</w:t>
      </w:r>
      <w:r w:rsidR="00032D29" w:rsidRPr="00733ED0">
        <w:rPr>
          <w:rFonts w:ascii="PT Astra Serif" w:hAnsi="PT Astra Serif" w:cs="Times New Roman"/>
          <w:b/>
          <w:sz w:val="24"/>
          <w:szCs w:val="24"/>
        </w:rPr>
        <w:t>.</w:t>
      </w:r>
      <w:r w:rsidR="00F00ADD" w:rsidRPr="00733ED0">
        <w:rPr>
          <w:rFonts w:ascii="PT Astra Serif" w:hAnsi="PT Astra Serif" w:cs="Times New Roman"/>
          <w:b/>
          <w:sz w:val="24"/>
          <w:szCs w:val="24"/>
        </w:rPr>
        <w:t>1</w:t>
      </w:r>
      <w:r w:rsidR="00733ED0" w:rsidRPr="00733ED0">
        <w:rPr>
          <w:rFonts w:ascii="PT Astra Serif" w:hAnsi="PT Astra Serif" w:cs="Times New Roman"/>
          <w:b/>
          <w:sz w:val="24"/>
          <w:szCs w:val="24"/>
        </w:rPr>
        <w:t>0</w:t>
      </w:r>
      <w:r w:rsidRPr="00733ED0">
        <w:rPr>
          <w:rFonts w:ascii="PT Astra Serif" w:hAnsi="PT Astra Serif" w:cs="Times New Roman"/>
          <w:b/>
          <w:sz w:val="24"/>
          <w:szCs w:val="24"/>
        </w:rPr>
        <w:t>.20</w:t>
      </w:r>
      <w:r w:rsidR="00E73662" w:rsidRPr="00733ED0">
        <w:rPr>
          <w:rFonts w:ascii="PT Astra Serif" w:hAnsi="PT Astra Serif" w:cs="Times New Roman"/>
          <w:b/>
          <w:sz w:val="24"/>
          <w:szCs w:val="24"/>
        </w:rPr>
        <w:t>2</w:t>
      </w:r>
      <w:r w:rsidR="00DD5F36" w:rsidRPr="00733ED0">
        <w:rPr>
          <w:rFonts w:ascii="PT Astra Serif" w:hAnsi="PT Astra Serif" w:cs="Times New Roman"/>
          <w:b/>
          <w:sz w:val="24"/>
          <w:szCs w:val="24"/>
        </w:rPr>
        <w:t>5</w:t>
      </w:r>
      <w:r w:rsidR="0039429F" w:rsidRPr="00733ED0">
        <w:rPr>
          <w:rFonts w:ascii="PT Astra Serif" w:hAnsi="PT Astra Serif" w:cs="Times New Roman"/>
          <w:b/>
          <w:sz w:val="24"/>
          <w:szCs w:val="24"/>
        </w:rPr>
        <w:t xml:space="preserve"> включительно</w:t>
      </w:r>
      <w:r w:rsidRPr="00733ED0">
        <w:rPr>
          <w:rFonts w:ascii="PT Astra Serif" w:hAnsi="PT Astra Serif" w:cs="Times New Roman"/>
          <w:b/>
          <w:sz w:val="24"/>
          <w:szCs w:val="24"/>
        </w:rPr>
        <w:t>)</w:t>
      </w:r>
      <w:r w:rsidRPr="00733ED0">
        <w:rPr>
          <w:rFonts w:ascii="PT Astra Serif" w:hAnsi="PT Astra Serif" w:cs="Times New Roman"/>
          <w:sz w:val="24"/>
          <w:szCs w:val="24"/>
        </w:rPr>
        <w:t xml:space="preserve"> по адресу: 4320</w:t>
      </w:r>
      <w:r w:rsidR="00657F24" w:rsidRPr="00733ED0">
        <w:rPr>
          <w:rFonts w:ascii="PT Astra Serif" w:hAnsi="PT Astra Serif" w:cs="Times New Roman"/>
          <w:sz w:val="24"/>
          <w:szCs w:val="24"/>
        </w:rPr>
        <w:t>17</w:t>
      </w:r>
      <w:r w:rsidRPr="00733ED0">
        <w:rPr>
          <w:rFonts w:ascii="PT Astra Serif" w:hAnsi="PT Astra Serif" w:cs="Times New Roman"/>
          <w:sz w:val="24"/>
          <w:szCs w:val="24"/>
        </w:rPr>
        <w:t>, г. Ульяновск, Соборная площадь, д.</w:t>
      </w:r>
      <w:r w:rsidR="00611684" w:rsidRPr="00733ED0">
        <w:rPr>
          <w:rFonts w:ascii="PT Astra Serif" w:hAnsi="PT Astra Serif" w:cs="Times New Roman"/>
          <w:sz w:val="24"/>
          <w:szCs w:val="24"/>
        </w:rPr>
        <w:t xml:space="preserve"> 1</w:t>
      </w:r>
      <w:r w:rsidRPr="00733ED0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733ED0">
        <w:rPr>
          <w:rFonts w:ascii="PT Astra Serif" w:hAnsi="PT Astra Serif" w:cs="Times New Roman"/>
          <w:sz w:val="24"/>
          <w:szCs w:val="24"/>
        </w:rPr>
        <w:t>каб</w:t>
      </w:r>
      <w:proofErr w:type="spellEnd"/>
      <w:r w:rsidRPr="00733ED0">
        <w:rPr>
          <w:rFonts w:ascii="PT Astra Serif" w:hAnsi="PT Astra Serif" w:cs="Times New Roman"/>
          <w:sz w:val="24"/>
          <w:szCs w:val="24"/>
        </w:rPr>
        <w:t xml:space="preserve">. </w:t>
      </w:r>
      <w:r w:rsidR="00DD5F36" w:rsidRPr="00733ED0">
        <w:rPr>
          <w:rFonts w:ascii="PT Astra Serif" w:hAnsi="PT Astra Serif" w:cs="Times New Roman"/>
          <w:sz w:val="24"/>
          <w:szCs w:val="24"/>
        </w:rPr>
        <w:t xml:space="preserve">№ </w:t>
      </w:r>
      <w:r w:rsidR="00611684" w:rsidRPr="00733ED0">
        <w:rPr>
          <w:rFonts w:ascii="PT Astra Serif" w:hAnsi="PT Astra Serif" w:cs="Times New Roman"/>
          <w:sz w:val="24"/>
          <w:szCs w:val="24"/>
        </w:rPr>
        <w:t>20</w:t>
      </w:r>
      <w:r w:rsidR="00657F24" w:rsidRPr="00733ED0">
        <w:rPr>
          <w:rFonts w:ascii="PT Astra Serif" w:hAnsi="PT Astra Serif" w:cs="Times New Roman"/>
          <w:sz w:val="24"/>
          <w:szCs w:val="24"/>
        </w:rPr>
        <w:t>5</w:t>
      </w:r>
      <w:r w:rsidRPr="00733ED0">
        <w:rPr>
          <w:rFonts w:ascii="PT Astra Serif" w:hAnsi="PT Astra Serif" w:cs="Times New Roman"/>
          <w:sz w:val="24"/>
          <w:szCs w:val="24"/>
        </w:rPr>
        <w:t>, ежедневно, кроме выходных (субботы, воскресенья) и праздничных дней, с 11</w:t>
      </w:r>
      <w:r w:rsidR="009A19DA" w:rsidRPr="00733ED0">
        <w:rPr>
          <w:rFonts w:ascii="PT Astra Serif" w:hAnsi="PT Astra Serif" w:cs="Times New Roman"/>
          <w:sz w:val="24"/>
          <w:szCs w:val="24"/>
        </w:rPr>
        <w:t>:</w:t>
      </w:r>
      <w:r w:rsidRPr="00733ED0">
        <w:rPr>
          <w:rFonts w:ascii="PT Astra Serif" w:hAnsi="PT Astra Serif" w:cs="Times New Roman"/>
          <w:sz w:val="24"/>
          <w:szCs w:val="24"/>
        </w:rPr>
        <w:t>00 до 13</w:t>
      </w:r>
      <w:r w:rsidR="009A19DA" w:rsidRPr="00733ED0">
        <w:rPr>
          <w:rFonts w:ascii="PT Astra Serif" w:hAnsi="PT Astra Serif" w:cs="Times New Roman"/>
          <w:sz w:val="24"/>
          <w:szCs w:val="24"/>
        </w:rPr>
        <w:t>:</w:t>
      </w:r>
      <w:r w:rsidRPr="00733ED0">
        <w:rPr>
          <w:rFonts w:ascii="PT Astra Serif" w:hAnsi="PT Astra Serif" w:cs="Times New Roman"/>
          <w:sz w:val="24"/>
          <w:szCs w:val="24"/>
        </w:rPr>
        <w:t>00. Ориентировочная дата проведения 2 этапа конкурса – с</w:t>
      </w:r>
      <w:r w:rsidR="0074351B" w:rsidRPr="00733ED0">
        <w:rPr>
          <w:rFonts w:ascii="PT Astra Serif" w:hAnsi="PT Astra Serif" w:cs="Times New Roman"/>
          <w:sz w:val="24"/>
          <w:szCs w:val="24"/>
        </w:rPr>
        <w:t xml:space="preserve"> </w:t>
      </w:r>
      <w:r w:rsidR="005E0BA5" w:rsidRPr="00733ED0">
        <w:rPr>
          <w:rFonts w:ascii="PT Astra Serif" w:hAnsi="PT Astra Serif" w:cs="Times New Roman"/>
          <w:sz w:val="24"/>
          <w:szCs w:val="24"/>
        </w:rPr>
        <w:t>2</w:t>
      </w:r>
      <w:r w:rsidR="00733ED0" w:rsidRPr="00733ED0">
        <w:rPr>
          <w:rFonts w:ascii="PT Astra Serif" w:hAnsi="PT Astra Serif" w:cs="Times New Roman"/>
          <w:sz w:val="24"/>
          <w:szCs w:val="24"/>
        </w:rPr>
        <w:t>0</w:t>
      </w:r>
      <w:r w:rsidR="0039429F" w:rsidRPr="00733ED0">
        <w:rPr>
          <w:rFonts w:ascii="PT Astra Serif" w:hAnsi="PT Astra Serif" w:cs="Times New Roman"/>
          <w:sz w:val="24"/>
          <w:szCs w:val="24"/>
        </w:rPr>
        <w:t>.</w:t>
      </w:r>
      <w:r w:rsidR="00F00ADD" w:rsidRPr="00733ED0">
        <w:rPr>
          <w:rFonts w:ascii="PT Astra Serif" w:hAnsi="PT Astra Serif" w:cs="Times New Roman"/>
          <w:sz w:val="24"/>
          <w:szCs w:val="24"/>
        </w:rPr>
        <w:t>11</w:t>
      </w:r>
      <w:r w:rsidR="0074351B" w:rsidRPr="00733ED0">
        <w:rPr>
          <w:rFonts w:ascii="PT Astra Serif" w:hAnsi="PT Astra Serif" w:cs="Times New Roman"/>
          <w:sz w:val="24"/>
          <w:szCs w:val="24"/>
        </w:rPr>
        <w:t>.</w:t>
      </w:r>
      <w:r w:rsidR="0039429F" w:rsidRPr="00733ED0">
        <w:rPr>
          <w:rFonts w:ascii="PT Astra Serif" w:hAnsi="PT Astra Serif" w:cs="Times New Roman"/>
          <w:sz w:val="24"/>
          <w:szCs w:val="24"/>
        </w:rPr>
        <w:t>202</w:t>
      </w:r>
      <w:r w:rsidR="00DD5F36" w:rsidRPr="00733ED0">
        <w:rPr>
          <w:rFonts w:ascii="PT Astra Serif" w:hAnsi="PT Astra Serif" w:cs="Times New Roman"/>
          <w:sz w:val="24"/>
          <w:szCs w:val="24"/>
        </w:rPr>
        <w:t>5</w:t>
      </w:r>
      <w:r w:rsidRPr="00733ED0">
        <w:rPr>
          <w:rFonts w:ascii="PT Astra Serif" w:hAnsi="PT Astra Serif" w:cs="Times New Roman"/>
          <w:sz w:val="24"/>
          <w:szCs w:val="24"/>
        </w:rPr>
        <w:t xml:space="preserve"> по </w:t>
      </w:r>
      <w:r w:rsidR="005E0BA5" w:rsidRPr="00733ED0">
        <w:rPr>
          <w:rFonts w:ascii="PT Astra Serif" w:hAnsi="PT Astra Serif" w:cs="Times New Roman"/>
          <w:sz w:val="24"/>
          <w:szCs w:val="24"/>
        </w:rPr>
        <w:t>2</w:t>
      </w:r>
      <w:r w:rsidR="00733ED0" w:rsidRPr="00733ED0">
        <w:rPr>
          <w:rFonts w:ascii="PT Astra Serif" w:hAnsi="PT Astra Serif" w:cs="Times New Roman"/>
          <w:sz w:val="24"/>
          <w:szCs w:val="24"/>
        </w:rPr>
        <w:t>1</w:t>
      </w:r>
      <w:r w:rsidR="004A7B4D" w:rsidRPr="00733ED0">
        <w:rPr>
          <w:rFonts w:ascii="PT Astra Serif" w:hAnsi="PT Astra Serif" w:cs="Times New Roman"/>
          <w:sz w:val="24"/>
          <w:szCs w:val="24"/>
        </w:rPr>
        <w:t>.</w:t>
      </w:r>
      <w:r w:rsidR="00F00ADD" w:rsidRPr="00733ED0">
        <w:rPr>
          <w:rFonts w:ascii="PT Astra Serif" w:hAnsi="PT Astra Serif" w:cs="Times New Roman"/>
          <w:sz w:val="24"/>
          <w:szCs w:val="24"/>
        </w:rPr>
        <w:t>11</w:t>
      </w:r>
      <w:r w:rsidR="0039429F" w:rsidRPr="00733ED0">
        <w:rPr>
          <w:rFonts w:ascii="PT Astra Serif" w:hAnsi="PT Astra Serif" w:cs="Times New Roman"/>
          <w:sz w:val="24"/>
          <w:szCs w:val="24"/>
        </w:rPr>
        <w:t>.202</w:t>
      </w:r>
      <w:r w:rsidR="00DD5F36" w:rsidRPr="00733ED0">
        <w:rPr>
          <w:rFonts w:ascii="PT Astra Serif" w:hAnsi="PT Astra Serif" w:cs="Times New Roman"/>
          <w:sz w:val="24"/>
          <w:szCs w:val="24"/>
        </w:rPr>
        <w:t>5</w:t>
      </w:r>
      <w:r w:rsidRPr="00733ED0">
        <w:rPr>
          <w:rFonts w:ascii="PT Astra Serif" w:hAnsi="PT Astra Serif" w:cs="Times New Roman"/>
          <w:sz w:val="24"/>
          <w:szCs w:val="24"/>
        </w:rPr>
        <w:t>.</w:t>
      </w:r>
    </w:p>
    <w:p w:rsidR="00B23F7D" w:rsidRPr="00733ED0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C03340" w:rsidRPr="00733ED0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33ED0">
        <w:rPr>
          <w:rFonts w:ascii="PT Astra Serif" w:hAnsi="PT Astra Serif" w:cs="Times New Roman"/>
          <w:sz w:val="24"/>
          <w:szCs w:val="24"/>
        </w:rPr>
        <w:t>Бланки документов размещены на сайте</w:t>
      </w:r>
      <w:r w:rsidR="00C03340" w:rsidRPr="00733ED0">
        <w:rPr>
          <w:rFonts w:ascii="PT Astra Serif" w:hAnsi="PT Astra Serif" w:cs="Times New Roman"/>
          <w:sz w:val="24"/>
          <w:szCs w:val="24"/>
        </w:rPr>
        <w:t xml:space="preserve"> </w:t>
      </w:r>
      <w:hyperlink r:id="rId6" w:history="1">
        <w:r w:rsidR="00C03340" w:rsidRPr="00733ED0">
          <w:rPr>
            <w:rStyle w:val="a3"/>
            <w:rFonts w:ascii="PT Astra Serif" w:hAnsi="PT Astra Serif" w:cs="Times New Roman"/>
            <w:color w:val="auto"/>
            <w:sz w:val="24"/>
            <w:szCs w:val="24"/>
          </w:rPr>
          <w:t>http://www.kadr.ulgov.ru/uprkadrrezerv/28/184.html</w:t>
        </w:r>
      </w:hyperlink>
      <w:bookmarkStart w:id="0" w:name="_GoBack"/>
      <w:bookmarkEnd w:id="0"/>
    </w:p>
    <w:p w:rsidR="00B23F7D" w:rsidRDefault="0072662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(пункты с 1 по 14).</w:t>
      </w:r>
    </w:p>
    <w:p w:rsidR="00726626" w:rsidRPr="00B0246A" w:rsidRDefault="0072662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</w:t>
      </w:r>
      <w:r w:rsidR="00F62C08">
        <w:rPr>
          <w:rFonts w:ascii="PT Astra Serif" w:hAnsi="PT Astra Serif" w:cs="Times New Roman"/>
          <w:sz w:val="24"/>
          <w:szCs w:val="24"/>
        </w:rPr>
        <w:t>включение в кадровый резерв</w:t>
      </w:r>
      <w:r w:rsidRPr="00B0246A">
        <w:rPr>
          <w:rFonts w:ascii="PT Astra Serif" w:hAnsi="PT Astra Serif" w:cs="Times New Roman"/>
          <w:sz w:val="24"/>
          <w:szCs w:val="24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Рассмотрение обращений о нарушениях законодательства при проведении конкурсов и досудебное урегулирование служебных споров по установленным фактам нарушения законодательства при проведении конкурсов осуществляются комиссией </w:t>
      </w:r>
      <w:r w:rsidR="00C850F0">
        <w:rPr>
          <w:rFonts w:ascii="PT Astra Serif" w:hAnsi="PT Astra Serif" w:cs="Times New Roman"/>
          <w:sz w:val="24"/>
          <w:szCs w:val="24"/>
        </w:rPr>
        <w:t xml:space="preserve">Министерства </w:t>
      </w:r>
      <w:r w:rsidR="00726573">
        <w:rPr>
          <w:rFonts w:ascii="PT Astra Serif" w:hAnsi="PT Astra Serif" w:cs="Times New Roman"/>
          <w:sz w:val="24"/>
          <w:szCs w:val="24"/>
        </w:rPr>
        <w:t>здравоохранения</w:t>
      </w:r>
      <w:r w:rsidR="00C46E8F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Ульяновской области по служебным спорам.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1278F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Более подробную информацию можно получить по </w:t>
      </w:r>
      <w:r w:rsidR="00DD5F36">
        <w:rPr>
          <w:rFonts w:ascii="PT Astra Serif" w:hAnsi="PT Astra Serif" w:cs="Times New Roman"/>
          <w:sz w:val="24"/>
          <w:szCs w:val="24"/>
        </w:rPr>
        <w:t>контактным абонентским номерам телефонной связи</w:t>
      </w:r>
      <w:r w:rsidR="00FC5D7B" w:rsidRPr="00B0246A">
        <w:rPr>
          <w:rFonts w:ascii="PT Astra Serif" w:hAnsi="PT Astra Serif" w:cs="Times New Roman"/>
          <w:sz w:val="24"/>
          <w:szCs w:val="24"/>
        </w:rPr>
        <w:t xml:space="preserve">: (8422) </w:t>
      </w:r>
      <w:r w:rsidR="00C03340">
        <w:rPr>
          <w:rFonts w:ascii="PT Astra Serif" w:hAnsi="PT Astra Serif" w:cs="Times New Roman"/>
          <w:sz w:val="24"/>
          <w:szCs w:val="24"/>
        </w:rPr>
        <w:t xml:space="preserve">27-91-56 или </w:t>
      </w:r>
      <w:r w:rsidR="00FC5D7B" w:rsidRPr="00B0246A">
        <w:rPr>
          <w:rFonts w:ascii="PT Astra Serif" w:hAnsi="PT Astra Serif" w:cs="Times New Roman"/>
          <w:sz w:val="24"/>
          <w:szCs w:val="24"/>
        </w:rPr>
        <w:t>58-92-31 (с 11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 – до 13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00)</w:t>
      </w:r>
      <w:r w:rsidR="00C03340">
        <w:rPr>
          <w:rFonts w:ascii="PT Astra Serif" w:hAnsi="PT Astra Serif" w:cs="Times New Roman"/>
          <w:sz w:val="24"/>
          <w:szCs w:val="24"/>
        </w:rPr>
        <w:t>,</w:t>
      </w:r>
      <w:r w:rsidR="00FC5D7B" w:rsidRPr="00B0246A">
        <w:rPr>
          <w:rFonts w:ascii="PT Astra Serif" w:hAnsi="PT Astra Serif" w:cs="Times New Roman"/>
          <w:sz w:val="24"/>
          <w:szCs w:val="24"/>
        </w:rPr>
        <w:t xml:space="preserve"> </w:t>
      </w:r>
      <w:r w:rsidRPr="00B0246A">
        <w:rPr>
          <w:rFonts w:ascii="PT Astra Serif" w:hAnsi="PT Astra Serif" w:cs="Times New Roman"/>
          <w:sz w:val="24"/>
          <w:szCs w:val="24"/>
        </w:rPr>
        <w:t>на сайте: www.kadr.ulgov.ru.</w:t>
      </w:r>
    </w:p>
    <w:sectPr w:rsidR="00D1278F" w:rsidRPr="00B0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6F4"/>
    <w:multiLevelType w:val="hybridMultilevel"/>
    <w:tmpl w:val="4460A6EE"/>
    <w:lvl w:ilvl="0" w:tplc="B5BC8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2F40"/>
    <w:multiLevelType w:val="hybridMultilevel"/>
    <w:tmpl w:val="BEBA5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1"/>
    <w:rsid w:val="00007259"/>
    <w:rsid w:val="00007854"/>
    <w:rsid w:val="00007860"/>
    <w:rsid w:val="000118E6"/>
    <w:rsid w:val="00032D29"/>
    <w:rsid w:val="00057183"/>
    <w:rsid w:val="000615D8"/>
    <w:rsid w:val="000645C9"/>
    <w:rsid w:val="00064F99"/>
    <w:rsid w:val="0008142A"/>
    <w:rsid w:val="00082AE0"/>
    <w:rsid w:val="00095717"/>
    <w:rsid w:val="000A2CD8"/>
    <w:rsid w:val="000C38B6"/>
    <w:rsid w:val="000C6293"/>
    <w:rsid w:val="000D247A"/>
    <w:rsid w:val="000D277C"/>
    <w:rsid w:val="000D7A2B"/>
    <w:rsid w:val="000E1336"/>
    <w:rsid w:val="000E3E30"/>
    <w:rsid w:val="000E78E3"/>
    <w:rsid w:val="000F239A"/>
    <w:rsid w:val="000F5AD5"/>
    <w:rsid w:val="000F7353"/>
    <w:rsid w:val="00101393"/>
    <w:rsid w:val="001135A8"/>
    <w:rsid w:val="001135BB"/>
    <w:rsid w:val="00122C4F"/>
    <w:rsid w:val="0012420B"/>
    <w:rsid w:val="00136B55"/>
    <w:rsid w:val="001426CA"/>
    <w:rsid w:val="0014525F"/>
    <w:rsid w:val="001464A0"/>
    <w:rsid w:val="00165291"/>
    <w:rsid w:val="001674C7"/>
    <w:rsid w:val="001675C5"/>
    <w:rsid w:val="00172942"/>
    <w:rsid w:val="00173C6D"/>
    <w:rsid w:val="00184183"/>
    <w:rsid w:val="00186DDA"/>
    <w:rsid w:val="00190803"/>
    <w:rsid w:val="001A3E78"/>
    <w:rsid w:val="001B1417"/>
    <w:rsid w:val="001B24D6"/>
    <w:rsid w:val="001B6731"/>
    <w:rsid w:val="001B772A"/>
    <w:rsid w:val="001C0CA4"/>
    <w:rsid w:val="001D2872"/>
    <w:rsid w:val="001E1512"/>
    <w:rsid w:val="001E1602"/>
    <w:rsid w:val="001E1F24"/>
    <w:rsid w:val="001E26E2"/>
    <w:rsid w:val="001E3A15"/>
    <w:rsid w:val="001F0B4E"/>
    <w:rsid w:val="001F25CE"/>
    <w:rsid w:val="001F5133"/>
    <w:rsid w:val="002000F0"/>
    <w:rsid w:val="00204744"/>
    <w:rsid w:val="002176A1"/>
    <w:rsid w:val="00223C50"/>
    <w:rsid w:val="00233D1B"/>
    <w:rsid w:val="00236FC0"/>
    <w:rsid w:val="0024390F"/>
    <w:rsid w:val="00253AF3"/>
    <w:rsid w:val="00255942"/>
    <w:rsid w:val="00263526"/>
    <w:rsid w:val="00263BAC"/>
    <w:rsid w:val="00265121"/>
    <w:rsid w:val="002741AB"/>
    <w:rsid w:val="00276563"/>
    <w:rsid w:val="002942B8"/>
    <w:rsid w:val="002942F0"/>
    <w:rsid w:val="002A1C9A"/>
    <w:rsid w:val="002A35CB"/>
    <w:rsid w:val="002D06E1"/>
    <w:rsid w:val="002D147A"/>
    <w:rsid w:val="002D3963"/>
    <w:rsid w:val="002D3E64"/>
    <w:rsid w:val="002E5FC0"/>
    <w:rsid w:val="002F0351"/>
    <w:rsid w:val="002F2B94"/>
    <w:rsid w:val="003118D9"/>
    <w:rsid w:val="00324178"/>
    <w:rsid w:val="00325BF6"/>
    <w:rsid w:val="00326117"/>
    <w:rsid w:val="00326E18"/>
    <w:rsid w:val="00327C1E"/>
    <w:rsid w:val="00344BC2"/>
    <w:rsid w:val="00351508"/>
    <w:rsid w:val="00360651"/>
    <w:rsid w:val="0036134A"/>
    <w:rsid w:val="003668FE"/>
    <w:rsid w:val="00382820"/>
    <w:rsid w:val="0038322E"/>
    <w:rsid w:val="00385A44"/>
    <w:rsid w:val="00391836"/>
    <w:rsid w:val="0039429F"/>
    <w:rsid w:val="0039548B"/>
    <w:rsid w:val="00396824"/>
    <w:rsid w:val="003B19C4"/>
    <w:rsid w:val="003B6D5B"/>
    <w:rsid w:val="003C605E"/>
    <w:rsid w:val="003D3BD3"/>
    <w:rsid w:val="003D5CDF"/>
    <w:rsid w:val="003E472A"/>
    <w:rsid w:val="003E5031"/>
    <w:rsid w:val="003F0480"/>
    <w:rsid w:val="003F2A73"/>
    <w:rsid w:val="003F74CD"/>
    <w:rsid w:val="004025BA"/>
    <w:rsid w:val="00404C08"/>
    <w:rsid w:val="00411EB8"/>
    <w:rsid w:val="00417425"/>
    <w:rsid w:val="0042083F"/>
    <w:rsid w:val="00451D2C"/>
    <w:rsid w:val="004526EB"/>
    <w:rsid w:val="0045684F"/>
    <w:rsid w:val="004633DC"/>
    <w:rsid w:val="00485132"/>
    <w:rsid w:val="00491A0C"/>
    <w:rsid w:val="00495569"/>
    <w:rsid w:val="004A113C"/>
    <w:rsid w:val="004A7B4D"/>
    <w:rsid w:val="004A7C18"/>
    <w:rsid w:val="004C30F7"/>
    <w:rsid w:val="004C3D8C"/>
    <w:rsid w:val="004D1F2D"/>
    <w:rsid w:val="004E183C"/>
    <w:rsid w:val="004E29AD"/>
    <w:rsid w:val="004E4AFC"/>
    <w:rsid w:val="0050346A"/>
    <w:rsid w:val="00516AB5"/>
    <w:rsid w:val="0052250A"/>
    <w:rsid w:val="00527C5F"/>
    <w:rsid w:val="00531E26"/>
    <w:rsid w:val="0053484C"/>
    <w:rsid w:val="00536498"/>
    <w:rsid w:val="005415AE"/>
    <w:rsid w:val="005468F7"/>
    <w:rsid w:val="005573B6"/>
    <w:rsid w:val="00563813"/>
    <w:rsid w:val="00566478"/>
    <w:rsid w:val="00566547"/>
    <w:rsid w:val="00572159"/>
    <w:rsid w:val="00575B3C"/>
    <w:rsid w:val="005833FA"/>
    <w:rsid w:val="00583C43"/>
    <w:rsid w:val="00587180"/>
    <w:rsid w:val="005A296E"/>
    <w:rsid w:val="005C57C7"/>
    <w:rsid w:val="005C7A54"/>
    <w:rsid w:val="005D4976"/>
    <w:rsid w:val="005D5FD4"/>
    <w:rsid w:val="005D622B"/>
    <w:rsid w:val="005E0BA5"/>
    <w:rsid w:val="005E13D5"/>
    <w:rsid w:val="005E5F19"/>
    <w:rsid w:val="005E6CE8"/>
    <w:rsid w:val="005F7CA7"/>
    <w:rsid w:val="006024B5"/>
    <w:rsid w:val="00611684"/>
    <w:rsid w:val="006140DD"/>
    <w:rsid w:val="00620840"/>
    <w:rsid w:val="006258F1"/>
    <w:rsid w:val="00650EAE"/>
    <w:rsid w:val="00657B95"/>
    <w:rsid w:val="00657F24"/>
    <w:rsid w:val="00662FB4"/>
    <w:rsid w:val="006641CB"/>
    <w:rsid w:val="00682AFA"/>
    <w:rsid w:val="006832E1"/>
    <w:rsid w:val="00686DD2"/>
    <w:rsid w:val="00687406"/>
    <w:rsid w:val="0069387F"/>
    <w:rsid w:val="006A0536"/>
    <w:rsid w:val="006A1488"/>
    <w:rsid w:val="006A504D"/>
    <w:rsid w:val="006A6E51"/>
    <w:rsid w:val="006A71D7"/>
    <w:rsid w:val="006B146B"/>
    <w:rsid w:val="006B4E3C"/>
    <w:rsid w:val="006C265D"/>
    <w:rsid w:val="006C5EA5"/>
    <w:rsid w:val="006D1BC7"/>
    <w:rsid w:val="006E09F6"/>
    <w:rsid w:val="006F44B1"/>
    <w:rsid w:val="00701587"/>
    <w:rsid w:val="00704300"/>
    <w:rsid w:val="00704BE8"/>
    <w:rsid w:val="0070585D"/>
    <w:rsid w:val="00714D09"/>
    <w:rsid w:val="007233E5"/>
    <w:rsid w:val="00726573"/>
    <w:rsid w:val="00726626"/>
    <w:rsid w:val="007306DA"/>
    <w:rsid w:val="00733ED0"/>
    <w:rsid w:val="0074190A"/>
    <w:rsid w:val="00742738"/>
    <w:rsid w:val="0074351B"/>
    <w:rsid w:val="007470AB"/>
    <w:rsid w:val="00747A74"/>
    <w:rsid w:val="0075386E"/>
    <w:rsid w:val="00754297"/>
    <w:rsid w:val="00755888"/>
    <w:rsid w:val="007616C2"/>
    <w:rsid w:val="0077089E"/>
    <w:rsid w:val="0077205F"/>
    <w:rsid w:val="00772751"/>
    <w:rsid w:val="00772F19"/>
    <w:rsid w:val="007738CC"/>
    <w:rsid w:val="007827EC"/>
    <w:rsid w:val="00797DBD"/>
    <w:rsid w:val="007A06C1"/>
    <w:rsid w:val="007A0ED0"/>
    <w:rsid w:val="007A23D9"/>
    <w:rsid w:val="007A598B"/>
    <w:rsid w:val="007B1724"/>
    <w:rsid w:val="007B6951"/>
    <w:rsid w:val="007C30FF"/>
    <w:rsid w:val="007D1018"/>
    <w:rsid w:val="007E3B2C"/>
    <w:rsid w:val="007F457D"/>
    <w:rsid w:val="00800590"/>
    <w:rsid w:val="008020A4"/>
    <w:rsid w:val="00805BC6"/>
    <w:rsid w:val="00822B8E"/>
    <w:rsid w:val="00822E3D"/>
    <w:rsid w:val="00827D99"/>
    <w:rsid w:val="00843F12"/>
    <w:rsid w:val="00861ABD"/>
    <w:rsid w:val="008623E3"/>
    <w:rsid w:val="00863595"/>
    <w:rsid w:val="00876F53"/>
    <w:rsid w:val="00885E9A"/>
    <w:rsid w:val="00895AD5"/>
    <w:rsid w:val="008A04C7"/>
    <w:rsid w:val="008A50D7"/>
    <w:rsid w:val="008A5B10"/>
    <w:rsid w:val="008A6856"/>
    <w:rsid w:val="008B0AB8"/>
    <w:rsid w:val="008B22A5"/>
    <w:rsid w:val="008B6A11"/>
    <w:rsid w:val="008B75DD"/>
    <w:rsid w:val="008D25E2"/>
    <w:rsid w:val="008D7EF2"/>
    <w:rsid w:val="008E3A3A"/>
    <w:rsid w:val="008E4886"/>
    <w:rsid w:val="008F21B5"/>
    <w:rsid w:val="00903F88"/>
    <w:rsid w:val="00914CF6"/>
    <w:rsid w:val="00924233"/>
    <w:rsid w:val="00924FB4"/>
    <w:rsid w:val="009262CF"/>
    <w:rsid w:val="009264D6"/>
    <w:rsid w:val="00926DDB"/>
    <w:rsid w:val="009551DC"/>
    <w:rsid w:val="00961C87"/>
    <w:rsid w:val="009649B2"/>
    <w:rsid w:val="00964C86"/>
    <w:rsid w:val="00975E4F"/>
    <w:rsid w:val="00992F29"/>
    <w:rsid w:val="0099364D"/>
    <w:rsid w:val="009955E2"/>
    <w:rsid w:val="00997C08"/>
    <w:rsid w:val="009A19DA"/>
    <w:rsid w:val="009C05FA"/>
    <w:rsid w:val="009C5BEC"/>
    <w:rsid w:val="009E2DA8"/>
    <w:rsid w:val="009E5052"/>
    <w:rsid w:val="009F0F89"/>
    <w:rsid w:val="009F1F66"/>
    <w:rsid w:val="009F5BD5"/>
    <w:rsid w:val="009F7355"/>
    <w:rsid w:val="00A03584"/>
    <w:rsid w:val="00A11E62"/>
    <w:rsid w:val="00A216E3"/>
    <w:rsid w:val="00A35494"/>
    <w:rsid w:val="00A45DCC"/>
    <w:rsid w:val="00A6274F"/>
    <w:rsid w:val="00A72CCA"/>
    <w:rsid w:val="00A766E8"/>
    <w:rsid w:val="00A81702"/>
    <w:rsid w:val="00A82DC1"/>
    <w:rsid w:val="00A8482A"/>
    <w:rsid w:val="00A86DFD"/>
    <w:rsid w:val="00AA2A79"/>
    <w:rsid w:val="00AC74EF"/>
    <w:rsid w:val="00B0011C"/>
    <w:rsid w:val="00B0246A"/>
    <w:rsid w:val="00B056C5"/>
    <w:rsid w:val="00B07470"/>
    <w:rsid w:val="00B23F7D"/>
    <w:rsid w:val="00B31074"/>
    <w:rsid w:val="00B40D18"/>
    <w:rsid w:val="00B472B8"/>
    <w:rsid w:val="00B5385E"/>
    <w:rsid w:val="00B55945"/>
    <w:rsid w:val="00B57269"/>
    <w:rsid w:val="00B62C6B"/>
    <w:rsid w:val="00B75B3F"/>
    <w:rsid w:val="00B7613A"/>
    <w:rsid w:val="00B82554"/>
    <w:rsid w:val="00B825F1"/>
    <w:rsid w:val="00B83BBC"/>
    <w:rsid w:val="00B97084"/>
    <w:rsid w:val="00B97650"/>
    <w:rsid w:val="00BA1556"/>
    <w:rsid w:val="00BA2319"/>
    <w:rsid w:val="00BA64DC"/>
    <w:rsid w:val="00BB2094"/>
    <w:rsid w:val="00BB627A"/>
    <w:rsid w:val="00BB74DB"/>
    <w:rsid w:val="00BC4899"/>
    <w:rsid w:val="00BD0DF2"/>
    <w:rsid w:val="00BD645B"/>
    <w:rsid w:val="00BE16A2"/>
    <w:rsid w:val="00BE65FE"/>
    <w:rsid w:val="00BF5FDC"/>
    <w:rsid w:val="00C032EB"/>
    <w:rsid w:val="00C03340"/>
    <w:rsid w:val="00C04AA8"/>
    <w:rsid w:val="00C067C1"/>
    <w:rsid w:val="00C0701F"/>
    <w:rsid w:val="00C179FA"/>
    <w:rsid w:val="00C210A8"/>
    <w:rsid w:val="00C25A98"/>
    <w:rsid w:val="00C30C7B"/>
    <w:rsid w:val="00C34550"/>
    <w:rsid w:val="00C360F7"/>
    <w:rsid w:val="00C37AD6"/>
    <w:rsid w:val="00C40E1C"/>
    <w:rsid w:val="00C42B32"/>
    <w:rsid w:val="00C46E8F"/>
    <w:rsid w:val="00C53048"/>
    <w:rsid w:val="00C55CC5"/>
    <w:rsid w:val="00C56FAF"/>
    <w:rsid w:val="00C574CE"/>
    <w:rsid w:val="00C64423"/>
    <w:rsid w:val="00C644D9"/>
    <w:rsid w:val="00C67416"/>
    <w:rsid w:val="00C67592"/>
    <w:rsid w:val="00C6766B"/>
    <w:rsid w:val="00C73185"/>
    <w:rsid w:val="00C84EE6"/>
    <w:rsid w:val="00C850F0"/>
    <w:rsid w:val="00C915AA"/>
    <w:rsid w:val="00C9232A"/>
    <w:rsid w:val="00CB0D0C"/>
    <w:rsid w:val="00CB34C9"/>
    <w:rsid w:val="00CB596C"/>
    <w:rsid w:val="00CF1068"/>
    <w:rsid w:val="00CF1F82"/>
    <w:rsid w:val="00CF7C90"/>
    <w:rsid w:val="00D065D7"/>
    <w:rsid w:val="00D10A0C"/>
    <w:rsid w:val="00D1278F"/>
    <w:rsid w:val="00D2148C"/>
    <w:rsid w:val="00D22ED6"/>
    <w:rsid w:val="00D31F72"/>
    <w:rsid w:val="00D32354"/>
    <w:rsid w:val="00D5402E"/>
    <w:rsid w:val="00D6272E"/>
    <w:rsid w:val="00D66B0C"/>
    <w:rsid w:val="00D73511"/>
    <w:rsid w:val="00D844BC"/>
    <w:rsid w:val="00D92B77"/>
    <w:rsid w:val="00D94C81"/>
    <w:rsid w:val="00D9747A"/>
    <w:rsid w:val="00D977FE"/>
    <w:rsid w:val="00DA0590"/>
    <w:rsid w:val="00DA0FF2"/>
    <w:rsid w:val="00DB2550"/>
    <w:rsid w:val="00DB38FC"/>
    <w:rsid w:val="00DC7F1B"/>
    <w:rsid w:val="00DD5F36"/>
    <w:rsid w:val="00E05587"/>
    <w:rsid w:val="00E0627A"/>
    <w:rsid w:val="00E103CC"/>
    <w:rsid w:val="00E210BA"/>
    <w:rsid w:val="00E319BF"/>
    <w:rsid w:val="00E45A24"/>
    <w:rsid w:val="00E4621A"/>
    <w:rsid w:val="00E50541"/>
    <w:rsid w:val="00E5359E"/>
    <w:rsid w:val="00E66DBB"/>
    <w:rsid w:val="00E73662"/>
    <w:rsid w:val="00E95867"/>
    <w:rsid w:val="00EA5E0D"/>
    <w:rsid w:val="00EC361B"/>
    <w:rsid w:val="00EE04DA"/>
    <w:rsid w:val="00EE25EC"/>
    <w:rsid w:val="00EE764D"/>
    <w:rsid w:val="00EF47DB"/>
    <w:rsid w:val="00EF4D20"/>
    <w:rsid w:val="00EF6BE2"/>
    <w:rsid w:val="00F00ADD"/>
    <w:rsid w:val="00F00C2F"/>
    <w:rsid w:val="00F03CA1"/>
    <w:rsid w:val="00F05E66"/>
    <w:rsid w:val="00F20E75"/>
    <w:rsid w:val="00F45763"/>
    <w:rsid w:val="00F533C5"/>
    <w:rsid w:val="00F5363B"/>
    <w:rsid w:val="00F555B8"/>
    <w:rsid w:val="00F55E1C"/>
    <w:rsid w:val="00F60BBC"/>
    <w:rsid w:val="00F60EEF"/>
    <w:rsid w:val="00F61D72"/>
    <w:rsid w:val="00F62C08"/>
    <w:rsid w:val="00F71092"/>
    <w:rsid w:val="00F7164B"/>
    <w:rsid w:val="00F71C25"/>
    <w:rsid w:val="00F77334"/>
    <w:rsid w:val="00F832EC"/>
    <w:rsid w:val="00F852FA"/>
    <w:rsid w:val="00F875CF"/>
    <w:rsid w:val="00F92720"/>
    <w:rsid w:val="00F92B70"/>
    <w:rsid w:val="00F96D99"/>
    <w:rsid w:val="00FA4B62"/>
    <w:rsid w:val="00FB0F05"/>
    <w:rsid w:val="00FB6588"/>
    <w:rsid w:val="00FB6D9F"/>
    <w:rsid w:val="00FC5D7B"/>
    <w:rsid w:val="00FC7D5C"/>
    <w:rsid w:val="00FE3E5A"/>
    <w:rsid w:val="00FF3F37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6B6C"/>
  <w15:docId w15:val="{269FBACA-6A16-47BF-A487-C39F549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B8"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uiPriority w:val="1"/>
    <w:qFormat/>
    <w:rsid w:val="00BA64DC"/>
    <w:pPr>
      <w:spacing w:after="0" w:line="240" w:lineRule="auto"/>
    </w:pPr>
  </w:style>
  <w:style w:type="paragraph" w:customStyle="1" w:styleId="Default">
    <w:name w:val="Default"/>
    <w:rsid w:val="008A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40D1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40D18"/>
  </w:style>
  <w:style w:type="character" w:customStyle="1" w:styleId="CharStyle7">
    <w:name w:val="Char Style 7"/>
    <w:link w:val="Style6"/>
    <w:uiPriority w:val="99"/>
    <w:locked/>
    <w:rsid w:val="00B40D18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40D18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paragraph" w:styleId="3">
    <w:name w:val="Body Text Indent 3"/>
    <w:basedOn w:val="a"/>
    <w:link w:val="30"/>
    <w:rsid w:val="00BD645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D64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5664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6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76563"/>
  </w:style>
  <w:style w:type="character" w:styleId="af">
    <w:name w:val="FollowedHyperlink"/>
    <w:basedOn w:val="a0"/>
    <w:uiPriority w:val="99"/>
    <w:semiHidden/>
    <w:unhideWhenUsed/>
    <w:rsid w:val="00F03CA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E0627A"/>
    <w:pPr>
      <w:ind w:left="720"/>
      <w:contextualSpacing/>
    </w:pPr>
  </w:style>
  <w:style w:type="table" w:styleId="af1">
    <w:name w:val="Table Grid"/>
    <w:basedOn w:val="a1"/>
    <w:uiPriority w:val="59"/>
    <w:rsid w:val="0036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dr.ulgov.ru/uprkadrrezerv/28/18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196F-5D53-43F9-8451-48097DC9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34</Pages>
  <Words>12569</Words>
  <Characters>71646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Щипанов Денис Владимирович</cp:lastModifiedBy>
  <cp:revision>380</cp:revision>
  <cp:lastPrinted>2016-09-19T10:37:00Z</cp:lastPrinted>
  <dcterms:created xsi:type="dcterms:W3CDTF">2017-10-11T11:02:00Z</dcterms:created>
  <dcterms:modified xsi:type="dcterms:W3CDTF">2025-10-08T05:15:00Z</dcterms:modified>
</cp:coreProperties>
</file>