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29F01" w14:textId="77777777" w:rsidR="00951CCC" w:rsidRPr="00951CCC" w:rsidRDefault="00951CCC" w:rsidP="00951CC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51CCC">
        <w:rPr>
          <w:rFonts w:ascii="Times New Roman" w:eastAsia="Times New Roman" w:hAnsi="Times New Roman" w:cs="Times New Roman"/>
          <w:b/>
          <w:bCs/>
          <w:sz w:val="27"/>
          <w:szCs w:val="27"/>
          <w:lang w:eastAsia="ru-RU"/>
        </w:rPr>
        <w:t xml:space="preserve">Разъяснения практики применения статьи 12 Федерального закона от 25 декабря 2008 г. № 273-ФЗ «О противодействии коррупции», содержащей ограничения, налагаемые на гражданина, замещавшего должность </w:t>
      </w:r>
      <w:proofErr w:type="spellStart"/>
      <w:r w:rsidRPr="00951CCC">
        <w:rPr>
          <w:rFonts w:ascii="Times New Roman" w:eastAsia="Times New Roman" w:hAnsi="Times New Roman" w:cs="Times New Roman"/>
          <w:b/>
          <w:bCs/>
          <w:sz w:val="27"/>
          <w:szCs w:val="27"/>
          <w:lang w:eastAsia="ru-RU"/>
        </w:rPr>
        <w:t>госу</w:t>
      </w:r>
      <w:proofErr w:type="spellEnd"/>
      <w:r w:rsidRPr="00951CCC">
        <w:rPr>
          <w:rFonts w:ascii="Times New Roman" w:eastAsia="Times New Roman" w:hAnsi="Times New Roman" w:cs="Times New Roman"/>
          <w:b/>
          <w:bCs/>
          <w:sz w:val="27"/>
          <w:szCs w:val="27"/>
          <w:lang w:eastAsia="ru-RU"/>
        </w:rPr>
        <w:t>-дарственной или муниципальной службы, при заключении им трудового или гражданско-правового договора, в том числе случаев, когда дача со-</w:t>
      </w:r>
      <w:proofErr w:type="spellStart"/>
      <w:r w:rsidRPr="00951CCC">
        <w:rPr>
          <w:rFonts w:ascii="Times New Roman" w:eastAsia="Times New Roman" w:hAnsi="Times New Roman" w:cs="Times New Roman"/>
          <w:b/>
          <w:bCs/>
          <w:sz w:val="27"/>
          <w:szCs w:val="27"/>
          <w:lang w:eastAsia="ru-RU"/>
        </w:rPr>
        <w:t>гласия</w:t>
      </w:r>
      <w:proofErr w:type="spellEnd"/>
      <w:r w:rsidRPr="00951CCC">
        <w:rPr>
          <w:rFonts w:ascii="Times New Roman" w:eastAsia="Times New Roman" w:hAnsi="Times New Roman" w:cs="Times New Roman"/>
          <w:b/>
          <w:bCs/>
          <w:sz w:val="27"/>
          <w:szCs w:val="27"/>
          <w:lang w:eastAsia="ru-RU"/>
        </w:rPr>
        <w:t xml:space="preserve"> комиссией по соблюдению требований к служебному поведению и урегулированию конфликта интересов бывшему государственному </w:t>
      </w:r>
      <w:proofErr w:type="spellStart"/>
      <w:r w:rsidRPr="00951CCC">
        <w:rPr>
          <w:rFonts w:ascii="Times New Roman" w:eastAsia="Times New Roman" w:hAnsi="Times New Roman" w:cs="Times New Roman"/>
          <w:b/>
          <w:bCs/>
          <w:sz w:val="27"/>
          <w:szCs w:val="27"/>
          <w:lang w:eastAsia="ru-RU"/>
        </w:rPr>
        <w:t>слу-жащему</w:t>
      </w:r>
      <w:proofErr w:type="spellEnd"/>
      <w:r w:rsidRPr="00951CCC">
        <w:rPr>
          <w:rFonts w:ascii="Times New Roman" w:eastAsia="Times New Roman" w:hAnsi="Times New Roman" w:cs="Times New Roman"/>
          <w:b/>
          <w:bCs/>
          <w:sz w:val="27"/>
          <w:szCs w:val="27"/>
          <w:lang w:eastAsia="ru-RU"/>
        </w:rPr>
        <w:t xml:space="preserve"> на замещение им должности в коммерческой или некоммерческой организации не требуется</w:t>
      </w:r>
    </w:p>
    <w:p w14:paraId="73BAC573" w14:textId="77777777" w:rsidR="00951CCC" w:rsidRPr="00951CCC" w:rsidRDefault="00951CCC" w:rsidP="00951CCC">
      <w:pPr>
        <w:spacing w:before="100" w:beforeAutospacing="1" w:after="100" w:afterAutospacing="1" w:line="240" w:lineRule="auto"/>
        <w:rPr>
          <w:rFonts w:ascii="Times New Roman" w:eastAsia="Times New Roman" w:hAnsi="Times New Roman" w:cs="Times New Roman"/>
          <w:sz w:val="24"/>
          <w:szCs w:val="24"/>
          <w:lang w:eastAsia="ru-RU"/>
        </w:rPr>
      </w:pPr>
      <w:r w:rsidRPr="00951CCC">
        <w:rPr>
          <w:rFonts w:ascii="Times New Roman" w:eastAsia="Times New Roman" w:hAnsi="Times New Roman" w:cs="Times New Roman"/>
          <w:sz w:val="24"/>
          <w:szCs w:val="24"/>
          <w:lang w:eastAsia="ru-RU"/>
        </w:rPr>
        <w:t>Статьей 12 Федерального закона от 25 декабря 2008 г. № 273-ФЗ «О противодействии коррупции» (далее – Федеральный закон) установлены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14:paraId="5F35AFAE" w14:textId="77777777" w:rsidR="00951CCC" w:rsidRPr="00951CCC" w:rsidRDefault="00951CCC" w:rsidP="00951CCC">
      <w:pPr>
        <w:spacing w:before="100" w:beforeAutospacing="1" w:after="100" w:afterAutospacing="1" w:line="240" w:lineRule="auto"/>
        <w:rPr>
          <w:rFonts w:ascii="Times New Roman" w:eastAsia="Times New Roman" w:hAnsi="Times New Roman" w:cs="Times New Roman"/>
          <w:sz w:val="24"/>
          <w:szCs w:val="24"/>
          <w:lang w:eastAsia="ru-RU"/>
        </w:rPr>
      </w:pPr>
      <w:r w:rsidRPr="00951CCC">
        <w:rPr>
          <w:rFonts w:ascii="Times New Roman" w:eastAsia="Times New Roman" w:hAnsi="Times New Roman" w:cs="Times New Roman"/>
          <w:sz w:val="24"/>
          <w:szCs w:val="24"/>
          <w:lang w:eastAsia="ru-RU"/>
        </w:rPr>
        <w:t>Согласно части 1 указанной статьи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(далее – комиссия).</w:t>
      </w:r>
    </w:p>
    <w:p w14:paraId="29A19D6C" w14:textId="77777777" w:rsidR="00951CCC" w:rsidRPr="00951CCC" w:rsidRDefault="00951CCC" w:rsidP="00951CCC">
      <w:pPr>
        <w:spacing w:before="100" w:beforeAutospacing="1" w:after="100" w:afterAutospacing="1" w:line="240" w:lineRule="auto"/>
        <w:rPr>
          <w:rFonts w:ascii="Times New Roman" w:eastAsia="Times New Roman" w:hAnsi="Times New Roman" w:cs="Times New Roman"/>
          <w:sz w:val="24"/>
          <w:szCs w:val="24"/>
          <w:lang w:eastAsia="ru-RU"/>
        </w:rPr>
      </w:pPr>
      <w:r w:rsidRPr="00951CCC">
        <w:rPr>
          <w:rFonts w:ascii="Times New Roman" w:eastAsia="Times New Roman" w:hAnsi="Times New Roman" w:cs="Times New Roman"/>
          <w:sz w:val="24"/>
          <w:szCs w:val="24"/>
          <w:lang w:eastAsia="ru-RU"/>
        </w:rPr>
        <w:t>Круг лиц, на которых распространяется данное ограничение, установлен пунктом 1 Указа Президента Российской Федерации от 21 июля 2010 г. № 925. К ним относятся граждане, которые ранее замещали должность федеральной государственной службы, включенную в раздел I или раздел 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 557, или должность федеральной государственной службы, включенную в перечень должностей федеральной государственной службы в федеральном государственном органе,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руководителем федерального государственного органа в соответствии с разделом III перечня, утвержденного Указом Президента Российской Федерации от 18 мая 2009 г. № 557.</w:t>
      </w:r>
    </w:p>
    <w:p w14:paraId="382111B3" w14:textId="77777777" w:rsidR="00951CCC" w:rsidRPr="00951CCC" w:rsidRDefault="00951CCC" w:rsidP="00951CCC">
      <w:pPr>
        <w:spacing w:before="100" w:beforeAutospacing="1" w:after="100" w:afterAutospacing="1" w:line="240" w:lineRule="auto"/>
        <w:rPr>
          <w:rFonts w:ascii="Times New Roman" w:eastAsia="Times New Roman" w:hAnsi="Times New Roman" w:cs="Times New Roman"/>
          <w:sz w:val="24"/>
          <w:szCs w:val="24"/>
          <w:lang w:eastAsia="ru-RU"/>
        </w:rPr>
      </w:pPr>
      <w:r w:rsidRPr="00951CCC">
        <w:rPr>
          <w:rFonts w:ascii="Times New Roman" w:eastAsia="Times New Roman" w:hAnsi="Times New Roman" w:cs="Times New Roman"/>
          <w:sz w:val="24"/>
          <w:szCs w:val="24"/>
          <w:lang w:eastAsia="ru-RU"/>
        </w:rPr>
        <w:t>Период, в течение которого действует указанное ограничение, начинается со дня увольнения с федеральной государственной службы и заканчивается через два года.</w:t>
      </w:r>
    </w:p>
    <w:p w14:paraId="67B0D538" w14:textId="77777777" w:rsidR="00951CCC" w:rsidRPr="00951CCC" w:rsidRDefault="00951CCC" w:rsidP="00951CCC">
      <w:pPr>
        <w:spacing w:before="100" w:beforeAutospacing="1" w:after="100" w:afterAutospacing="1" w:line="240" w:lineRule="auto"/>
        <w:rPr>
          <w:rFonts w:ascii="Times New Roman" w:eastAsia="Times New Roman" w:hAnsi="Times New Roman" w:cs="Times New Roman"/>
          <w:sz w:val="24"/>
          <w:szCs w:val="24"/>
          <w:lang w:eastAsia="ru-RU"/>
        </w:rPr>
      </w:pPr>
      <w:r w:rsidRPr="00951CCC">
        <w:rPr>
          <w:rFonts w:ascii="Times New Roman" w:eastAsia="Times New Roman" w:hAnsi="Times New Roman" w:cs="Times New Roman"/>
          <w:sz w:val="24"/>
          <w:szCs w:val="24"/>
          <w:lang w:eastAsia="ru-RU"/>
        </w:rPr>
        <w:lastRenderedPageBreak/>
        <w:t>Гражданин обязан получать согласие комиссии на замещение на условиях трудового договора должности в организации и (или) выполнение в данной организации работы (оказание данной организации услуг) в течение месяца стоимостью более ста тысяч рублей на условиях гражданско-правового договора (гражданско-правовых договоров) при наличии двух факторов:</w:t>
      </w:r>
    </w:p>
    <w:p w14:paraId="05F0B358" w14:textId="77777777" w:rsidR="00951CCC" w:rsidRPr="00951CCC" w:rsidRDefault="00951CCC" w:rsidP="00951CC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51CCC">
        <w:rPr>
          <w:rFonts w:ascii="Times New Roman" w:eastAsia="Times New Roman" w:hAnsi="Times New Roman" w:cs="Times New Roman"/>
          <w:sz w:val="24"/>
          <w:szCs w:val="24"/>
          <w:lang w:eastAsia="ru-RU"/>
        </w:rPr>
        <w:t>включение должности государственной службы в соответствующий перечень должностей, предусмотренный пунктом 1 Указа Президента Российской Федерации от 21 июля 2010 г. № 925;</w:t>
      </w:r>
    </w:p>
    <w:p w14:paraId="7E1CDCF4" w14:textId="77777777" w:rsidR="00951CCC" w:rsidRPr="00951CCC" w:rsidRDefault="00951CCC" w:rsidP="00951CC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51CCC">
        <w:rPr>
          <w:rFonts w:ascii="Times New Roman" w:eastAsia="Times New Roman" w:hAnsi="Times New Roman" w:cs="Times New Roman"/>
          <w:sz w:val="24"/>
          <w:szCs w:val="24"/>
          <w:lang w:eastAsia="ru-RU"/>
        </w:rPr>
        <w:t>осуществление отдельных функций государственного управления в отношении данной организации во время прохождения государственной службы.</w:t>
      </w:r>
    </w:p>
    <w:p w14:paraId="3455805E" w14:textId="77777777" w:rsidR="00951CCC" w:rsidRPr="00951CCC" w:rsidRDefault="00951CCC" w:rsidP="00951CCC">
      <w:pPr>
        <w:spacing w:before="100" w:beforeAutospacing="1" w:after="100" w:afterAutospacing="1" w:line="240" w:lineRule="auto"/>
        <w:rPr>
          <w:rFonts w:ascii="Times New Roman" w:eastAsia="Times New Roman" w:hAnsi="Times New Roman" w:cs="Times New Roman"/>
          <w:sz w:val="24"/>
          <w:szCs w:val="24"/>
          <w:lang w:eastAsia="ru-RU"/>
        </w:rPr>
      </w:pPr>
      <w:r w:rsidRPr="00951CCC">
        <w:rPr>
          <w:rFonts w:ascii="Times New Roman" w:eastAsia="Times New Roman" w:hAnsi="Times New Roman" w:cs="Times New Roman"/>
          <w:sz w:val="24"/>
          <w:szCs w:val="24"/>
          <w:lang w:eastAsia="ru-RU"/>
        </w:rPr>
        <w:t>В целях получения указанного согласия гражданин в порядке, установленном нормативным правовым актом соответствующего государственного органа, в письменной форме обращается в подразделение кадровой службы государственного органа по профилактике коррупционных и иных правонарушений либо к должностному лицу кадровой службы государственного органа, ответственному за работу по профилактике коррупционных и иных правонарушений.</w:t>
      </w:r>
    </w:p>
    <w:p w14:paraId="4F2A5636" w14:textId="77777777" w:rsidR="00951CCC" w:rsidRPr="00951CCC" w:rsidRDefault="00951CCC" w:rsidP="00951CCC">
      <w:pPr>
        <w:spacing w:before="100" w:beforeAutospacing="1" w:after="100" w:afterAutospacing="1" w:line="240" w:lineRule="auto"/>
        <w:rPr>
          <w:rFonts w:ascii="Times New Roman" w:eastAsia="Times New Roman" w:hAnsi="Times New Roman" w:cs="Times New Roman"/>
          <w:sz w:val="24"/>
          <w:szCs w:val="24"/>
          <w:lang w:eastAsia="ru-RU"/>
        </w:rPr>
      </w:pPr>
      <w:r w:rsidRPr="00951CCC">
        <w:rPr>
          <w:rFonts w:ascii="Times New Roman" w:eastAsia="Times New Roman" w:hAnsi="Times New Roman" w:cs="Times New Roman"/>
          <w:sz w:val="24"/>
          <w:szCs w:val="24"/>
          <w:lang w:eastAsia="ru-RU"/>
        </w:rPr>
        <w:t>Письменное обращение гражданина о даче согласия в соответствии с частью 1.1 статьи 12 Федерального закона комиссия обязана рассмотреть в течение семи дней со дня поступления указанного обращения в порядке, установленном Указом Президента Российской Федерации от 1 июня 2010 г. № 821 «О комиссиях по соблюдению требований к служебному поведению федеральных государственных служащих и урегулированию конфликта интересов» (далее – Указ),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14:paraId="263A3B12" w14:textId="77777777" w:rsidR="00951CCC" w:rsidRPr="00951CCC" w:rsidRDefault="00951CCC" w:rsidP="00951CCC">
      <w:pPr>
        <w:spacing w:before="100" w:beforeAutospacing="1" w:after="100" w:afterAutospacing="1" w:line="240" w:lineRule="auto"/>
        <w:rPr>
          <w:rFonts w:ascii="Times New Roman" w:eastAsia="Times New Roman" w:hAnsi="Times New Roman" w:cs="Times New Roman"/>
          <w:sz w:val="24"/>
          <w:szCs w:val="24"/>
          <w:lang w:eastAsia="ru-RU"/>
        </w:rPr>
      </w:pPr>
      <w:r w:rsidRPr="00951CCC">
        <w:rPr>
          <w:rFonts w:ascii="Times New Roman" w:eastAsia="Times New Roman" w:hAnsi="Times New Roman" w:cs="Times New Roman"/>
          <w:sz w:val="24"/>
          <w:szCs w:val="24"/>
          <w:lang w:eastAsia="ru-RU"/>
        </w:rPr>
        <w:t>Заседание комиссии по указанному вопросу проводится на основании абзаца второго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(далее – Положение), по итогам которого в соответствии с пунктом 24 Положения принимается одно из следующих решений:</w:t>
      </w:r>
    </w:p>
    <w:p w14:paraId="22F8F922" w14:textId="77777777" w:rsidR="00951CCC" w:rsidRPr="00951CCC" w:rsidRDefault="00951CCC" w:rsidP="00951CC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51CCC">
        <w:rPr>
          <w:rFonts w:ascii="Times New Roman" w:eastAsia="Times New Roman" w:hAnsi="Times New Roman" w:cs="Times New Roman"/>
          <w:sz w:val="24"/>
          <w:szCs w:val="24"/>
          <w:lang w:eastAsia="ru-RU"/>
        </w:rPr>
        <w:t>а)   </w:t>
      </w:r>
      <w:proofErr w:type="gramEnd"/>
      <w:r w:rsidRPr="00951CCC">
        <w:rPr>
          <w:rFonts w:ascii="Times New Roman" w:eastAsia="Times New Roman" w:hAnsi="Times New Roman" w:cs="Times New Roman"/>
          <w:sz w:val="24"/>
          <w:szCs w:val="24"/>
          <w:lang w:eastAsia="ru-RU"/>
        </w:rPr>
        <w:t>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14:paraId="447A4DCA" w14:textId="77777777" w:rsidR="00951CCC" w:rsidRPr="00951CCC" w:rsidRDefault="00951CCC" w:rsidP="00951CC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51CCC">
        <w:rPr>
          <w:rFonts w:ascii="Times New Roman" w:eastAsia="Times New Roman" w:hAnsi="Times New Roman" w:cs="Times New Roman"/>
          <w:sz w:val="24"/>
          <w:szCs w:val="24"/>
          <w:lang w:eastAsia="ru-RU"/>
        </w:rPr>
        <w:t>б)   </w:t>
      </w:r>
      <w:proofErr w:type="gramEnd"/>
      <w:r w:rsidRPr="00951CCC">
        <w:rPr>
          <w:rFonts w:ascii="Times New Roman" w:eastAsia="Times New Roman" w:hAnsi="Times New Roman" w:cs="Times New Roman"/>
          <w:sz w:val="24"/>
          <w:szCs w:val="24"/>
          <w:lang w:eastAsia="ru-RU"/>
        </w:rPr>
        <w:t>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14:paraId="23072051" w14:textId="77777777" w:rsidR="00951CCC" w:rsidRPr="00951CCC" w:rsidRDefault="00951CCC" w:rsidP="00951CCC">
      <w:pPr>
        <w:spacing w:before="100" w:beforeAutospacing="1" w:after="100" w:afterAutospacing="1" w:line="240" w:lineRule="auto"/>
        <w:rPr>
          <w:rFonts w:ascii="Times New Roman" w:eastAsia="Times New Roman" w:hAnsi="Times New Roman" w:cs="Times New Roman"/>
          <w:sz w:val="24"/>
          <w:szCs w:val="24"/>
          <w:lang w:eastAsia="ru-RU"/>
        </w:rPr>
      </w:pPr>
      <w:r w:rsidRPr="00951CCC">
        <w:rPr>
          <w:rFonts w:ascii="Times New Roman" w:eastAsia="Times New Roman" w:hAnsi="Times New Roman" w:cs="Times New Roman"/>
          <w:sz w:val="24"/>
          <w:szCs w:val="24"/>
          <w:lang w:eastAsia="ru-RU"/>
        </w:rPr>
        <w:t xml:space="preserve">Необходимо учитывать, что в соответствии с частью 2 статьи 12 Федерального закона на гражданина, замещавшего должность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возложена обязанность при заключении трудовых или гражданско-правовых договоров на выполнение работ (оказание услуг), указанных в части 1 настоящей статьи, </w:t>
      </w:r>
      <w:r w:rsidRPr="00951CCC">
        <w:rPr>
          <w:rFonts w:ascii="Times New Roman" w:eastAsia="Times New Roman" w:hAnsi="Times New Roman" w:cs="Times New Roman"/>
          <w:sz w:val="24"/>
          <w:szCs w:val="24"/>
          <w:lang w:eastAsia="ru-RU"/>
        </w:rPr>
        <w:lastRenderedPageBreak/>
        <w:t>сообщать работодателю сведения о последнем месте своей службы. Обязанность информирования работодателя о замещении должности, включенной в указанный перечень, распространяется на все случаи замещения на условиях трудового договора должности в организации и (или) выполнения в данной организации работы (оказания данной организации услуг) в течение месяца стоимостью более ста тысяч рублей на условиях гражданско-правового договора (гражданско-правовых договоров) вне зависимости от того, входили или нет отдельные функции государственного (административного) управления данной организацией в должностные (служебные) обязанности по замещаемой гражданином ранее должности государственной службы. При информировании работодателя гражданину рекомендуется одновременно сообщить об ограничениях, налагаемых на него статьей 12 Федерального закона, об обязанности работодателя во исполнение части 4 статьи 12 Федерального закона сообщить в десятидневный срок о заключении такого договора представителю нанимателя (работодателю) по последнему месту его службы в порядке, установленном постановлением Правительства Российской Федерации от 8 сентября 2010 г. № 700, а также о том, что неисполнение работодателем данной обязанности в соответствии с частью 5 статьи 12 Федерального закона является правонарушением и влечет ответственность в соответствии с законодательством Российской Федерации.</w:t>
      </w:r>
    </w:p>
    <w:p w14:paraId="636F8669" w14:textId="77777777" w:rsidR="00951CCC" w:rsidRPr="00951CCC" w:rsidRDefault="00951CCC" w:rsidP="00951CCC">
      <w:pPr>
        <w:spacing w:before="100" w:beforeAutospacing="1" w:after="100" w:afterAutospacing="1" w:line="240" w:lineRule="auto"/>
        <w:rPr>
          <w:rFonts w:ascii="Times New Roman" w:eastAsia="Times New Roman" w:hAnsi="Times New Roman" w:cs="Times New Roman"/>
          <w:sz w:val="24"/>
          <w:szCs w:val="24"/>
          <w:lang w:eastAsia="ru-RU"/>
        </w:rPr>
      </w:pPr>
      <w:r w:rsidRPr="00951CCC">
        <w:rPr>
          <w:rFonts w:ascii="Times New Roman" w:eastAsia="Times New Roman" w:hAnsi="Times New Roman" w:cs="Times New Roman"/>
          <w:sz w:val="24"/>
          <w:szCs w:val="24"/>
          <w:lang w:eastAsia="ru-RU"/>
        </w:rPr>
        <w:t>Вместе с тем, приятие решения о необходимости получения согласия комиссии является ответственностью гражданина (бывшего государственного служащего). При этом необходимо учитывать, что несоблюдение гражданином данного требования в соответствии с частью 3 статьи 12 Федерального закона влечет прекращение трудового или гражданско-правового договора на выполнение работ (оказание услуг), заключенного с ним.</w:t>
      </w:r>
    </w:p>
    <w:p w14:paraId="488452D2" w14:textId="77777777" w:rsidR="00951CCC" w:rsidRPr="00951CCC" w:rsidRDefault="00951CCC" w:rsidP="00951CCC">
      <w:pPr>
        <w:spacing w:before="100" w:beforeAutospacing="1" w:after="100" w:afterAutospacing="1" w:line="240" w:lineRule="auto"/>
        <w:rPr>
          <w:rFonts w:ascii="Times New Roman" w:eastAsia="Times New Roman" w:hAnsi="Times New Roman" w:cs="Times New Roman"/>
          <w:sz w:val="24"/>
          <w:szCs w:val="24"/>
          <w:lang w:eastAsia="ru-RU"/>
        </w:rPr>
      </w:pPr>
      <w:r w:rsidRPr="00951CCC">
        <w:rPr>
          <w:rFonts w:ascii="Times New Roman" w:eastAsia="Times New Roman" w:hAnsi="Times New Roman" w:cs="Times New Roman"/>
          <w:sz w:val="24"/>
          <w:szCs w:val="24"/>
          <w:lang w:eastAsia="ru-RU"/>
        </w:rPr>
        <w:t>В этой связи гражданин при определении необходимости получения согласия комиссии должен оценить свои должностные (служебные) обязанности на предмет взаимодействия с организацией, ознакомиться с правоустанавливающими, отчетными и иными документами организации в части возможного наличия взаимосвязи сферы деятельности организации с полномочиями (функциями) государственного органа, в котором он ранее замещал должность, в целях принятия решения об осуществлении либо неосуществлении им в отношении данной организации отдельных функций государственного управления.</w:t>
      </w:r>
    </w:p>
    <w:p w14:paraId="176A129D" w14:textId="77777777" w:rsidR="00951CCC" w:rsidRPr="00951CCC" w:rsidRDefault="00951CCC" w:rsidP="00951CCC">
      <w:pPr>
        <w:spacing w:before="100" w:beforeAutospacing="1" w:after="100" w:afterAutospacing="1" w:line="240" w:lineRule="auto"/>
        <w:rPr>
          <w:rFonts w:ascii="Times New Roman" w:eastAsia="Times New Roman" w:hAnsi="Times New Roman" w:cs="Times New Roman"/>
          <w:sz w:val="24"/>
          <w:szCs w:val="24"/>
          <w:lang w:eastAsia="ru-RU"/>
        </w:rPr>
      </w:pPr>
      <w:r w:rsidRPr="00951CCC">
        <w:rPr>
          <w:rFonts w:ascii="Times New Roman" w:eastAsia="Times New Roman" w:hAnsi="Times New Roman" w:cs="Times New Roman"/>
          <w:sz w:val="24"/>
          <w:szCs w:val="24"/>
          <w:lang w:eastAsia="ru-RU"/>
        </w:rPr>
        <w:t>В пункте 4 статьи 1 Федерального закона определено, что к функциям государственного, муниципального (административного) управления организацией относятся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14:paraId="5B58E015" w14:textId="77777777" w:rsidR="00951CCC" w:rsidRPr="00951CCC" w:rsidRDefault="00951CCC" w:rsidP="00951CCC">
      <w:pPr>
        <w:spacing w:before="100" w:beforeAutospacing="1" w:after="100" w:afterAutospacing="1" w:line="240" w:lineRule="auto"/>
        <w:rPr>
          <w:rFonts w:ascii="Times New Roman" w:eastAsia="Times New Roman" w:hAnsi="Times New Roman" w:cs="Times New Roman"/>
          <w:sz w:val="24"/>
          <w:szCs w:val="24"/>
          <w:lang w:eastAsia="ru-RU"/>
        </w:rPr>
      </w:pPr>
      <w:r w:rsidRPr="00951CCC">
        <w:rPr>
          <w:rFonts w:ascii="Times New Roman" w:eastAsia="Times New Roman" w:hAnsi="Times New Roman" w:cs="Times New Roman"/>
          <w:sz w:val="24"/>
          <w:szCs w:val="24"/>
          <w:lang w:eastAsia="ru-RU"/>
        </w:rPr>
        <w:t>Случаями, когда дача согласия комиссией не требуется, являются следующие ситуации:</w:t>
      </w:r>
    </w:p>
    <w:p w14:paraId="7B9977AB" w14:textId="77777777" w:rsidR="00951CCC" w:rsidRPr="00951CCC" w:rsidRDefault="00951CCC" w:rsidP="00951CC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51CCC">
        <w:rPr>
          <w:rFonts w:ascii="Times New Roman" w:eastAsia="Times New Roman" w:hAnsi="Times New Roman" w:cs="Times New Roman"/>
          <w:sz w:val="24"/>
          <w:szCs w:val="24"/>
          <w:lang w:eastAsia="ru-RU"/>
        </w:rPr>
        <w:t>гражданин переходит на работу по трудовому договору в другой государственный орган;</w:t>
      </w:r>
    </w:p>
    <w:p w14:paraId="4990C67E" w14:textId="77777777" w:rsidR="00951CCC" w:rsidRPr="00951CCC" w:rsidRDefault="00951CCC" w:rsidP="00951CC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51CCC">
        <w:rPr>
          <w:rFonts w:ascii="Times New Roman" w:eastAsia="Times New Roman" w:hAnsi="Times New Roman" w:cs="Times New Roman"/>
          <w:sz w:val="24"/>
          <w:szCs w:val="24"/>
          <w:lang w:eastAsia="ru-RU"/>
        </w:rPr>
        <w:t>гражданин участвует в деятельности органа управления коммерческой организацией в случаях, установленных федеральным законом;</w:t>
      </w:r>
    </w:p>
    <w:p w14:paraId="521BB4DA" w14:textId="77777777" w:rsidR="00951CCC" w:rsidRPr="00951CCC" w:rsidRDefault="00951CCC" w:rsidP="00951CC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51CCC">
        <w:rPr>
          <w:rFonts w:ascii="Times New Roman" w:eastAsia="Times New Roman" w:hAnsi="Times New Roman" w:cs="Times New Roman"/>
          <w:sz w:val="24"/>
          <w:szCs w:val="24"/>
          <w:lang w:eastAsia="ru-RU"/>
        </w:rPr>
        <w:t xml:space="preserve">гражданин осуществлял отдельные функции государственного управления, направленные на неопределенный круг лиц в конкретной сфере, в которой функционирует организация (подготовка правовых актов и иных управленческих </w:t>
      </w:r>
      <w:r w:rsidRPr="00951CCC">
        <w:rPr>
          <w:rFonts w:ascii="Times New Roman" w:eastAsia="Times New Roman" w:hAnsi="Times New Roman" w:cs="Times New Roman"/>
          <w:sz w:val="24"/>
          <w:szCs w:val="24"/>
          <w:lang w:eastAsia="ru-RU"/>
        </w:rPr>
        <w:lastRenderedPageBreak/>
        <w:t>решений, связанных с регулированием данной сферы деятельности), и при этом не совершал действий, которые могли создать для данной организации наряду с другими организациями в данной сфере привилегии и приоритеты.</w:t>
      </w:r>
    </w:p>
    <w:p w14:paraId="0BF5EA50" w14:textId="77777777" w:rsidR="00951CCC" w:rsidRPr="00951CCC" w:rsidRDefault="00951CCC" w:rsidP="00951CCC">
      <w:pPr>
        <w:spacing w:before="100" w:beforeAutospacing="1" w:after="100" w:afterAutospacing="1" w:line="240" w:lineRule="auto"/>
        <w:rPr>
          <w:rFonts w:ascii="Times New Roman" w:eastAsia="Times New Roman" w:hAnsi="Times New Roman" w:cs="Times New Roman"/>
          <w:sz w:val="24"/>
          <w:szCs w:val="24"/>
          <w:lang w:eastAsia="ru-RU"/>
        </w:rPr>
      </w:pPr>
      <w:r w:rsidRPr="00951CCC">
        <w:rPr>
          <w:rFonts w:ascii="Times New Roman" w:eastAsia="Times New Roman" w:hAnsi="Times New Roman" w:cs="Times New Roman"/>
          <w:sz w:val="24"/>
          <w:szCs w:val="24"/>
          <w:lang w:eastAsia="ru-RU"/>
        </w:rPr>
        <w:t>Частью 6 статьи 12 Федерального закона предусмотрено, что проверка соблюдения гражданином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14:paraId="2C2A8986" w14:textId="77777777" w:rsidR="003725C7" w:rsidRDefault="003725C7"/>
    <w:sectPr w:rsidR="003725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705EF7"/>
    <w:multiLevelType w:val="multilevel"/>
    <w:tmpl w:val="D9BC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944290"/>
    <w:multiLevelType w:val="multilevel"/>
    <w:tmpl w:val="A4BA2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240"/>
    <w:rsid w:val="003725C7"/>
    <w:rsid w:val="00951CCC"/>
    <w:rsid w:val="00E922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0957A7-0730-4582-AD60-1C60BB7B1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951CC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51CC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51C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860333">
      <w:bodyDiv w:val="1"/>
      <w:marLeft w:val="0"/>
      <w:marRight w:val="0"/>
      <w:marTop w:val="0"/>
      <w:marBottom w:val="0"/>
      <w:divBdr>
        <w:top w:val="none" w:sz="0" w:space="0" w:color="auto"/>
        <w:left w:val="none" w:sz="0" w:space="0" w:color="auto"/>
        <w:bottom w:val="none" w:sz="0" w:space="0" w:color="auto"/>
        <w:right w:val="none" w:sz="0" w:space="0" w:color="auto"/>
      </w:divBdr>
      <w:divsChild>
        <w:div w:id="960499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1649</Words>
  <Characters>9402</Characters>
  <Application>Microsoft Office Word</Application>
  <DocSecurity>0</DocSecurity>
  <Lines>78</Lines>
  <Paragraphs>22</Paragraphs>
  <ScaleCrop>false</ScaleCrop>
  <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Роберт</dc:creator>
  <cp:keywords/>
  <dc:description/>
  <cp:lastModifiedBy>Роберт</cp:lastModifiedBy>
  <cp:revision>3</cp:revision>
  <dcterms:created xsi:type="dcterms:W3CDTF">2025-12-05T08:39:00Z</dcterms:created>
  <dcterms:modified xsi:type="dcterms:W3CDTF">2025-12-05T08:39:00Z</dcterms:modified>
</cp:coreProperties>
</file>