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6931" w14:textId="77777777" w:rsidR="00670A37" w:rsidRPr="00670A37" w:rsidRDefault="00670A37" w:rsidP="00670A37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Информация Министерства здравоохранения Ульяновской области</w:t>
      </w:r>
      <w:r w:rsidRPr="00670A3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  <w:t>о работе комиссии по соблюдению требований к служебному поведению государственных гражданских служащих и урегулированию конфликта интересов в 2019 году</w:t>
      </w:r>
    </w:p>
    <w:p w14:paraId="02D43BAB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2301D1CF" w14:textId="77777777" w:rsidR="00670A37" w:rsidRPr="00670A37" w:rsidRDefault="00670A37" w:rsidP="00670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37">
        <w:rPr>
          <w:rFonts w:ascii="Arial" w:eastAsia="Times New Roman" w:hAnsi="Arial" w:cs="Arial"/>
          <w:b/>
          <w:bCs/>
          <w:color w:val="222222"/>
          <w:sz w:val="18"/>
          <w:szCs w:val="18"/>
          <w:shd w:val="clear" w:color="auto" w:fill="FFFFFF"/>
          <w:lang w:eastAsia="ru-RU"/>
        </w:rPr>
        <w:t>14.05.2019 Протокол № 1</w:t>
      </w:r>
    </w:p>
    <w:p w14:paraId="17DABF01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Рассмотрено два вопроса «Об итогах проведённой проверки достоверности и полноты сведений, о доходах, расходах, об имуществе и обязательствах имущественного характера, представленных двумя государственными гражданскими служащими  Министерства здравоохранения Ульяновской области, в ходе декларации за 2017 год».</w:t>
      </w:r>
    </w:p>
    <w:p w14:paraId="3DDE5AD0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Решение: Учитывая, что в действиях государственных гражданских служащих не усматривается факт представления недостоверных сведений об имуществе, отсутствует в их действиях коррупционная составляющая, комиссия приняла решение установить, что сведения, представленные государственными гражданскими служащими, являются достоверными и полными.</w:t>
      </w:r>
    </w:p>
    <w:p w14:paraId="164EA20D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1AB80F2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19.09.2019 Протокол № 2</w:t>
      </w:r>
    </w:p>
    <w:p w14:paraId="0B7EB4E9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Рассмотрен один вопрос «Об итогах проведённой проверки достоверности и полноты сведений, о доходах, расходах, об имуществе и обязательствах имущественного характера, представленных гражданским государственным служащим Министерства здравоохранения Ульяновской области, в ходе декларации за 2018 год».</w:t>
      </w:r>
    </w:p>
    <w:p w14:paraId="16EEFED4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Решение: в действиях государственного гражданского служащего не усматривается умысла скрыть (исказить) данные о доходе, отсутствует в его действиях коррупционная составляющая, однако, учитывая, что в ходе декларации за 2018 год не были отражены сведения о доходе супруга от ООО «ГЛАССГО» в сумме 10404,76 рубля, от ГУ Ульяновского РО Фонда социального страхования в сумме 3743, 64 рубля, комиссия приняла решение:</w:t>
      </w:r>
    </w:p>
    <w:p w14:paraId="69B2B69F" w14:textId="77777777" w:rsidR="00670A37" w:rsidRPr="00670A37" w:rsidRDefault="00670A37" w:rsidP="00670A3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70A3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Считать, что сведения, представленные государственным гражданским служащим, являются не достоверными, рекомендовать применить к государственному гражданскому служащему меры дисциплинарного воздействия в виде замечания.</w:t>
      </w:r>
    </w:p>
    <w:p w14:paraId="06547DAF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8C"/>
    <w:rsid w:val="003725C7"/>
    <w:rsid w:val="00655A8C"/>
    <w:rsid w:val="006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9AC4B-5AE1-400D-858F-A017CA2C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2025-12-08T06:57:00Z</dcterms:created>
  <dcterms:modified xsi:type="dcterms:W3CDTF">2025-12-08T06:57:00Z</dcterms:modified>
</cp:coreProperties>
</file>