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65BF5" w:rsidRPr="00865BF5" w:rsidRDefault="00865BF5" w:rsidP="00865BF5">
      <w:pPr>
        <w:spacing w:after="0" w:line="240" w:lineRule="auto"/>
        <w:ind w:left="284"/>
        <w:jc w:val="center"/>
        <w:outlineLvl w:val="0"/>
        <w:rPr>
          <w:rFonts w:ascii="PT Astra Serif" w:eastAsia="Times New Roman" w:hAnsi="PT Astra Serif" w:cs="Times New Roman"/>
          <w:b/>
          <w:sz w:val="28"/>
          <w:szCs w:val="28"/>
          <w:lang w:eastAsia="ru-RU"/>
        </w:rPr>
      </w:pPr>
      <w:r w:rsidRPr="00865BF5">
        <w:rPr>
          <w:rFonts w:ascii="PT Astra Serif" w:eastAsia="Times New Roman" w:hAnsi="PT Astra Serif" w:cs="Times New Roman"/>
          <w:b/>
          <w:sz w:val="28"/>
          <w:szCs w:val="28"/>
          <w:lang w:eastAsia="ru-RU"/>
        </w:rPr>
        <w:t>Дополнительное соглашение № 4</w:t>
      </w:r>
    </w:p>
    <w:p w:rsidR="00865BF5" w:rsidRPr="00865BF5" w:rsidRDefault="00865BF5" w:rsidP="00865BF5">
      <w:pPr>
        <w:spacing w:after="0" w:line="240" w:lineRule="auto"/>
        <w:ind w:left="284"/>
        <w:jc w:val="center"/>
        <w:outlineLvl w:val="0"/>
        <w:rPr>
          <w:rFonts w:ascii="PT Astra Serif" w:eastAsia="Times New Roman" w:hAnsi="PT Astra Serif" w:cs="Times New Roman"/>
          <w:b/>
          <w:sz w:val="28"/>
          <w:szCs w:val="28"/>
          <w:lang w:eastAsia="ru-RU"/>
        </w:rPr>
      </w:pPr>
      <w:r w:rsidRPr="00865BF5">
        <w:rPr>
          <w:rFonts w:ascii="PT Astra Serif" w:eastAsia="Times New Roman" w:hAnsi="PT Astra Serif" w:cs="Times New Roman"/>
          <w:b/>
          <w:sz w:val="28"/>
          <w:szCs w:val="28"/>
          <w:lang w:eastAsia="ru-RU"/>
        </w:rPr>
        <w:t xml:space="preserve">к Тарифному соглашению в системе обязательного медицинского </w:t>
      </w:r>
      <w:r w:rsidRPr="00865BF5">
        <w:rPr>
          <w:rFonts w:ascii="PT Astra Serif" w:eastAsia="Times New Roman" w:hAnsi="PT Astra Serif" w:cs="Times New Roman"/>
          <w:b/>
          <w:sz w:val="28"/>
          <w:szCs w:val="28"/>
          <w:lang w:eastAsia="ru-RU"/>
        </w:rPr>
        <w:br/>
        <w:t>страхования Ульяновской области на 2023 год</w:t>
      </w:r>
    </w:p>
    <w:p w:rsidR="00865BF5" w:rsidRPr="00D25D3F" w:rsidRDefault="00865BF5" w:rsidP="00865BF5">
      <w:pPr>
        <w:pStyle w:val="aff7"/>
        <w:jc w:val="left"/>
        <w:rPr>
          <w:rFonts w:ascii="PT Astra Serif" w:hAnsi="PT Astra Serif"/>
          <w:b w:val="0"/>
          <w:sz w:val="28"/>
          <w:szCs w:val="28"/>
          <w:lang w:val="ru-RU"/>
        </w:rPr>
      </w:pPr>
    </w:p>
    <w:p w:rsidR="00865BF5" w:rsidRDefault="00865BF5" w:rsidP="00865BF5">
      <w:pPr>
        <w:pStyle w:val="aff7"/>
        <w:ind w:firstLine="0"/>
        <w:jc w:val="left"/>
        <w:outlineLvl w:val="0"/>
        <w:rPr>
          <w:rFonts w:ascii="PT Astra Serif" w:hAnsi="PT Astra Serif"/>
          <w:b w:val="0"/>
          <w:sz w:val="28"/>
          <w:szCs w:val="28"/>
          <w:lang w:val="ru-RU"/>
        </w:rPr>
      </w:pPr>
      <w:r w:rsidRPr="00865BF5">
        <w:rPr>
          <w:rFonts w:ascii="PT Astra Serif" w:hAnsi="PT Astra Serif"/>
          <w:b w:val="0"/>
          <w:sz w:val="28"/>
          <w:szCs w:val="28"/>
          <w:lang w:val="ru-RU"/>
        </w:rPr>
        <w:t xml:space="preserve"> г. Ульяновск                                                                             </w:t>
      </w:r>
      <w:r w:rsidR="00935D59">
        <w:rPr>
          <w:rFonts w:ascii="PT Astra Serif" w:hAnsi="PT Astra Serif"/>
          <w:b w:val="0"/>
          <w:sz w:val="28"/>
          <w:szCs w:val="28"/>
          <w:lang w:val="ru-RU"/>
        </w:rPr>
        <w:tab/>
        <w:t xml:space="preserve">        </w:t>
      </w:r>
      <w:r w:rsidR="009F45EE">
        <w:rPr>
          <w:rFonts w:ascii="PT Astra Serif" w:hAnsi="PT Astra Serif"/>
          <w:b w:val="0"/>
          <w:sz w:val="28"/>
          <w:szCs w:val="28"/>
          <w:lang w:val="ru-RU"/>
        </w:rPr>
        <w:t xml:space="preserve">     </w:t>
      </w:r>
      <w:r w:rsidRPr="00A83A5D">
        <w:rPr>
          <w:rFonts w:ascii="PT Astra Serif" w:hAnsi="PT Astra Serif"/>
          <w:b w:val="0"/>
          <w:sz w:val="28"/>
          <w:szCs w:val="28"/>
          <w:lang w:val="ru-RU"/>
        </w:rPr>
        <w:t>«</w:t>
      </w:r>
      <w:r w:rsidR="009F45EE">
        <w:rPr>
          <w:rFonts w:ascii="PT Astra Serif" w:hAnsi="PT Astra Serif"/>
          <w:b w:val="0"/>
          <w:sz w:val="28"/>
          <w:szCs w:val="28"/>
          <w:lang w:val="ru-RU"/>
        </w:rPr>
        <w:t>31</w:t>
      </w:r>
      <w:r w:rsidRPr="00865BF5">
        <w:rPr>
          <w:rFonts w:ascii="PT Astra Serif" w:hAnsi="PT Astra Serif"/>
          <w:b w:val="0"/>
          <w:sz w:val="28"/>
          <w:szCs w:val="28"/>
          <w:lang w:val="ru-RU"/>
        </w:rPr>
        <w:t>» мая 2023 года</w:t>
      </w:r>
    </w:p>
    <w:p w:rsidR="00865BF5" w:rsidRPr="00865BF5" w:rsidRDefault="00865BF5" w:rsidP="00865BF5">
      <w:pPr>
        <w:pStyle w:val="aff7"/>
        <w:ind w:firstLine="0"/>
        <w:jc w:val="left"/>
        <w:outlineLvl w:val="0"/>
        <w:rPr>
          <w:rFonts w:ascii="PT Astra Serif" w:hAnsi="PT Astra Serif"/>
          <w:b w:val="0"/>
          <w:sz w:val="28"/>
          <w:szCs w:val="28"/>
          <w:lang w:val="ru-RU"/>
        </w:rPr>
      </w:pPr>
    </w:p>
    <w:p w:rsidR="00865BF5" w:rsidRPr="00FC30A3" w:rsidRDefault="00865BF5" w:rsidP="00865BF5">
      <w:pPr>
        <w:autoSpaceDE w:val="0"/>
        <w:autoSpaceDN w:val="0"/>
        <w:adjustRightInd w:val="0"/>
        <w:spacing w:after="0" w:line="240" w:lineRule="auto"/>
        <w:ind w:firstLine="680"/>
        <w:jc w:val="both"/>
        <w:rPr>
          <w:rFonts w:ascii="PT Astra Serif" w:hAnsi="PT Astra Serif"/>
          <w:sz w:val="28"/>
          <w:szCs w:val="28"/>
        </w:rPr>
      </w:pPr>
      <w:r w:rsidRPr="00FC30A3">
        <w:rPr>
          <w:rFonts w:ascii="PT Astra Serif" w:hAnsi="PT Astra Serif"/>
          <w:sz w:val="28"/>
          <w:szCs w:val="28"/>
        </w:rPr>
        <w:t xml:space="preserve">Министерство здравоохранения Ульяновской области в лице </w:t>
      </w:r>
      <w:r>
        <w:rPr>
          <w:rFonts w:ascii="PT Astra Serif" w:hAnsi="PT Astra Serif"/>
          <w:sz w:val="28"/>
          <w:szCs w:val="28"/>
        </w:rPr>
        <w:t xml:space="preserve">исполняющего обязанности </w:t>
      </w:r>
      <w:r w:rsidRPr="00FC30A3">
        <w:rPr>
          <w:rFonts w:ascii="PT Astra Serif" w:hAnsi="PT Astra Serif"/>
          <w:sz w:val="28"/>
          <w:szCs w:val="28"/>
        </w:rPr>
        <w:t xml:space="preserve">Министра здравоохранения Ульяновской области </w:t>
      </w:r>
      <w:r>
        <w:rPr>
          <w:rFonts w:ascii="PT Astra Serif" w:hAnsi="PT Astra Serif"/>
          <w:sz w:val="28"/>
          <w:szCs w:val="28"/>
        </w:rPr>
        <w:t xml:space="preserve">О.Ю. </w:t>
      </w:r>
      <w:proofErr w:type="spellStart"/>
      <w:r>
        <w:rPr>
          <w:rFonts w:ascii="PT Astra Serif" w:hAnsi="PT Astra Serif"/>
          <w:sz w:val="28"/>
          <w:szCs w:val="28"/>
        </w:rPr>
        <w:t>Колотик</w:t>
      </w:r>
      <w:proofErr w:type="spellEnd"/>
      <w:r>
        <w:rPr>
          <w:rFonts w:ascii="PT Astra Serif" w:hAnsi="PT Astra Serif"/>
          <w:sz w:val="28"/>
          <w:szCs w:val="28"/>
        </w:rPr>
        <w:t xml:space="preserve">-Каменевой и </w:t>
      </w:r>
      <w:r w:rsidRPr="009D39DC">
        <w:rPr>
          <w:rFonts w:ascii="PT Astra Serif" w:hAnsi="PT Astra Serif"/>
          <w:sz w:val="28"/>
          <w:szCs w:val="28"/>
        </w:rPr>
        <w:t>директор</w:t>
      </w:r>
      <w:r>
        <w:rPr>
          <w:rFonts w:ascii="PT Astra Serif" w:hAnsi="PT Astra Serif"/>
          <w:sz w:val="28"/>
          <w:szCs w:val="28"/>
        </w:rPr>
        <w:t>а</w:t>
      </w:r>
      <w:r w:rsidRPr="009D39DC">
        <w:rPr>
          <w:rFonts w:ascii="PT Astra Serif" w:hAnsi="PT Astra Serif"/>
          <w:sz w:val="28"/>
          <w:szCs w:val="28"/>
        </w:rPr>
        <w:t xml:space="preserve"> департамента организации оказания медицинской помощи и формирования территориальной программы государственных гарантий бесплатного оказания гражданам медицинской помощи населению</w:t>
      </w:r>
      <w:r>
        <w:rPr>
          <w:rFonts w:ascii="PT Astra Serif" w:hAnsi="PT Astra Serif"/>
          <w:sz w:val="28"/>
          <w:szCs w:val="28"/>
        </w:rPr>
        <w:t xml:space="preserve"> О.В.</w:t>
      </w:r>
      <w:r w:rsidRPr="00296D56">
        <w:t xml:space="preserve"> </w:t>
      </w:r>
      <w:proofErr w:type="spellStart"/>
      <w:r w:rsidRPr="00296D56">
        <w:rPr>
          <w:rFonts w:ascii="PT Astra Serif" w:hAnsi="PT Astra Serif"/>
          <w:sz w:val="28"/>
          <w:szCs w:val="28"/>
        </w:rPr>
        <w:t>Пикуш</w:t>
      </w:r>
      <w:proofErr w:type="spellEnd"/>
      <w:r>
        <w:rPr>
          <w:rFonts w:ascii="PT Astra Serif" w:hAnsi="PT Astra Serif"/>
          <w:sz w:val="28"/>
          <w:szCs w:val="28"/>
        </w:rPr>
        <w:t>,</w:t>
      </w:r>
    </w:p>
    <w:p w:rsidR="00865BF5" w:rsidRPr="00FC30A3" w:rsidRDefault="00865BF5" w:rsidP="00865BF5">
      <w:pPr>
        <w:autoSpaceDE w:val="0"/>
        <w:autoSpaceDN w:val="0"/>
        <w:adjustRightInd w:val="0"/>
        <w:spacing w:after="0" w:line="240" w:lineRule="auto"/>
        <w:ind w:firstLine="680"/>
        <w:jc w:val="both"/>
        <w:rPr>
          <w:rFonts w:ascii="PT Astra Serif" w:hAnsi="PT Astra Serif"/>
          <w:sz w:val="28"/>
          <w:szCs w:val="28"/>
        </w:rPr>
      </w:pPr>
      <w:r w:rsidRPr="00FC30A3">
        <w:rPr>
          <w:rFonts w:ascii="PT Astra Serif" w:hAnsi="PT Astra Serif"/>
          <w:sz w:val="28"/>
          <w:szCs w:val="28"/>
        </w:rPr>
        <w:t xml:space="preserve">Территориальный фонд обязательного медицинского страхования Ульяновской области в лице директора Е.В. </w:t>
      </w:r>
      <w:proofErr w:type="spellStart"/>
      <w:r w:rsidRPr="00FC30A3">
        <w:rPr>
          <w:rFonts w:ascii="PT Astra Serif" w:hAnsi="PT Astra Serif"/>
          <w:sz w:val="28"/>
          <w:szCs w:val="28"/>
        </w:rPr>
        <w:t>Буцкой</w:t>
      </w:r>
      <w:proofErr w:type="spellEnd"/>
      <w:r w:rsidRPr="00FC30A3">
        <w:rPr>
          <w:rFonts w:ascii="PT Astra Serif" w:hAnsi="PT Astra Serif"/>
          <w:sz w:val="28"/>
          <w:szCs w:val="28"/>
        </w:rPr>
        <w:t xml:space="preserve"> и заместителя директора по организации ОМС Т.Я. Водкиной,</w:t>
      </w:r>
    </w:p>
    <w:p w:rsidR="00865BF5" w:rsidRPr="00FC30A3" w:rsidRDefault="00865BF5" w:rsidP="00865BF5">
      <w:pPr>
        <w:autoSpaceDE w:val="0"/>
        <w:autoSpaceDN w:val="0"/>
        <w:adjustRightInd w:val="0"/>
        <w:spacing w:after="0" w:line="240" w:lineRule="auto"/>
        <w:ind w:firstLine="680"/>
        <w:jc w:val="both"/>
        <w:rPr>
          <w:rFonts w:ascii="PT Astra Serif" w:hAnsi="PT Astra Serif"/>
          <w:sz w:val="28"/>
          <w:szCs w:val="28"/>
        </w:rPr>
      </w:pPr>
      <w:r w:rsidRPr="00FC30A3">
        <w:rPr>
          <w:rFonts w:ascii="PT Astra Serif" w:hAnsi="PT Astra Serif"/>
          <w:sz w:val="28"/>
          <w:szCs w:val="28"/>
        </w:rPr>
        <w:t>Страхов</w:t>
      </w:r>
      <w:r w:rsidR="002956B6">
        <w:rPr>
          <w:rFonts w:ascii="PT Astra Serif" w:hAnsi="PT Astra Serif"/>
          <w:sz w:val="28"/>
          <w:szCs w:val="28"/>
        </w:rPr>
        <w:t>ая</w:t>
      </w:r>
      <w:r w:rsidRPr="00FC30A3">
        <w:rPr>
          <w:rFonts w:ascii="PT Astra Serif" w:hAnsi="PT Astra Serif"/>
          <w:sz w:val="28"/>
          <w:szCs w:val="28"/>
        </w:rPr>
        <w:t xml:space="preserve"> медицинск</w:t>
      </w:r>
      <w:r w:rsidR="002956B6">
        <w:rPr>
          <w:rFonts w:ascii="PT Astra Serif" w:hAnsi="PT Astra Serif"/>
          <w:sz w:val="28"/>
          <w:szCs w:val="28"/>
        </w:rPr>
        <w:t>ая</w:t>
      </w:r>
      <w:r w:rsidRPr="00FC30A3">
        <w:rPr>
          <w:rFonts w:ascii="PT Astra Serif" w:hAnsi="PT Astra Serif"/>
          <w:sz w:val="28"/>
          <w:szCs w:val="28"/>
        </w:rPr>
        <w:t xml:space="preserve"> </w:t>
      </w:r>
      <w:proofErr w:type="spellStart"/>
      <w:r w:rsidRPr="00FC30A3">
        <w:rPr>
          <w:rFonts w:ascii="PT Astra Serif" w:hAnsi="PT Astra Serif"/>
          <w:sz w:val="28"/>
          <w:szCs w:val="28"/>
        </w:rPr>
        <w:t>организац</w:t>
      </w:r>
      <w:r w:rsidR="002956B6">
        <w:rPr>
          <w:rFonts w:ascii="PT Astra Serif" w:hAnsi="PT Astra Serif"/>
          <w:sz w:val="28"/>
          <w:szCs w:val="28"/>
        </w:rPr>
        <w:t>я</w:t>
      </w:r>
      <w:proofErr w:type="spellEnd"/>
      <w:r w:rsidRPr="00FC30A3">
        <w:rPr>
          <w:rFonts w:ascii="PT Astra Serif" w:hAnsi="PT Astra Serif"/>
          <w:sz w:val="28"/>
          <w:szCs w:val="28"/>
        </w:rPr>
        <w:t>, работающ</w:t>
      </w:r>
      <w:r w:rsidR="002956B6">
        <w:rPr>
          <w:rFonts w:ascii="PT Astra Serif" w:hAnsi="PT Astra Serif"/>
          <w:sz w:val="28"/>
          <w:szCs w:val="28"/>
        </w:rPr>
        <w:t>ая</w:t>
      </w:r>
      <w:r w:rsidRPr="00FC30A3">
        <w:rPr>
          <w:rFonts w:ascii="PT Astra Serif" w:hAnsi="PT Astra Serif"/>
          <w:sz w:val="28"/>
          <w:szCs w:val="28"/>
        </w:rPr>
        <w:t xml:space="preserve"> в системе обязательного медицинского страхования Ульяновской области в лице директора Ульяновского филиала АО Страховая компания «СОГАЗ-Мед» Е.В. </w:t>
      </w:r>
      <w:proofErr w:type="spellStart"/>
      <w:r w:rsidRPr="00FC30A3">
        <w:rPr>
          <w:rFonts w:ascii="PT Astra Serif" w:hAnsi="PT Astra Serif"/>
          <w:sz w:val="28"/>
          <w:szCs w:val="28"/>
        </w:rPr>
        <w:t>Бараненковой</w:t>
      </w:r>
      <w:proofErr w:type="spellEnd"/>
      <w:r w:rsidRPr="00FC30A3">
        <w:rPr>
          <w:rFonts w:ascii="PT Astra Serif" w:hAnsi="PT Astra Serif"/>
          <w:sz w:val="28"/>
          <w:szCs w:val="28"/>
        </w:rPr>
        <w:t>,</w:t>
      </w:r>
    </w:p>
    <w:p w:rsidR="00865BF5" w:rsidRPr="00FC30A3" w:rsidRDefault="00865BF5" w:rsidP="00865BF5">
      <w:pPr>
        <w:autoSpaceDE w:val="0"/>
        <w:autoSpaceDN w:val="0"/>
        <w:adjustRightInd w:val="0"/>
        <w:spacing w:after="0" w:line="240" w:lineRule="auto"/>
        <w:ind w:firstLine="680"/>
        <w:jc w:val="both"/>
        <w:rPr>
          <w:rFonts w:ascii="PT Astra Serif" w:hAnsi="PT Astra Serif"/>
          <w:sz w:val="28"/>
          <w:szCs w:val="28"/>
        </w:rPr>
      </w:pPr>
      <w:r w:rsidRPr="00FC30A3">
        <w:rPr>
          <w:rFonts w:ascii="PT Astra Serif" w:hAnsi="PT Astra Serif"/>
          <w:sz w:val="28"/>
          <w:szCs w:val="28"/>
        </w:rPr>
        <w:t xml:space="preserve">Ассоциация содействия развитию здравоохранения «Медицинская палата Ульяновской области» в лице председателя В.Г. </w:t>
      </w:r>
      <w:proofErr w:type="spellStart"/>
      <w:r w:rsidRPr="00FC30A3">
        <w:rPr>
          <w:rFonts w:ascii="PT Astra Serif" w:hAnsi="PT Astra Serif"/>
          <w:sz w:val="28"/>
          <w:szCs w:val="28"/>
        </w:rPr>
        <w:t>Карауловой</w:t>
      </w:r>
      <w:proofErr w:type="spellEnd"/>
      <w:r w:rsidRPr="00FC30A3">
        <w:rPr>
          <w:rFonts w:ascii="PT Astra Serif" w:hAnsi="PT Astra Serif"/>
          <w:sz w:val="28"/>
          <w:szCs w:val="28"/>
        </w:rPr>
        <w:t xml:space="preserve"> и члена Ассоциации </w:t>
      </w:r>
      <w:r w:rsidRPr="00FC30A3">
        <w:rPr>
          <w:rFonts w:ascii="PT Astra Serif" w:hAnsi="PT Astra Serif"/>
          <w:sz w:val="28"/>
          <w:szCs w:val="28"/>
        </w:rPr>
        <w:br/>
        <w:t xml:space="preserve">И.И. </w:t>
      </w:r>
      <w:proofErr w:type="spellStart"/>
      <w:r w:rsidRPr="00FC30A3">
        <w:rPr>
          <w:rFonts w:ascii="PT Astra Serif" w:hAnsi="PT Astra Serif"/>
          <w:sz w:val="28"/>
          <w:szCs w:val="28"/>
        </w:rPr>
        <w:t>Мидленко</w:t>
      </w:r>
      <w:proofErr w:type="spellEnd"/>
      <w:r w:rsidRPr="00FC30A3">
        <w:rPr>
          <w:rFonts w:ascii="PT Astra Serif" w:hAnsi="PT Astra Serif"/>
          <w:sz w:val="28"/>
          <w:szCs w:val="28"/>
        </w:rPr>
        <w:t>,</w:t>
      </w:r>
    </w:p>
    <w:p w:rsidR="00865BF5" w:rsidRPr="00FC30A3" w:rsidRDefault="00865BF5" w:rsidP="00865BF5">
      <w:pPr>
        <w:autoSpaceDE w:val="0"/>
        <w:autoSpaceDN w:val="0"/>
        <w:adjustRightInd w:val="0"/>
        <w:spacing w:after="0" w:line="240" w:lineRule="auto"/>
        <w:ind w:firstLine="680"/>
        <w:jc w:val="both"/>
        <w:rPr>
          <w:rFonts w:ascii="PT Astra Serif" w:hAnsi="PT Astra Serif"/>
          <w:sz w:val="28"/>
          <w:szCs w:val="28"/>
        </w:rPr>
      </w:pPr>
      <w:r w:rsidRPr="00FC30A3">
        <w:rPr>
          <w:rFonts w:ascii="PT Astra Serif" w:hAnsi="PT Astra Serif"/>
          <w:sz w:val="28"/>
          <w:szCs w:val="28"/>
        </w:rPr>
        <w:t>Ульяновская областная организация профессионального союза работников здравоохранения РФ в лице заведующего отделом социальной защиты, правового инспектора труда ЦК Профсоюза по Ульяновской области Н.Е. Мальцевой,</w:t>
      </w:r>
    </w:p>
    <w:p w:rsidR="00865BF5" w:rsidRPr="00FC30A3" w:rsidRDefault="00FC6F5A" w:rsidP="00865BF5">
      <w:pPr>
        <w:autoSpaceDE w:val="0"/>
        <w:autoSpaceDN w:val="0"/>
        <w:adjustRightInd w:val="0"/>
        <w:spacing w:after="0" w:line="240" w:lineRule="auto"/>
        <w:ind w:firstLine="680"/>
        <w:jc w:val="both"/>
        <w:rPr>
          <w:rFonts w:ascii="PT Astra Serif" w:hAnsi="PT Astra Serif"/>
          <w:sz w:val="28"/>
          <w:szCs w:val="28"/>
        </w:rPr>
      </w:pPr>
      <w:r w:rsidRPr="00FC30A3">
        <w:rPr>
          <w:rFonts w:ascii="PT Astra Serif" w:hAnsi="PT Astra Serif"/>
          <w:sz w:val="28"/>
          <w:szCs w:val="28"/>
        </w:rPr>
        <w:t>Медицинск</w:t>
      </w:r>
      <w:r>
        <w:rPr>
          <w:rFonts w:ascii="PT Astra Serif" w:hAnsi="PT Astra Serif"/>
          <w:sz w:val="28"/>
          <w:szCs w:val="28"/>
        </w:rPr>
        <w:t>ие</w:t>
      </w:r>
      <w:r w:rsidRPr="00FC30A3">
        <w:rPr>
          <w:rFonts w:ascii="PT Astra Serif" w:hAnsi="PT Astra Serif"/>
          <w:sz w:val="28"/>
          <w:szCs w:val="28"/>
        </w:rPr>
        <w:t xml:space="preserve"> организаци</w:t>
      </w:r>
      <w:r>
        <w:rPr>
          <w:rFonts w:ascii="PT Astra Serif" w:hAnsi="PT Astra Serif"/>
          <w:sz w:val="28"/>
          <w:szCs w:val="28"/>
        </w:rPr>
        <w:t>и</w:t>
      </w:r>
      <w:r w:rsidRPr="00FC30A3">
        <w:rPr>
          <w:rFonts w:ascii="PT Astra Serif" w:hAnsi="PT Astra Serif"/>
          <w:sz w:val="28"/>
          <w:szCs w:val="28"/>
        </w:rPr>
        <w:t xml:space="preserve">, </w:t>
      </w:r>
      <w:r w:rsidRPr="000342E9">
        <w:rPr>
          <w:rFonts w:ascii="PT Astra Serif" w:hAnsi="PT Astra Serif"/>
          <w:sz w:val="28"/>
          <w:szCs w:val="28"/>
        </w:rPr>
        <w:t>в лице главного врача ГУЗ «</w:t>
      </w:r>
      <w:proofErr w:type="spellStart"/>
      <w:r w:rsidRPr="000342E9">
        <w:rPr>
          <w:rFonts w:ascii="PT Astra Serif" w:hAnsi="PT Astra Serif"/>
          <w:sz w:val="28"/>
          <w:szCs w:val="28"/>
        </w:rPr>
        <w:t>Майнская</w:t>
      </w:r>
      <w:proofErr w:type="spellEnd"/>
      <w:r w:rsidRPr="000342E9">
        <w:rPr>
          <w:rFonts w:ascii="PT Astra Serif" w:hAnsi="PT Astra Serif"/>
          <w:sz w:val="28"/>
          <w:szCs w:val="28"/>
        </w:rPr>
        <w:t xml:space="preserve"> районная больница» И.К. Крупновой</w:t>
      </w:r>
      <w:r w:rsidRPr="00FC30A3">
        <w:rPr>
          <w:rFonts w:ascii="PT Astra Serif" w:hAnsi="PT Astra Serif"/>
          <w:sz w:val="28"/>
          <w:szCs w:val="28"/>
        </w:rPr>
        <w:t xml:space="preserve"> </w:t>
      </w:r>
      <w:r>
        <w:rPr>
          <w:rFonts w:ascii="PT Astra Serif" w:hAnsi="PT Astra Serif"/>
          <w:sz w:val="28"/>
          <w:szCs w:val="28"/>
        </w:rPr>
        <w:t xml:space="preserve">и </w:t>
      </w:r>
      <w:r w:rsidRPr="00FC30A3">
        <w:rPr>
          <w:rFonts w:ascii="PT Astra Serif" w:hAnsi="PT Astra Serif"/>
          <w:sz w:val="28"/>
          <w:szCs w:val="28"/>
        </w:rPr>
        <w:t>главного врача ГУЗ «Ульяновская областная клиническая больница» Н.А. Маниной,</w:t>
      </w:r>
      <w:r w:rsidR="00865BF5" w:rsidRPr="00FC30A3">
        <w:rPr>
          <w:rFonts w:ascii="PT Astra Serif" w:hAnsi="PT Astra Serif"/>
          <w:sz w:val="28"/>
          <w:szCs w:val="28"/>
        </w:rPr>
        <w:t xml:space="preserve"> </w:t>
      </w:r>
    </w:p>
    <w:p w:rsidR="00A83A5D" w:rsidRPr="00FC30A3" w:rsidRDefault="00865BF5" w:rsidP="00A83A5D">
      <w:pPr>
        <w:autoSpaceDE w:val="0"/>
        <w:autoSpaceDN w:val="0"/>
        <w:adjustRightInd w:val="0"/>
        <w:spacing w:after="0" w:line="240" w:lineRule="auto"/>
        <w:ind w:firstLine="680"/>
        <w:jc w:val="both"/>
        <w:rPr>
          <w:rFonts w:ascii="PT Astra Serif" w:hAnsi="PT Astra Serif"/>
          <w:sz w:val="28"/>
          <w:szCs w:val="28"/>
        </w:rPr>
      </w:pPr>
      <w:r w:rsidRPr="00FC30A3">
        <w:rPr>
          <w:rFonts w:ascii="PT Astra Serif" w:hAnsi="PT Astra Serif"/>
          <w:sz w:val="28"/>
          <w:szCs w:val="28"/>
        </w:rPr>
        <w:t xml:space="preserve">на основании протокола заседания Комиссии по разработке территориальной программы обязательного медицинского страхования в Ульяновской области от </w:t>
      </w:r>
      <w:r w:rsidR="00497E4F">
        <w:rPr>
          <w:rFonts w:ascii="PT Astra Serif" w:hAnsi="PT Astra Serif"/>
          <w:sz w:val="28"/>
          <w:szCs w:val="28"/>
        </w:rPr>
        <w:t>31</w:t>
      </w:r>
      <w:r w:rsidRPr="00A83A5D">
        <w:rPr>
          <w:rFonts w:ascii="PT Astra Serif" w:hAnsi="PT Astra Serif"/>
          <w:sz w:val="28"/>
          <w:szCs w:val="28"/>
        </w:rPr>
        <w:t>.05.2023 № 141</w:t>
      </w:r>
      <w:r w:rsidRPr="007954C4">
        <w:rPr>
          <w:rFonts w:ascii="PT Astra Serif" w:hAnsi="PT Astra Serif"/>
          <w:sz w:val="28"/>
          <w:szCs w:val="28"/>
        </w:rPr>
        <w:t xml:space="preserve"> заключили</w:t>
      </w:r>
      <w:r w:rsidRPr="00FC30A3">
        <w:rPr>
          <w:rFonts w:ascii="PT Astra Serif" w:hAnsi="PT Astra Serif"/>
          <w:sz w:val="28"/>
          <w:szCs w:val="28"/>
        </w:rPr>
        <w:t xml:space="preserve"> настоящее дополнительное соглашение к Тарифному соглашению в системе обязательного медицинского страхования Ульяновской области на 202</w:t>
      </w:r>
      <w:r>
        <w:rPr>
          <w:rFonts w:ascii="PT Astra Serif" w:hAnsi="PT Astra Serif"/>
          <w:sz w:val="28"/>
          <w:szCs w:val="28"/>
        </w:rPr>
        <w:t>3</w:t>
      </w:r>
      <w:r w:rsidRPr="00FC30A3">
        <w:rPr>
          <w:rFonts w:ascii="PT Astra Serif" w:hAnsi="PT Astra Serif"/>
          <w:sz w:val="28"/>
          <w:szCs w:val="28"/>
        </w:rPr>
        <w:t xml:space="preserve"> год (далее по тексту – Тарифное соглашение) о нижеследующем:</w:t>
      </w:r>
    </w:p>
    <w:p w:rsidR="00865BF5" w:rsidRDefault="00865BF5" w:rsidP="00865BF5">
      <w:pPr>
        <w:pStyle w:val="ConsPlusNormal"/>
        <w:numPr>
          <w:ilvl w:val="0"/>
          <w:numId w:val="49"/>
        </w:numPr>
        <w:jc w:val="both"/>
        <w:rPr>
          <w:rFonts w:ascii="PT Astra Serif" w:hAnsi="PT Astra Serif"/>
          <w:sz w:val="28"/>
          <w:szCs w:val="28"/>
        </w:rPr>
      </w:pPr>
      <w:r w:rsidRPr="00FC30A3">
        <w:rPr>
          <w:rFonts w:ascii="PT Astra Serif" w:hAnsi="PT Astra Serif"/>
          <w:sz w:val="28"/>
          <w:szCs w:val="28"/>
        </w:rPr>
        <w:t>Внести в Тарифное соглашение следующие изменения:</w:t>
      </w:r>
    </w:p>
    <w:p w:rsidR="0064173A" w:rsidRDefault="0064173A" w:rsidP="0064173A">
      <w:pPr>
        <w:pStyle w:val="ConsPlusNormal"/>
        <w:numPr>
          <w:ilvl w:val="1"/>
          <w:numId w:val="49"/>
        </w:numPr>
        <w:jc w:val="both"/>
        <w:rPr>
          <w:rFonts w:ascii="PT Astra Serif" w:hAnsi="PT Astra Serif"/>
          <w:sz w:val="28"/>
          <w:szCs w:val="28"/>
        </w:rPr>
      </w:pPr>
      <w:r>
        <w:rPr>
          <w:rFonts w:ascii="PT Astra Serif" w:hAnsi="PT Astra Serif"/>
          <w:sz w:val="28"/>
          <w:szCs w:val="28"/>
        </w:rPr>
        <w:t>Абзац первый Раздела 1. Общие положения, изложить в новой редакции:</w:t>
      </w:r>
    </w:p>
    <w:p w:rsidR="0064173A" w:rsidRDefault="0064173A" w:rsidP="0064173A">
      <w:pPr>
        <w:pStyle w:val="ConsPlusNormal"/>
        <w:ind w:firstLine="567"/>
        <w:jc w:val="both"/>
        <w:rPr>
          <w:rFonts w:ascii="PT Astra Serif" w:hAnsi="PT Astra Serif"/>
          <w:sz w:val="28"/>
          <w:szCs w:val="28"/>
        </w:rPr>
      </w:pPr>
      <w:r>
        <w:rPr>
          <w:rFonts w:ascii="PT Astra Serif" w:hAnsi="PT Astra Serif"/>
          <w:sz w:val="28"/>
          <w:szCs w:val="28"/>
        </w:rPr>
        <w:t>«</w:t>
      </w:r>
      <w:r w:rsidRPr="00DC3330">
        <w:rPr>
          <w:rFonts w:ascii="PT Astra Serif" w:hAnsi="PT Astra Serif"/>
          <w:sz w:val="28"/>
          <w:szCs w:val="28"/>
        </w:rPr>
        <w:t xml:space="preserve">Тарифное соглашение разработано в соответствии с Федеральным </w:t>
      </w:r>
      <w:hyperlink r:id="rId8">
        <w:r w:rsidRPr="00DC3330">
          <w:rPr>
            <w:rFonts w:ascii="PT Astra Serif" w:hAnsi="PT Astra Serif"/>
            <w:sz w:val="28"/>
            <w:szCs w:val="28"/>
          </w:rPr>
          <w:t>законом</w:t>
        </w:r>
      </w:hyperlink>
      <w:r w:rsidRPr="00DC3330">
        <w:rPr>
          <w:rFonts w:ascii="PT Astra Serif" w:hAnsi="PT Astra Serif"/>
          <w:sz w:val="28"/>
          <w:szCs w:val="28"/>
        </w:rPr>
        <w:t xml:space="preserve"> Российской Федерации от 29.11.2010 № 326-ФЗ «Об обязательном медицинском страховании в Российской Федерации», </w:t>
      </w:r>
      <w:hyperlink r:id="rId9">
        <w:r w:rsidRPr="00DC3330">
          <w:rPr>
            <w:rFonts w:ascii="PT Astra Serif" w:hAnsi="PT Astra Serif"/>
            <w:sz w:val="28"/>
            <w:szCs w:val="28"/>
          </w:rPr>
          <w:t>Правилами</w:t>
        </w:r>
      </w:hyperlink>
      <w:r w:rsidRPr="00DC3330">
        <w:rPr>
          <w:rFonts w:ascii="PT Astra Serif" w:hAnsi="PT Astra Serif"/>
          <w:sz w:val="28"/>
          <w:szCs w:val="28"/>
        </w:rPr>
        <w:t xml:space="preserve"> обязательного медицинского страхования, Положением о деятельности Комиссии по разработке территориальной программы обязательного медицинского страхования, утвержденными приказом Министерства здравоохранения Российской Федерации от 28.02.2019 № 108н, </w:t>
      </w:r>
      <w:hyperlink r:id="rId10">
        <w:r w:rsidRPr="00DC3330">
          <w:rPr>
            <w:rFonts w:ascii="PT Astra Serif" w:hAnsi="PT Astra Serif"/>
            <w:sz w:val="28"/>
            <w:szCs w:val="28"/>
          </w:rPr>
          <w:t>Программой</w:t>
        </w:r>
      </w:hyperlink>
      <w:r w:rsidRPr="00DC3330">
        <w:rPr>
          <w:rFonts w:ascii="PT Astra Serif" w:hAnsi="PT Astra Serif"/>
          <w:sz w:val="28"/>
          <w:szCs w:val="28"/>
        </w:rPr>
        <w:t xml:space="preserve"> государственных гарантий бесплатного оказания гражданам медицинской помощи на 2023 год и плановый период 2024 и 2025 годов, утвержденной постановлением Правительства Российской Федерации от 29.12.2022 № 2497, Территориальной </w:t>
      </w:r>
      <w:hyperlink r:id="rId11">
        <w:r w:rsidRPr="00DC3330">
          <w:rPr>
            <w:rFonts w:ascii="PT Astra Serif" w:hAnsi="PT Astra Serif"/>
            <w:sz w:val="28"/>
            <w:szCs w:val="28"/>
          </w:rPr>
          <w:t>программой</w:t>
        </w:r>
      </w:hyperlink>
      <w:r w:rsidRPr="00DC3330">
        <w:rPr>
          <w:rFonts w:ascii="PT Astra Serif" w:hAnsi="PT Astra Serif"/>
          <w:sz w:val="28"/>
          <w:szCs w:val="28"/>
        </w:rPr>
        <w:t xml:space="preserve"> государственных гарантий бесплатного оказания гражданам медицинской помощи на территории Ульяновской области на 2023 год и плановый период 2024 и 2025 годов, утвержденной постановлением Правительства </w:t>
      </w:r>
      <w:r w:rsidRPr="00DC3330">
        <w:rPr>
          <w:rFonts w:ascii="PT Astra Serif" w:hAnsi="PT Astra Serif"/>
          <w:sz w:val="28"/>
          <w:szCs w:val="28"/>
        </w:rPr>
        <w:lastRenderedPageBreak/>
        <w:t xml:space="preserve">Ульяновской области от 29.12.2022 № 828-П, протоколов заседания Комиссии по разработке территориальной программы обязательного медицинского страхования в Ульяновской области от 28.12.2022 № 136 и от 27.01.2023 № 137, </w:t>
      </w:r>
      <w:hyperlink r:id="rId12">
        <w:r w:rsidRPr="00DC3330">
          <w:rPr>
            <w:rFonts w:ascii="PT Astra Serif" w:hAnsi="PT Astra Serif"/>
            <w:sz w:val="28"/>
            <w:szCs w:val="28"/>
          </w:rPr>
          <w:t>приказом</w:t>
        </w:r>
      </w:hyperlink>
      <w:r w:rsidRPr="00DC3330">
        <w:rPr>
          <w:rFonts w:ascii="PT Astra Serif" w:hAnsi="PT Astra Serif"/>
          <w:sz w:val="28"/>
          <w:szCs w:val="28"/>
        </w:rPr>
        <w:t xml:space="preserve"> Министерства здравоохранения Российской Федерации от 29.12.2020 № 1397н «Об установлении Требований к структуре и содержанию тарифного соглашения</w:t>
      </w:r>
      <w:r w:rsidR="001358D1">
        <w:rPr>
          <w:rFonts w:ascii="PT Astra Serif" w:hAnsi="PT Astra Serif"/>
          <w:sz w:val="28"/>
          <w:szCs w:val="28"/>
        </w:rPr>
        <w:t>»</w:t>
      </w:r>
      <w:r>
        <w:rPr>
          <w:rFonts w:ascii="PT Astra Serif" w:hAnsi="PT Astra Serif"/>
          <w:sz w:val="28"/>
          <w:szCs w:val="28"/>
        </w:rPr>
        <w:t xml:space="preserve"> и </w:t>
      </w:r>
      <w:hyperlink r:id="rId13">
        <w:r w:rsidRPr="00DC3330">
          <w:rPr>
            <w:rFonts w:ascii="PT Astra Serif" w:hAnsi="PT Astra Serif"/>
            <w:sz w:val="28"/>
            <w:szCs w:val="28"/>
          </w:rPr>
          <w:t>приказом</w:t>
        </w:r>
      </w:hyperlink>
      <w:r w:rsidRPr="00DC3330">
        <w:rPr>
          <w:rFonts w:ascii="PT Astra Serif" w:hAnsi="PT Astra Serif"/>
          <w:sz w:val="28"/>
          <w:szCs w:val="28"/>
        </w:rPr>
        <w:t xml:space="preserve"> Министерства здравоохранения Российской Федерации от </w:t>
      </w:r>
      <w:r>
        <w:rPr>
          <w:rFonts w:ascii="PT Astra Serif" w:hAnsi="PT Astra Serif"/>
          <w:sz w:val="28"/>
          <w:szCs w:val="28"/>
        </w:rPr>
        <w:t>10</w:t>
      </w:r>
      <w:r w:rsidRPr="00DC3330">
        <w:rPr>
          <w:rFonts w:ascii="PT Astra Serif" w:hAnsi="PT Astra Serif"/>
          <w:sz w:val="28"/>
          <w:szCs w:val="28"/>
        </w:rPr>
        <w:t>.</w:t>
      </w:r>
      <w:r>
        <w:rPr>
          <w:rFonts w:ascii="PT Astra Serif" w:hAnsi="PT Astra Serif"/>
          <w:sz w:val="28"/>
          <w:szCs w:val="28"/>
        </w:rPr>
        <w:t>0</w:t>
      </w:r>
      <w:r w:rsidRPr="00DC3330">
        <w:rPr>
          <w:rFonts w:ascii="PT Astra Serif" w:hAnsi="PT Astra Serif"/>
          <w:sz w:val="28"/>
          <w:szCs w:val="28"/>
        </w:rPr>
        <w:t>2.202</w:t>
      </w:r>
      <w:r>
        <w:rPr>
          <w:rFonts w:ascii="PT Astra Serif" w:hAnsi="PT Astra Serif"/>
          <w:sz w:val="28"/>
          <w:szCs w:val="28"/>
        </w:rPr>
        <w:t>3</w:t>
      </w:r>
      <w:r w:rsidRPr="00DC3330">
        <w:rPr>
          <w:rFonts w:ascii="PT Astra Serif" w:hAnsi="PT Astra Serif"/>
          <w:sz w:val="28"/>
          <w:szCs w:val="28"/>
        </w:rPr>
        <w:t xml:space="preserve"> № </w:t>
      </w:r>
      <w:r>
        <w:rPr>
          <w:rFonts w:ascii="PT Astra Serif" w:hAnsi="PT Astra Serif"/>
          <w:sz w:val="28"/>
          <w:szCs w:val="28"/>
        </w:rPr>
        <w:t>44</w:t>
      </w:r>
      <w:r w:rsidRPr="00DC3330">
        <w:rPr>
          <w:rFonts w:ascii="PT Astra Serif" w:hAnsi="PT Astra Serif"/>
          <w:sz w:val="28"/>
          <w:szCs w:val="28"/>
        </w:rPr>
        <w:t>н «Об установлении Требований к структуре и содержанию тарифного соглашения».</w:t>
      </w:r>
      <w:r>
        <w:rPr>
          <w:rFonts w:ascii="PT Astra Serif" w:hAnsi="PT Astra Serif"/>
          <w:sz w:val="28"/>
          <w:szCs w:val="28"/>
        </w:rPr>
        <w:t>».</w:t>
      </w:r>
    </w:p>
    <w:p w:rsidR="002956B6" w:rsidRPr="002956B6" w:rsidRDefault="002956B6" w:rsidP="002956B6">
      <w:pPr>
        <w:pStyle w:val="ConsPlusNormal"/>
        <w:numPr>
          <w:ilvl w:val="1"/>
          <w:numId w:val="49"/>
        </w:numPr>
        <w:jc w:val="both"/>
        <w:rPr>
          <w:rFonts w:ascii="PT Astra Serif" w:hAnsi="PT Astra Serif"/>
          <w:sz w:val="28"/>
          <w:szCs w:val="28"/>
        </w:rPr>
      </w:pPr>
      <w:r>
        <w:rPr>
          <w:rFonts w:ascii="Times New Roman" w:hAnsi="Times New Roman"/>
          <w:color w:val="000000" w:themeColor="text1"/>
          <w:sz w:val="28"/>
        </w:rPr>
        <w:t xml:space="preserve">Пункт 2.1.7. </w:t>
      </w:r>
      <w:proofErr w:type="spellStart"/>
      <w:r>
        <w:rPr>
          <w:rFonts w:ascii="Times New Roman" w:hAnsi="Times New Roman"/>
          <w:color w:val="000000" w:themeColor="text1"/>
          <w:sz w:val="28"/>
        </w:rPr>
        <w:t>изложитиь</w:t>
      </w:r>
      <w:proofErr w:type="spellEnd"/>
      <w:r>
        <w:rPr>
          <w:rFonts w:ascii="Times New Roman" w:hAnsi="Times New Roman"/>
          <w:color w:val="000000" w:themeColor="text1"/>
          <w:sz w:val="28"/>
        </w:rPr>
        <w:t xml:space="preserve"> в новой редакции:</w:t>
      </w:r>
    </w:p>
    <w:p w:rsidR="002956B6" w:rsidRPr="00433CF7" w:rsidRDefault="002956B6" w:rsidP="002956B6">
      <w:pPr>
        <w:pStyle w:val="ConsPlusNormal"/>
        <w:ind w:firstLine="567"/>
        <w:jc w:val="both"/>
        <w:rPr>
          <w:rFonts w:ascii="PT Astra Serif" w:hAnsi="PT Astra Serif" w:cs="Times New Roman"/>
          <w:color w:val="000000"/>
          <w:sz w:val="28"/>
        </w:rPr>
      </w:pPr>
      <w:r>
        <w:rPr>
          <w:rFonts w:ascii="Times New Roman" w:hAnsi="Times New Roman"/>
          <w:color w:val="000000" w:themeColor="text1"/>
          <w:sz w:val="28"/>
        </w:rPr>
        <w:t>«</w:t>
      </w:r>
      <w:r w:rsidRPr="009F5429">
        <w:rPr>
          <w:rFonts w:ascii="PT Astra Serif" w:hAnsi="PT Astra Serif"/>
          <w:color w:val="000000"/>
          <w:sz w:val="28"/>
        </w:rPr>
        <w:t xml:space="preserve">2.1.7. </w:t>
      </w:r>
      <w:r w:rsidRPr="00433CF7">
        <w:rPr>
          <w:rFonts w:ascii="PT Astra Serif" w:hAnsi="PT Astra Serif"/>
          <w:color w:val="000000"/>
          <w:sz w:val="28"/>
        </w:rPr>
        <w:t>К</w:t>
      </w:r>
      <w:r w:rsidRPr="00433CF7">
        <w:rPr>
          <w:rFonts w:ascii="PT Astra Serif" w:hAnsi="PT Astra Serif" w:cs="Times New Roman"/>
          <w:color w:val="000000"/>
          <w:sz w:val="28"/>
        </w:rPr>
        <w:t xml:space="preserve">оэффициенты уровня расходов медицинских организаций (далее – </w:t>
      </w:r>
      <m:oMath>
        <m:sSub>
          <m:sSubPr>
            <m:ctrlPr>
              <w:rPr>
                <w:rFonts w:ascii="Cambria Math" w:hAnsi="Cambria Math" w:cs="Times New Roman"/>
                <w:i/>
                <w:color w:val="000000"/>
                <w:sz w:val="28"/>
              </w:rPr>
            </m:ctrlPr>
          </m:sSubPr>
          <m:e>
            <m:r>
              <w:rPr>
                <w:rFonts w:ascii="Cambria Math" w:hAnsi="Cambria Math" w:cs="Times New Roman"/>
                <w:color w:val="000000"/>
                <w:sz w:val="28"/>
              </w:rPr>
              <m:t>КД</m:t>
            </m:r>
          </m:e>
          <m:sub>
            <m:r>
              <w:rPr>
                <w:rFonts w:ascii="Cambria Math" w:hAnsi="Cambria Math" w:cs="Times New Roman"/>
                <w:color w:val="000000"/>
                <w:sz w:val="28"/>
              </w:rPr>
              <m:t>ур</m:t>
            </m:r>
          </m:sub>
        </m:sSub>
      </m:oMath>
      <w:r w:rsidRPr="00433CF7">
        <w:rPr>
          <w:rFonts w:ascii="PT Astra Serif" w:hAnsi="PT Astra Serif" w:cs="Times New Roman"/>
          <w:color w:val="000000"/>
          <w:sz w:val="28"/>
        </w:rPr>
        <w:t>) применяется в следующем порядке:</w:t>
      </w:r>
    </w:p>
    <w:p w:rsidR="002956B6" w:rsidRPr="00433CF7" w:rsidRDefault="002956B6" w:rsidP="002956B6">
      <w:pPr>
        <w:pStyle w:val="ConsPlusNormal"/>
        <w:ind w:firstLine="567"/>
        <w:jc w:val="both"/>
        <w:rPr>
          <w:rFonts w:ascii="PT Astra Serif" w:hAnsi="PT Astra Serif" w:cs="Times New Roman"/>
          <w:color w:val="000000"/>
          <w:sz w:val="28"/>
        </w:rPr>
      </w:pPr>
      <w:r w:rsidRPr="00433CF7">
        <w:rPr>
          <w:rFonts w:ascii="PT Astra Serif" w:hAnsi="PT Astra Serif" w:cs="Times New Roman"/>
          <w:color w:val="000000"/>
          <w:sz w:val="28"/>
        </w:rPr>
        <w:t>1,</w:t>
      </w:r>
      <w:r w:rsidR="003774C2" w:rsidRPr="003774C2">
        <w:rPr>
          <w:rFonts w:ascii="PT Astra Serif" w:hAnsi="PT Astra Serif" w:cs="Times New Roman"/>
          <w:sz w:val="28"/>
        </w:rPr>
        <w:t>6</w:t>
      </w:r>
      <w:r w:rsidRPr="00433CF7">
        <w:rPr>
          <w:rFonts w:ascii="PT Astra Serif" w:hAnsi="PT Astra Serif" w:cs="Times New Roman"/>
          <w:color w:val="000000"/>
          <w:sz w:val="28"/>
        </w:rPr>
        <w:t xml:space="preserve"> – для медицинских организаций, о</w:t>
      </w:r>
      <w:r>
        <w:rPr>
          <w:rFonts w:ascii="PT Astra Serif" w:hAnsi="PT Astra Serif" w:cs="Times New Roman"/>
          <w:color w:val="000000"/>
          <w:sz w:val="28"/>
        </w:rPr>
        <w:t>бслуживающих детское население</w:t>
      </w:r>
      <w:r w:rsidRPr="00433CF7">
        <w:rPr>
          <w:rFonts w:ascii="PT Astra Serif" w:hAnsi="PT Astra Serif" w:cs="Times New Roman"/>
          <w:color w:val="000000"/>
          <w:sz w:val="28"/>
        </w:rPr>
        <w:t xml:space="preserve"> </w:t>
      </w:r>
      <w:r>
        <w:rPr>
          <w:rFonts w:ascii="PT Astra Serif" w:hAnsi="PT Astra Serif" w:cs="Times New Roman"/>
          <w:color w:val="000000"/>
          <w:sz w:val="28"/>
        </w:rPr>
        <w:br/>
      </w:r>
      <w:r w:rsidRPr="00433CF7">
        <w:rPr>
          <w:rFonts w:ascii="PT Astra Serif" w:hAnsi="PT Astra Serif" w:cs="Times New Roman"/>
          <w:color w:val="000000"/>
          <w:sz w:val="28"/>
        </w:rPr>
        <w:t>г. Ульяновска;</w:t>
      </w:r>
    </w:p>
    <w:p w:rsidR="002956B6" w:rsidRPr="00433CF7" w:rsidRDefault="002956B6" w:rsidP="002956B6">
      <w:pPr>
        <w:pStyle w:val="ConsPlusNormal"/>
        <w:ind w:firstLine="567"/>
        <w:jc w:val="both"/>
        <w:rPr>
          <w:rFonts w:ascii="PT Astra Serif" w:hAnsi="PT Astra Serif" w:cs="Times New Roman"/>
          <w:color w:val="000000"/>
          <w:sz w:val="28"/>
        </w:rPr>
      </w:pPr>
      <w:r w:rsidRPr="00433CF7">
        <w:rPr>
          <w:rFonts w:ascii="PT Astra Serif" w:hAnsi="PT Astra Serif" w:cs="Times New Roman"/>
          <w:color w:val="000000"/>
          <w:sz w:val="28"/>
        </w:rPr>
        <w:t>1,2 – для городских поликлиник г. Ульяновска;</w:t>
      </w:r>
    </w:p>
    <w:p w:rsidR="002956B6" w:rsidRPr="00433CF7" w:rsidRDefault="002956B6" w:rsidP="002956B6">
      <w:pPr>
        <w:pStyle w:val="ConsPlusNormal"/>
        <w:ind w:firstLine="567"/>
        <w:jc w:val="both"/>
        <w:rPr>
          <w:rFonts w:ascii="PT Astra Serif" w:hAnsi="PT Astra Serif" w:cs="Times New Roman"/>
          <w:color w:val="000000"/>
          <w:sz w:val="28"/>
        </w:rPr>
      </w:pPr>
      <w:r w:rsidRPr="00433CF7">
        <w:rPr>
          <w:rFonts w:ascii="PT Astra Serif" w:hAnsi="PT Astra Serif" w:cs="Times New Roman"/>
          <w:color w:val="000000"/>
          <w:sz w:val="28"/>
        </w:rPr>
        <w:t>1,0 – для остальных медицинских организаций.</w:t>
      </w:r>
    </w:p>
    <w:p w:rsidR="002956B6" w:rsidRDefault="002956B6" w:rsidP="002956B6">
      <w:pPr>
        <w:pStyle w:val="ConsPlusNormal"/>
        <w:ind w:firstLine="567"/>
        <w:jc w:val="both"/>
        <w:rPr>
          <w:rFonts w:ascii="PT Astra Serif" w:hAnsi="PT Astra Serif"/>
          <w:sz w:val="28"/>
          <w:szCs w:val="28"/>
        </w:rPr>
      </w:pPr>
      <w:r w:rsidRPr="00433CF7">
        <w:rPr>
          <w:rFonts w:ascii="PT Astra Serif" w:hAnsi="PT Astra Serif"/>
          <w:color w:val="000000"/>
          <w:sz w:val="28"/>
          <w:szCs w:val="28"/>
        </w:rPr>
        <w:t xml:space="preserve">Коэффициент достижения целевых показателей уровня заработной платы медицинских работников, установленных «дорожными картами» развития здравоохранения в Ульяновской области </w:t>
      </w:r>
      <w:r w:rsidRPr="00433CF7">
        <w:rPr>
          <w:rFonts w:ascii="PT Astra Serif" w:hAnsi="PT Astra Serif"/>
          <w:color w:val="000000"/>
          <w:sz w:val="28"/>
        </w:rPr>
        <w:t xml:space="preserve">(далее – </w:t>
      </w:r>
      <m:oMath>
        <m:sSub>
          <m:sSubPr>
            <m:ctrlPr>
              <w:rPr>
                <w:rFonts w:ascii="Cambria Math" w:hAnsi="Cambria Math"/>
                <w:i/>
                <w:color w:val="000000"/>
                <w:sz w:val="28"/>
              </w:rPr>
            </m:ctrlPr>
          </m:sSubPr>
          <m:e>
            <m:r>
              <w:rPr>
                <w:rFonts w:ascii="Cambria Math" w:hAnsi="Cambria Math"/>
                <w:color w:val="000000"/>
                <w:sz w:val="28"/>
              </w:rPr>
              <m:t>КД</m:t>
            </m:r>
          </m:e>
          <m:sub>
            <m:r>
              <w:rPr>
                <w:rFonts w:ascii="Cambria Math" w:hAnsi="Cambria Math"/>
                <w:color w:val="000000"/>
                <w:sz w:val="28"/>
              </w:rPr>
              <m:t>зп</m:t>
            </m:r>
          </m:sub>
        </m:sSub>
      </m:oMath>
      <w:r w:rsidRPr="00433CF7">
        <w:rPr>
          <w:rFonts w:ascii="PT Astra Serif" w:hAnsi="PT Astra Serif"/>
          <w:color w:val="000000"/>
          <w:sz w:val="28"/>
        </w:rPr>
        <w:t xml:space="preserve">) не применяются, </w:t>
      </w:r>
      <m:oMath>
        <m:sSub>
          <m:sSubPr>
            <m:ctrlPr>
              <w:rPr>
                <w:rFonts w:ascii="Cambria Math" w:hAnsi="Cambria Math"/>
                <w:i/>
                <w:color w:val="000000"/>
                <w:sz w:val="28"/>
              </w:rPr>
            </m:ctrlPr>
          </m:sSubPr>
          <m:e>
            <m:r>
              <w:rPr>
                <w:rFonts w:ascii="Cambria Math" w:hAnsi="Cambria Math"/>
                <w:color w:val="000000"/>
                <w:sz w:val="28"/>
              </w:rPr>
              <m:t>КД</m:t>
            </m:r>
          </m:e>
          <m:sub>
            <m:r>
              <w:rPr>
                <w:rFonts w:ascii="Cambria Math" w:hAnsi="Cambria Math"/>
                <w:color w:val="000000"/>
                <w:sz w:val="28"/>
              </w:rPr>
              <m:t>зп</m:t>
            </m:r>
          </m:sub>
        </m:sSub>
      </m:oMath>
      <w:r w:rsidRPr="00433CF7">
        <w:rPr>
          <w:rFonts w:ascii="PT Astra Serif" w:hAnsi="PT Astra Serif"/>
          <w:color w:val="000000"/>
          <w:sz w:val="28"/>
        </w:rPr>
        <w:t xml:space="preserve"> для всех медицинских организаций, использующих соответствующий способ оплаты, принимается равным 1.</w:t>
      </w:r>
      <w:r>
        <w:rPr>
          <w:rFonts w:ascii="PT Astra Serif" w:hAnsi="PT Astra Serif"/>
          <w:color w:val="000000"/>
          <w:sz w:val="28"/>
        </w:rPr>
        <w:t>».</w:t>
      </w:r>
    </w:p>
    <w:p w:rsidR="00865BF5" w:rsidRDefault="00865BF5" w:rsidP="00865BF5">
      <w:pPr>
        <w:pStyle w:val="ConsPlusNormal"/>
        <w:numPr>
          <w:ilvl w:val="1"/>
          <w:numId w:val="49"/>
        </w:numPr>
        <w:jc w:val="both"/>
        <w:rPr>
          <w:rFonts w:ascii="Times New Roman" w:hAnsi="Times New Roman"/>
          <w:color w:val="000000" w:themeColor="text1"/>
          <w:sz w:val="28"/>
        </w:rPr>
      </w:pPr>
      <w:r>
        <w:rPr>
          <w:rFonts w:ascii="Times New Roman" w:hAnsi="Times New Roman"/>
          <w:color w:val="000000" w:themeColor="text1"/>
          <w:sz w:val="28"/>
        </w:rPr>
        <w:t xml:space="preserve">Пункт 2.1.17. </w:t>
      </w:r>
      <w:proofErr w:type="spellStart"/>
      <w:r>
        <w:rPr>
          <w:rFonts w:ascii="Times New Roman" w:hAnsi="Times New Roman"/>
          <w:color w:val="000000" w:themeColor="text1"/>
          <w:sz w:val="28"/>
        </w:rPr>
        <w:t>изложитиь</w:t>
      </w:r>
      <w:proofErr w:type="spellEnd"/>
      <w:r>
        <w:rPr>
          <w:rFonts w:ascii="Times New Roman" w:hAnsi="Times New Roman"/>
          <w:color w:val="000000" w:themeColor="text1"/>
          <w:sz w:val="28"/>
        </w:rPr>
        <w:t xml:space="preserve"> в новой редакции:</w:t>
      </w:r>
    </w:p>
    <w:p w:rsidR="00DB5B29" w:rsidRPr="00931CE0" w:rsidRDefault="00865BF5" w:rsidP="00865BF5">
      <w:pPr>
        <w:pStyle w:val="ConsPlusNormal"/>
        <w:ind w:firstLine="567"/>
        <w:jc w:val="both"/>
        <w:rPr>
          <w:rFonts w:ascii="Times New Roman" w:hAnsi="Times New Roman"/>
          <w:color w:val="000000" w:themeColor="text1"/>
          <w:sz w:val="28"/>
        </w:rPr>
      </w:pPr>
      <w:r>
        <w:rPr>
          <w:rFonts w:ascii="Times New Roman" w:hAnsi="Times New Roman"/>
          <w:color w:val="000000" w:themeColor="text1"/>
          <w:sz w:val="28"/>
        </w:rPr>
        <w:t xml:space="preserve">«2.1.17. </w:t>
      </w:r>
      <w:r w:rsidR="00DB5B29" w:rsidRPr="00913AD9">
        <w:rPr>
          <w:rFonts w:ascii="Times New Roman" w:hAnsi="Times New Roman"/>
          <w:color w:val="000000" w:themeColor="text1"/>
          <w:sz w:val="28"/>
        </w:rPr>
        <w:t>При оплате</w:t>
      </w:r>
      <w:r w:rsidR="00DB5B29" w:rsidRPr="00931CE0">
        <w:rPr>
          <w:rFonts w:ascii="Times New Roman" w:hAnsi="Times New Roman"/>
          <w:color w:val="000000" w:themeColor="text1"/>
          <w:sz w:val="28"/>
        </w:rPr>
        <w:t xml:space="preserve"> медицинской помощи по подушевому нормативу финансирования на прикрепившихся лиц с учетом показателей результативности деятельности медицинской организации (включая показатели объема медицинской помощи), в том числе с включением расходов на медицинскую помощь, оказываемую в иных медицинских организациях и оплачиваемую за единицу объема медицинской помощи в составе средств, направляемых на финансовое обеспечение медицинской организации, имеющей прикрепившихся лиц, по подушевому нормативу финансирования, определяется доля средств</w:t>
      </w:r>
      <w:r w:rsidR="00BD40CB" w:rsidRPr="00931CE0">
        <w:rPr>
          <w:rFonts w:ascii="Times New Roman" w:hAnsi="Times New Roman" w:cs="Times New Roman"/>
          <w:color w:val="000000" w:themeColor="text1"/>
          <w:sz w:val="28"/>
        </w:rPr>
        <w:t xml:space="preserve"> от базового подушевого норматива финансирования на прикрепившихся лиц</w:t>
      </w:r>
      <w:r w:rsidR="00DB5B29" w:rsidRPr="00931CE0">
        <w:rPr>
          <w:rFonts w:ascii="Times New Roman" w:hAnsi="Times New Roman"/>
          <w:color w:val="000000" w:themeColor="text1"/>
          <w:sz w:val="28"/>
        </w:rPr>
        <w:t xml:space="preserve">, направляемых на выплаты медицинским организациям в случае достижения ими значений показателей результативности </w:t>
      </w:r>
      <w:r w:rsidR="00DB5B29" w:rsidRPr="00931CE0">
        <w:rPr>
          <w:rFonts w:ascii="Times New Roman" w:hAnsi="Times New Roman"/>
          <w:sz w:val="28"/>
        </w:rPr>
        <w:t xml:space="preserve">деятельности </w:t>
      </w:r>
      <w:r w:rsidR="00C365EB" w:rsidRPr="00931CE0">
        <w:rPr>
          <w:rFonts w:ascii="Times New Roman" w:hAnsi="Times New Roman" w:cs="Times New Roman"/>
          <w:sz w:val="28"/>
        </w:rPr>
        <w:t xml:space="preserve">с учетом </w:t>
      </w:r>
      <w:r w:rsidR="00DB5B29" w:rsidRPr="00931CE0">
        <w:rPr>
          <w:rFonts w:ascii="Times New Roman" w:hAnsi="Times New Roman"/>
          <w:sz w:val="28"/>
        </w:rPr>
        <w:t>б</w:t>
      </w:r>
      <w:r w:rsidR="00DB5B29" w:rsidRPr="00931CE0">
        <w:rPr>
          <w:rFonts w:ascii="Times New Roman" w:hAnsi="Times New Roman"/>
          <w:color w:val="000000" w:themeColor="text1"/>
          <w:sz w:val="28"/>
        </w:rPr>
        <w:t>альной оценк</w:t>
      </w:r>
      <w:r w:rsidR="00BD40CB" w:rsidRPr="00931CE0">
        <w:rPr>
          <w:rFonts w:ascii="Times New Roman" w:hAnsi="Times New Roman"/>
          <w:color w:val="000000" w:themeColor="text1"/>
          <w:sz w:val="28"/>
        </w:rPr>
        <w:t>и</w:t>
      </w:r>
      <w:r w:rsidR="00DB5B29" w:rsidRPr="00931CE0">
        <w:rPr>
          <w:rFonts w:ascii="Times New Roman" w:hAnsi="Times New Roman"/>
          <w:color w:val="000000" w:themeColor="text1"/>
          <w:sz w:val="28"/>
        </w:rPr>
        <w:t>.</w:t>
      </w:r>
    </w:p>
    <w:p w:rsidR="00DB5B29" w:rsidRPr="00931CE0" w:rsidRDefault="00DB5B29" w:rsidP="00865BF5">
      <w:pPr>
        <w:pStyle w:val="ConsPlusNormal"/>
        <w:ind w:firstLine="567"/>
        <w:jc w:val="both"/>
        <w:rPr>
          <w:rFonts w:ascii="Times New Roman" w:hAnsi="Times New Roman"/>
          <w:color w:val="000000" w:themeColor="text1"/>
          <w:sz w:val="28"/>
        </w:rPr>
      </w:pPr>
      <w:r w:rsidRPr="00931CE0">
        <w:rPr>
          <w:rFonts w:ascii="Times New Roman" w:hAnsi="Times New Roman"/>
          <w:color w:val="000000" w:themeColor="text1"/>
          <w:sz w:val="28"/>
        </w:rPr>
        <w:t>При этом размер финансового обеспечения медицинской помощи, оказанной медицинской организацией, имеющей прикрепившихся лиц, по подушевому нормативу финансирования определяется по следующей формуле:</w:t>
      </w:r>
    </w:p>
    <w:p w:rsidR="00DB5B29" w:rsidRPr="00931CE0" w:rsidRDefault="00F02680" w:rsidP="00DB5B29">
      <w:pPr>
        <w:pStyle w:val="ConsPlusNormal"/>
        <w:jc w:val="center"/>
        <w:rPr>
          <w:rFonts w:ascii="Times New Roman" w:hAnsi="Times New Roman"/>
          <w:color w:val="000000" w:themeColor="text1"/>
          <w:sz w:val="28"/>
        </w:rPr>
      </w:pPr>
      <m:oMath>
        <m:sSub>
          <m:sSubPr>
            <m:ctrlPr>
              <w:rPr>
                <w:rFonts w:ascii="Cambria Math" w:hAnsi="Cambria Math"/>
                <w:i/>
                <w:color w:val="000000" w:themeColor="text1"/>
                <w:sz w:val="32"/>
              </w:rPr>
            </m:ctrlPr>
          </m:sSubPr>
          <m:e>
            <m:r>
              <w:rPr>
                <w:rFonts w:ascii="Cambria Math" w:eastAsia="Calibri" w:hAnsi="Cambria Math"/>
                <w:color w:val="000000" w:themeColor="text1"/>
                <w:sz w:val="32"/>
              </w:rPr>
              <m:t>ОС</m:t>
            </m:r>
          </m:e>
          <m:sub>
            <m:r>
              <w:rPr>
                <w:rFonts w:ascii="Cambria Math" w:eastAsia="Calibri" w:hAnsi="Cambria Math"/>
                <w:color w:val="000000" w:themeColor="text1"/>
                <w:sz w:val="32"/>
              </w:rPr>
              <m:t>ПН</m:t>
            </m:r>
          </m:sub>
        </m:sSub>
        <m:r>
          <w:rPr>
            <w:rFonts w:ascii="Cambria Math" w:eastAsia="Calibri" w:hAnsi="Cambria Math"/>
            <w:color w:val="000000" w:themeColor="text1"/>
            <w:sz w:val="32"/>
          </w:rPr>
          <m:t>=</m:t>
        </m:r>
        <m:sSubSup>
          <m:sSubSupPr>
            <m:ctrlPr>
              <w:rPr>
                <w:rFonts w:ascii="Cambria Math" w:hAnsi="Cambria Math"/>
                <w:i/>
                <w:color w:val="000000" w:themeColor="text1"/>
                <w:sz w:val="32"/>
              </w:rPr>
            </m:ctrlPr>
          </m:sSubSupPr>
          <m:e>
            <m:r>
              <w:rPr>
                <w:rFonts w:ascii="Cambria Math" w:eastAsia="Calibri" w:hAnsi="Cambria Math"/>
                <w:color w:val="000000" w:themeColor="text1"/>
                <w:sz w:val="32"/>
              </w:rPr>
              <m:t>ФДП</m:t>
            </m:r>
          </m:e>
          <m:sub>
            <m:r>
              <w:rPr>
                <w:rFonts w:ascii="Cambria Math" w:eastAsia="Calibri" w:hAnsi="Cambria Math"/>
                <w:color w:val="000000" w:themeColor="text1"/>
                <w:sz w:val="32"/>
              </w:rPr>
              <m:t>Н</m:t>
            </m:r>
          </m:sub>
          <m:sup>
            <m:r>
              <w:rPr>
                <w:rFonts w:ascii="Cambria Math" w:eastAsia="Calibri" w:hAnsi="Cambria Math"/>
                <w:color w:val="000000" w:themeColor="text1"/>
                <w:sz w:val="32"/>
                <w:lang w:val="en-US"/>
              </w:rPr>
              <m:t>i</m:t>
            </m:r>
          </m:sup>
        </m:sSubSup>
        <m:r>
          <w:rPr>
            <w:rFonts w:ascii="Cambria Math" w:eastAsia="Calibri" w:hAnsi="Cambria Math"/>
            <w:color w:val="000000" w:themeColor="text1"/>
            <w:sz w:val="32"/>
          </w:rPr>
          <m:t>×</m:t>
        </m:r>
        <m:sSubSup>
          <m:sSubSupPr>
            <m:ctrlPr>
              <w:rPr>
                <w:rFonts w:ascii="Cambria Math" w:hAnsi="Cambria Math"/>
                <w:i/>
                <w:color w:val="000000" w:themeColor="text1"/>
                <w:sz w:val="32"/>
              </w:rPr>
            </m:ctrlPr>
          </m:sSubSupPr>
          <m:e>
            <m:r>
              <w:rPr>
                <w:rFonts w:ascii="Cambria Math" w:eastAsia="Calibri" w:hAnsi="Cambria Math"/>
                <w:color w:val="000000" w:themeColor="text1"/>
                <w:sz w:val="32"/>
              </w:rPr>
              <m:t>Ч</m:t>
            </m:r>
          </m:e>
          <m:sub>
            <m:r>
              <w:rPr>
                <w:rFonts w:ascii="Cambria Math" w:eastAsia="Calibri" w:hAnsi="Cambria Math"/>
                <w:color w:val="000000" w:themeColor="text1"/>
                <w:sz w:val="32"/>
              </w:rPr>
              <m:t>З</m:t>
            </m:r>
          </m:sub>
          <m:sup>
            <m:r>
              <w:rPr>
                <w:rFonts w:ascii="Cambria Math" w:eastAsia="Calibri" w:hAnsi="Cambria Math"/>
                <w:color w:val="000000" w:themeColor="text1"/>
                <w:sz w:val="32"/>
                <w:lang w:val="en-US"/>
              </w:rPr>
              <m:t>i</m:t>
            </m:r>
          </m:sup>
        </m:sSubSup>
        <m:r>
          <w:rPr>
            <w:rFonts w:ascii="Cambria Math" w:eastAsia="Calibri" w:hAnsi="Cambria Math"/>
            <w:color w:val="000000" w:themeColor="text1"/>
            <w:sz w:val="32"/>
          </w:rPr>
          <m:t>+</m:t>
        </m:r>
        <m:sSub>
          <m:sSubPr>
            <m:ctrlPr>
              <w:rPr>
                <w:rFonts w:ascii="Cambria Math" w:hAnsi="Cambria Math"/>
                <w:i/>
                <w:color w:val="000000" w:themeColor="text1"/>
                <w:sz w:val="32"/>
              </w:rPr>
            </m:ctrlPr>
          </m:sSubPr>
          <m:e>
            <m:r>
              <w:rPr>
                <w:rFonts w:ascii="Cambria Math" w:eastAsia="Calibri" w:hAnsi="Cambria Math"/>
                <w:color w:val="000000" w:themeColor="text1"/>
                <w:sz w:val="32"/>
              </w:rPr>
              <m:t>ОС</m:t>
            </m:r>
          </m:e>
          <m:sub>
            <m:r>
              <w:rPr>
                <w:rFonts w:ascii="Cambria Math" w:eastAsia="Calibri" w:hAnsi="Cambria Math"/>
                <w:color w:val="000000" w:themeColor="text1"/>
                <w:sz w:val="32"/>
              </w:rPr>
              <m:t>РД</m:t>
            </m:r>
          </m:sub>
        </m:sSub>
      </m:oMath>
      <w:r w:rsidR="00DB5B29" w:rsidRPr="00931CE0">
        <w:rPr>
          <w:rFonts w:ascii="Times New Roman" w:hAnsi="Times New Roman"/>
          <w:color w:val="000000" w:themeColor="text1"/>
          <w:sz w:val="28"/>
        </w:rPr>
        <w:t xml:space="preserve">, </w:t>
      </w:r>
    </w:p>
    <w:p w:rsidR="00DB5B29" w:rsidRPr="00931CE0" w:rsidRDefault="00DB5B29" w:rsidP="00DB5B29">
      <w:pPr>
        <w:pStyle w:val="ConsPlusNormal"/>
        <w:rPr>
          <w:rFonts w:ascii="Times New Roman" w:hAnsi="Times New Roman"/>
          <w:color w:val="000000" w:themeColor="text1"/>
          <w:sz w:val="28"/>
        </w:rPr>
      </w:pPr>
      <w:r w:rsidRPr="00931CE0">
        <w:rPr>
          <w:rFonts w:ascii="Times New Roman" w:hAnsi="Times New Roman"/>
          <w:color w:val="000000" w:themeColor="text1"/>
          <w:sz w:val="28"/>
        </w:rPr>
        <w:t>где:</w:t>
      </w:r>
    </w:p>
    <w:tbl>
      <w:tblPr>
        <w:tblW w:w="9361" w:type="dxa"/>
        <w:tblInd w:w="-5" w:type="dxa"/>
        <w:tblLayout w:type="fixed"/>
        <w:tblCellMar>
          <w:top w:w="102" w:type="dxa"/>
          <w:left w:w="62" w:type="dxa"/>
          <w:bottom w:w="102" w:type="dxa"/>
          <w:right w:w="62" w:type="dxa"/>
        </w:tblCellMar>
        <w:tblLook w:val="0000" w:firstRow="0" w:lastRow="0" w:firstColumn="0" w:lastColumn="0" w:noHBand="0" w:noVBand="0"/>
      </w:tblPr>
      <w:tblGrid>
        <w:gridCol w:w="1588"/>
        <w:gridCol w:w="7773"/>
      </w:tblGrid>
      <w:tr w:rsidR="00492AEB" w:rsidRPr="00931CE0" w:rsidTr="00553E0D">
        <w:tc>
          <w:tcPr>
            <w:tcW w:w="1588" w:type="dxa"/>
          </w:tcPr>
          <w:p w:rsidR="00DB5B29" w:rsidRPr="00931CE0" w:rsidRDefault="00DB5B29" w:rsidP="006C4CF5">
            <w:pPr>
              <w:pStyle w:val="ConsPlusNormal"/>
              <w:jc w:val="center"/>
              <w:rPr>
                <w:rFonts w:ascii="Times New Roman" w:hAnsi="Times New Roman"/>
                <w:color w:val="000000" w:themeColor="text1"/>
                <w:sz w:val="28"/>
              </w:rPr>
            </w:pPr>
            <w:r w:rsidRPr="00931CE0">
              <w:rPr>
                <w:rFonts w:ascii="Times New Roman" w:hAnsi="Times New Roman"/>
                <w:color w:val="000000" w:themeColor="text1"/>
                <w:sz w:val="28"/>
              </w:rPr>
              <w:t>ОС</w:t>
            </w:r>
            <w:r w:rsidRPr="00931CE0">
              <w:rPr>
                <w:rFonts w:ascii="Times New Roman" w:hAnsi="Times New Roman"/>
                <w:color w:val="000000" w:themeColor="text1"/>
                <w:sz w:val="28"/>
                <w:vertAlign w:val="subscript"/>
              </w:rPr>
              <w:t>ПН</w:t>
            </w:r>
          </w:p>
        </w:tc>
        <w:tc>
          <w:tcPr>
            <w:tcW w:w="7773" w:type="dxa"/>
          </w:tcPr>
          <w:p w:rsidR="00DB5B29" w:rsidRPr="00931CE0" w:rsidRDefault="00DB5B29" w:rsidP="006C4CF5">
            <w:pPr>
              <w:pStyle w:val="ConsPlusNormal"/>
              <w:jc w:val="both"/>
              <w:rPr>
                <w:rFonts w:ascii="Times New Roman" w:hAnsi="Times New Roman"/>
                <w:color w:val="000000" w:themeColor="text1"/>
                <w:sz w:val="28"/>
              </w:rPr>
            </w:pPr>
            <w:r w:rsidRPr="00931CE0">
              <w:rPr>
                <w:rFonts w:ascii="Times New Roman" w:hAnsi="Times New Roman"/>
                <w:color w:val="000000" w:themeColor="text1"/>
                <w:sz w:val="28"/>
              </w:rPr>
              <w:t xml:space="preserve">финансовое обеспечение медицинской помощи, оказанной медицинской организацией, имеющей прикрепившихся лиц, </w:t>
            </w:r>
            <w:r w:rsidRPr="00931CE0">
              <w:rPr>
                <w:rFonts w:ascii="Times New Roman" w:hAnsi="Times New Roman"/>
                <w:color w:val="000000" w:themeColor="text1"/>
                <w:sz w:val="28"/>
              </w:rPr>
              <w:br/>
              <w:t>по подушевому нормативу финансирования, рублей;</w:t>
            </w:r>
          </w:p>
        </w:tc>
      </w:tr>
      <w:tr w:rsidR="00492AEB" w:rsidRPr="00931CE0" w:rsidTr="00553E0D">
        <w:tc>
          <w:tcPr>
            <w:tcW w:w="1588" w:type="dxa"/>
          </w:tcPr>
          <w:p w:rsidR="00DB5B29" w:rsidRPr="00931CE0" w:rsidRDefault="00DB5B29" w:rsidP="006C4CF5">
            <w:pPr>
              <w:pStyle w:val="ConsPlusNormal"/>
              <w:jc w:val="center"/>
              <w:rPr>
                <w:rFonts w:ascii="Times New Roman" w:hAnsi="Times New Roman"/>
                <w:color w:val="000000" w:themeColor="text1"/>
                <w:sz w:val="28"/>
              </w:rPr>
            </w:pPr>
            <w:r w:rsidRPr="00931CE0">
              <w:rPr>
                <w:rFonts w:ascii="Times New Roman" w:hAnsi="Times New Roman"/>
                <w:color w:val="000000" w:themeColor="text1"/>
                <w:sz w:val="28"/>
              </w:rPr>
              <w:t>ОС</w:t>
            </w:r>
            <w:r w:rsidRPr="00931CE0">
              <w:rPr>
                <w:rFonts w:ascii="Times New Roman" w:hAnsi="Times New Roman"/>
                <w:color w:val="000000" w:themeColor="text1"/>
                <w:sz w:val="28"/>
                <w:vertAlign w:val="subscript"/>
              </w:rPr>
              <w:t>РД</w:t>
            </w:r>
          </w:p>
        </w:tc>
        <w:tc>
          <w:tcPr>
            <w:tcW w:w="7773" w:type="dxa"/>
          </w:tcPr>
          <w:p w:rsidR="00DB5B29" w:rsidRPr="00931CE0" w:rsidRDefault="00DB5B29" w:rsidP="00DB5B29">
            <w:pPr>
              <w:pStyle w:val="ConsPlusNormal"/>
              <w:jc w:val="both"/>
              <w:rPr>
                <w:rFonts w:ascii="Times New Roman" w:hAnsi="Times New Roman"/>
                <w:color w:val="000000" w:themeColor="text1"/>
                <w:sz w:val="28"/>
              </w:rPr>
            </w:pPr>
            <w:r w:rsidRPr="00931CE0">
              <w:rPr>
                <w:rFonts w:ascii="Times New Roman" w:hAnsi="Times New Roman"/>
                <w:color w:val="000000" w:themeColor="text1"/>
                <w:sz w:val="28"/>
              </w:rPr>
              <w:t xml:space="preserve">объем средств, направляемых медицинским организациям </w:t>
            </w:r>
            <w:r w:rsidRPr="00931CE0">
              <w:rPr>
                <w:rFonts w:ascii="Times New Roman" w:hAnsi="Times New Roman"/>
                <w:color w:val="000000" w:themeColor="text1"/>
                <w:sz w:val="28"/>
              </w:rPr>
              <w:br/>
              <w:t>в случае достижения ими значений показателей результативности деятельности согласно бальной оценке (далее – объем средств с учетом показателей результативности), рублей.</w:t>
            </w:r>
          </w:p>
        </w:tc>
      </w:tr>
      <w:tr w:rsidR="00492AEB" w:rsidRPr="00931CE0" w:rsidTr="00553E0D">
        <w:tc>
          <w:tcPr>
            <w:tcW w:w="1588" w:type="dxa"/>
          </w:tcPr>
          <w:p w:rsidR="00DB5B29" w:rsidRPr="00931CE0" w:rsidRDefault="00F02680" w:rsidP="006C4CF5">
            <w:pPr>
              <w:pStyle w:val="ConsPlusNormal"/>
              <w:jc w:val="center"/>
              <w:rPr>
                <w:rFonts w:ascii="Times New Roman" w:hAnsi="Times New Roman"/>
                <w:color w:val="000000" w:themeColor="text1"/>
                <w:sz w:val="28"/>
              </w:rPr>
            </w:pPr>
            <m:oMathPara>
              <m:oMath>
                <m:sSubSup>
                  <m:sSubSupPr>
                    <m:ctrlPr>
                      <w:rPr>
                        <w:rFonts w:ascii="Cambria Math" w:hAnsi="Cambria Math"/>
                        <w:i/>
                        <w:color w:val="000000" w:themeColor="text1"/>
                        <w:sz w:val="32"/>
                      </w:rPr>
                    </m:ctrlPr>
                  </m:sSubSupPr>
                  <m:e>
                    <m:r>
                      <w:rPr>
                        <w:rFonts w:ascii="Cambria Math" w:eastAsia="Calibri" w:hAnsi="Cambria Math"/>
                        <w:color w:val="000000" w:themeColor="text1"/>
                        <w:sz w:val="32"/>
                      </w:rPr>
                      <m:t>ФДП</m:t>
                    </m:r>
                  </m:e>
                  <m:sub>
                    <m:r>
                      <w:rPr>
                        <w:rFonts w:ascii="Cambria Math" w:eastAsia="Calibri" w:hAnsi="Cambria Math"/>
                        <w:color w:val="000000" w:themeColor="text1"/>
                        <w:sz w:val="32"/>
                      </w:rPr>
                      <m:t>Н</m:t>
                    </m:r>
                  </m:sub>
                  <m:sup>
                    <m:r>
                      <w:rPr>
                        <w:rFonts w:ascii="Cambria Math" w:eastAsia="Calibri" w:hAnsi="Cambria Math"/>
                        <w:color w:val="000000" w:themeColor="text1"/>
                        <w:sz w:val="32"/>
                        <w:lang w:val="en-US"/>
                      </w:rPr>
                      <m:t>i</m:t>
                    </m:r>
                  </m:sup>
                </m:sSubSup>
              </m:oMath>
            </m:oMathPara>
          </w:p>
        </w:tc>
        <w:tc>
          <w:tcPr>
            <w:tcW w:w="7773" w:type="dxa"/>
          </w:tcPr>
          <w:p w:rsidR="00DB5B29" w:rsidRPr="00931CE0" w:rsidRDefault="00DB5B29" w:rsidP="006C4CF5">
            <w:pPr>
              <w:pStyle w:val="ConsPlusNormal"/>
              <w:jc w:val="both"/>
              <w:rPr>
                <w:rFonts w:ascii="Times New Roman" w:hAnsi="Times New Roman"/>
                <w:color w:val="000000" w:themeColor="text1"/>
                <w:sz w:val="28"/>
              </w:rPr>
            </w:pPr>
            <w:r w:rsidRPr="00931CE0">
              <w:rPr>
                <w:rFonts w:ascii="Times New Roman" w:hAnsi="Times New Roman"/>
                <w:color w:val="000000" w:themeColor="text1"/>
                <w:sz w:val="28"/>
              </w:rPr>
              <w:t xml:space="preserve">фактический дифференцированный подушевой норматив финансирования амбулаторной медицинской помощи </w:t>
            </w:r>
            <w:r w:rsidRPr="00931CE0">
              <w:rPr>
                <w:rFonts w:ascii="Times New Roman" w:hAnsi="Times New Roman"/>
                <w:color w:val="000000" w:themeColor="text1"/>
                <w:sz w:val="28"/>
              </w:rPr>
              <w:br/>
              <w:t>для i-той медицинской организации, рублей.</w:t>
            </w:r>
          </w:p>
        </w:tc>
      </w:tr>
    </w:tbl>
    <w:p w:rsidR="00DB5B29" w:rsidRPr="00931CE0" w:rsidRDefault="00DB5B29" w:rsidP="00DB5B29">
      <w:pPr>
        <w:pStyle w:val="ConsPlusNormal"/>
        <w:ind w:firstLine="567"/>
        <w:jc w:val="both"/>
        <w:rPr>
          <w:rFonts w:ascii="Times New Roman" w:hAnsi="Times New Roman"/>
          <w:color w:val="000000" w:themeColor="text1"/>
          <w:sz w:val="28"/>
        </w:rPr>
      </w:pPr>
    </w:p>
    <w:p w:rsidR="00DB5B29" w:rsidRPr="00931CE0" w:rsidRDefault="00DB5B29" w:rsidP="00865BF5">
      <w:pPr>
        <w:pStyle w:val="ConsPlusNormal"/>
        <w:ind w:firstLine="567"/>
        <w:jc w:val="both"/>
        <w:rPr>
          <w:rFonts w:ascii="Times New Roman" w:hAnsi="Times New Roman"/>
          <w:color w:val="000000" w:themeColor="text1"/>
          <w:sz w:val="28"/>
        </w:rPr>
      </w:pPr>
      <w:r w:rsidRPr="00931CE0">
        <w:rPr>
          <w:rFonts w:ascii="Times New Roman" w:hAnsi="Times New Roman"/>
          <w:color w:val="000000" w:themeColor="text1"/>
          <w:sz w:val="28"/>
        </w:rPr>
        <w:t xml:space="preserve">Мониторинг достижения значений показателей результативности деятельности по каждой медицинской организации и ранжирование медицинских организаций </w:t>
      </w:r>
      <w:r w:rsidR="009A56B4" w:rsidRPr="00DC3330">
        <w:rPr>
          <w:rFonts w:ascii="PT Astra Serif" w:hAnsi="PT Astra Serif"/>
          <w:color w:val="000000" w:themeColor="text1"/>
          <w:sz w:val="28"/>
        </w:rPr>
        <w:t>проводится Комиссией, частота проведения мониторинга один раз в квартал.</w:t>
      </w:r>
    </w:p>
    <w:p w:rsidR="00DB5B29" w:rsidRPr="00931CE0" w:rsidRDefault="00DB5B29" w:rsidP="00865BF5">
      <w:pPr>
        <w:pStyle w:val="ConsPlusNormal"/>
        <w:ind w:firstLine="567"/>
        <w:jc w:val="both"/>
        <w:rPr>
          <w:rFonts w:ascii="Times New Roman" w:hAnsi="Times New Roman"/>
          <w:color w:val="000000" w:themeColor="text1"/>
          <w:sz w:val="28"/>
        </w:rPr>
      </w:pPr>
      <w:r w:rsidRPr="00931CE0">
        <w:rPr>
          <w:rFonts w:ascii="Times New Roman" w:hAnsi="Times New Roman"/>
          <w:color w:val="000000" w:themeColor="text1"/>
          <w:sz w:val="28"/>
        </w:rPr>
        <w:t>Осуществление выплат по результатам оценки достижения медицинскими организациями, оказывающими медицинскую помощь в амбулаторных условиях, значений показателей результативности деятельности производить</w:t>
      </w:r>
      <w:r w:rsidR="00C519B5">
        <w:rPr>
          <w:rFonts w:ascii="Times New Roman" w:hAnsi="Times New Roman"/>
          <w:color w:val="000000" w:themeColor="text1"/>
          <w:sz w:val="28"/>
        </w:rPr>
        <w:t>ся</w:t>
      </w:r>
      <w:r w:rsidRPr="00931CE0">
        <w:rPr>
          <w:rFonts w:ascii="Times New Roman" w:hAnsi="Times New Roman"/>
          <w:color w:val="000000" w:themeColor="text1"/>
          <w:sz w:val="28"/>
        </w:rPr>
        <w:t xml:space="preserve"> по итогам</w:t>
      </w:r>
      <w:r w:rsidR="00BD40CB" w:rsidRPr="00931CE0">
        <w:rPr>
          <w:rFonts w:ascii="Times New Roman" w:hAnsi="Times New Roman"/>
          <w:color w:val="000000" w:themeColor="text1"/>
          <w:sz w:val="28"/>
        </w:rPr>
        <w:t xml:space="preserve"> </w:t>
      </w:r>
      <w:r w:rsidR="00C365EB" w:rsidRPr="00931CE0">
        <w:rPr>
          <w:rFonts w:ascii="Times New Roman" w:hAnsi="Times New Roman"/>
          <w:color w:val="000000" w:themeColor="text1"/>
          <w:sz w:val="28"/>
        </w:rPr>
        <w:t>года</w:t>
      </w:r>
      <w:r w:rsidRPr="00931CE0">
        <w:rPr>
          <w:rFonts w:ascii="Times New Roman" w:hAnsi="Times New Roman"/>
          <w:color w:val="000000" w:themeColor="text1"/>
          <w:sz w:val="28"/>
        </w:rPr>
        <w:t>.</w:t>
      </w:r>
      <w:r w:rsidRPr="00931CE0">
        <w:rPr>
          <w:rFonts w:ascii="Times New Roman" w:hAnsi="Times New Roman" w:cs="Times New Roman"/>
          <w:color w:val="000000" w:themeColor="text1"/>
          <w:sz w:val="28"/>
        </w:rPr>
        <w:t xml:space="preserve"> </w:t>
      </w:r>
    </w:p>
    <w:p w:rsidR="00DB5B29" w:rsidRPr="00931CE0" w:rsidRDefault="00C365EB" w:rsidP="00865BF5">
      <w:pPr>
        <w:pStyle w:val="ConsPlusNormal"/>
        <w:ind w:firstLine="567"/>
        <w:jc w:val="both"/>
        <w:rPr>
          <w:rFonts w:ascii="Times New Roman" w:hAnsi="Times New Roman" w:cs="Times New Roman"/>
          <w:color w:val="000000" w:themeColor="text1"/>
          <w:sz w:val="28"/>
        </w:rPr>
      </w:pPr>
      <w:r w:rsidRPr="00931CE0">
        <w:rPr>
          <w:rFonts w:ascii="Times New Roman" w:hAnsi="Times New Roman" w:cs="Times New Roman"/>
          <w:color w:val="000000" w:themeColor="text1"/>
          <w:sz w:val="28"/>
        </w:rPr>
        <w:t xml:space="preserve">При этом выплаты </w:t>
      </w:r>
      <w:r w:rsidR="00DB5B29" w:rsidRPr="00931CE0">
        <w:rPr>
          <w:rFonts w:ascii="Times New Roman" w:hAnsi="Times New Roman" w:cs="Times New Roman"/>
          <w:color w:val="000000" w:themeColor="text1"/>
          <w:sz w:val="28"/>
        </w:rPr>
        <w:t xml:space="preserve">по итогам года распределяются на основе сведений об оказанной медицинской помощи за период декабрь предыдущего года </w:t>
      </w:r>
      <w:r w:rsidR="00DB5B29" w:rsidRPr="00931CE0">
        <w:rPr>
          <w:rFonts w:ascii="Times New Roman" w:hAnsi="Times New Roman" w:cs="Times New Roman"/>
          <w:color w:val="000000" w:themeColor="text1"/>
          <w:sz w:val="28"/>
        </w:rPr>
        <w:noBreakHyphen/>
        <w:t xml:space="preserve"> ноябрь текущего года (включительно) и включаются в счет</w:t>
      </w:r>
      <w:r w:rsidR="00DB5B29" w:rsidRPr="006766CA">
        <w:rPr>
          <w:rFonts w:ascii="Times New Roman" w:hAnsi="Times New Roman" w:cs="Times New Roman"/>
          <w:sz w:val="28"/>
        </w:rPr>
        <w:t xml:space="preserve"> за </w:t>
      </w:r>
      <w:r w:rsidR="00BD40CB" w:rsidRPr="006766CA">
        <w:rPr>
          <w:rFonts w:ascii="Times New Roman" w:hAnsi="Times New Roman" w:cs="Times New Roman"/>
          <w:sz w:val="28"/>
        </w:rPr>
        <w:t>ноябрь</w:t>
      </w:r>
      <w:r w:rsidR="00DB5B29" w:rsidRPr="00931CE0">
        <w:rPr>
          <w:rFonts w:ascii="Times New Roman" w:hAnsi="Times New Roman" w:cs="Times New Roman"/>
          <w:color w:val="000000" w:themeColor="text1"/>
          <w:sz w:val="28"/>
        </w:rPr>
        <w:t>.</w:t>
      </w:r>
    </w:p>
    <w:p w:rsidR="005F66EE" w:rsidRPr="001660A6" w:rsidRDefault="005F66EE" w:rsidP="00865BF5">
      <w:pPr>
        <w:pStyle w:val="ConsPlusNormal"/>
        <w:ind w:firstLine="540"/>
        <w:jc w:val="both"/>
        <w:rPr>
          <w:rFonts w:ascii="PT Astra Serif" w:hAnsi="PT Astra Serif"/>
          <w:sz w:val="28"/>
          <w:szCs w:val="28"/>
        </w:rPr>
      </w:pPr>
      <w:r w:rsidRPr="001660A6">
        <w:rPr>
          <w:rFonts w:ascii="PT Astra Serif" w:hAnsi="PT Astra Serif"/>
          <w:sz w:val="28"/>
          <w:szCs w:val="28"/>
        </w:rPr>
        <w:t>Размер средств, направляемых на осуществление выплат стимулирующего характера всем медицинским организациям, имеющим прикрепившихся к медицинским организациям застрахованных по обязательному медицинскому страхованию лиц, составляет 8 процентов от базового подушевого норматива финансирования медицинской помощи.</w:t>
      </w:r>
    </w:p>
    <w:p w:rsidR="005F66EE" w:rsidRPr="001660A6" w:rsidRDefault="005F66EE" w:rsidP="00865BF5">
      <w:pPr>
        <w:pStyle w:val="ConsPlusNormal"/>
        <w:ind w:firstLine="540"/>
        <w:jc w:val="both"/>
        <w:rPr>
          <w:rFonts w:ascii="PT Astra Serif" w:hAnsi="PT Astra Serif"/>
          <w:sz w:val="28"/>
          <w:szCs w:val="28"/>
        </w:rPr>
      </w:pPr>
      <w:r w:rsidRPr="001660A6">
        <w:rPr>
          <w:rFonts w:ascii="PT Astra Serif" w:hAnsi="PT Astra Serif"/>
          <w:sz w:val="28"/>
          <w:szCs w:val="28"/>
        </w:rPr>
        <w:t>Оценка медицинских организаций, оказывающих медицинскую помощь в амбулаторных условиях, осуществляется ежеквартально Комиссией по разработке Территориальной программы обязательного медицинского страхования на основании данных, представленных в адрес Комиссии по разработке Территориальной программы обязательного медицинского страхования:</w:t>
      </w:r>
    </w:p>
    <w:p w:rsidR="005F66EE" w:rsidRPr="001660A6" w:rsidRDefault="005F66EE" w:rsidP="00865BF5">
      <w:pPr>
        <w:pStyle w:val="ConsPlusNormal"/>
        <w:ind w:firstLine="540"/>
        <w:jc w:val="both"/>
        <w:rPr>
          <w:rFonts w:ascii="PT Astra Serif" w:hAnsi="PT Astra Serif"/>
          <w:sz w:val="28"/>
          <w:szCs w:val="28"/>
        </w:rPr>
      </w:pPr>
      <w:r w:rsidRPr="001660A6">
        <w:rPr>
          <w:rFonts w:ascii="PT Astra Serif" w:hAnsi="PT Astra Serif"/>
          <w:sz w:val="28"/>
          <w:szCs w:val="28"/>
        </w:rPr>
        <w:t xml:space="preserve">- Территориальным фондом обязательного медицинского страхования Ульяновской области об исполнении показателей результативности, по </w:t>
      </w:r>
      <w:hyperlink w:anchor="P4670">
        <w:r w:rsidRPr="001660A6">
          <w:rPr>
            <w:rFonts w:ascii="PT Astra Serif" w:hAnsi="PT Astra Serif"/>
            <w:sz w:val="28"/>
            <w:szCs w:val="28"/>
          </w:rPr>
          <w:t>п. 1</w:t>
        </w:r>
      </w:hyperlink>
      <w:r w:rsidRPr="001660A6">
        <w:rPr>
          <w:rFonts w:ascii="PT Astra Serif" w:hAnsi="PT Astra Serif"/>
          <w:sz w:val="28"/>
          <w:szCs w:val="28"/>
        </w:rPr>
        <w:t xml:space="preserve">, </w:t>
      </w:r>
      <w:hyperlink w:anchor="P4679">
        <w:r w:rsidRPr="001660A6">
          <w:rPr>
            <w:rFonts w:ascii="PT Astra Serif" w:hAnsi="PT Astra Serif"/>
            <w:sz w:val="28"/>
            <w:szCs w:val="28"/>
          </w:rPr>
          <w:t>2</w:t>
        </w:r>
      </w:hyperlink>
      <w:r w:rsidRPr="001660A6">
        <w:rPr>
          <w:rFonts w:ascii="PT Astra Serif" w:hAnsi="PT Astra Serif"/>
          <w:sz w:val="28"/>
          <w:szCs w:val="28"/>
        </w:rPr>
        <w:t xml:space="preserve">, </w:t>
      </w:r>
      <w:hyperlink w:anchor="P4688">
        <w:r w:rsidRPr="001660A6">
          <w:rPr>
            <w:rFonts w:ascii="PT Astra Serif" w:hAnsi="PT Astra Serif"/>
            <w:sz w:val="28"/>
            <w:szCs w:val="28"/>
          </w:rPr>
          <w:t>3</w:t>
        </w:r>
      </w:hyperlink>
      <w:r w:rsidRPr="001660A6">
        <w:rPr>
          <w:rFonts w:ascii="PT Astra Serif" w:hAnsi="PT Astra Serif"/>
          <w:sz w:val="28"/>
          <w:szCs w:val="28"/>
        </w:rPr>
        <w:t xml:space="preserve">, </w:t>
      </w:r>
      <w:hyperlink w:anchor="P4697">
        <w:r w:rsidRPr="001660A6">
          <w:rPr>
            <w:rFonts w:ascii="PT Astra Serif" w:hAnsi="PT Astra Serif"/>
            <w:sz w:val="28"/>
            <w:szCs w:val="28"/>
          </w:rPr>
          <w:t>4</w:t>
        </w:r>
      </w:hyperlink>
      <w:r w:rsidRPr="001660A6">
        <w:rPr>
          <w:rFonts w:ascii="PT Astra Serif" w:hAnsi="PT Astra Serif"/>
          <w:sz w:val="28"/>
          <w:szCs w:val="28"/>
        </w:rPr>
        <w:t xml:space="preserve">, </w:t>
      </w:r>
      <w:hyperlink w:anchor="P4706">
        <w:r w:rsidRPr="001660A6">
          <w:rPr>
            <w:rFonts w:ascii="PT Astra Serif" w:hAnsi="PT Astra Serif"/>
            <w:sz w:val="28"/>
            <w:szCs w:val="28"/>
          </w:rPr>
          <w:t>5</w:t>
        </w:r>
      </w:hyperlink>
      <w:r w:rsidRPr="001660A6">
        <w:rPr>
          <w:rFonts w:ascii="PT Astra Serif" w:hAnsi="PT Astra Serif"/>
          <w:sz w:val="28"/>
          <w:szCs w:val="28"/>
        </w:rPr>
        <w:t xml:space="preserve">, </w:t>
      </w:r>
      <w:hyperlink w:anchor="P4722">
        <w:r w:rsidRPr="001660A6">
          <w:rPr>
            <w:rFonts w:ascii="PT Astra Serif" w:hAnsi="PT Astra Serif"/>
            <w:sz w:val="28"/>
            <w:szCs w:val="28"/>
          </w:rPr>
          <w:t>7</w:t>
        </w:r>
      </w:hyperlink>
      <w:r w:rsidRPr="001660A6">
        <w:rPr>
          <w:rFonts w:ascii="PT Astra Serif" w:hAnsi="PT Astra Serif"/>
          <w:sz w:val="28"/>
          <w:szCs w:val="28"/>
        </w:rPr>
        <w:t xml:space="preserve">, </w:t>
      </w:r>
      <w:hyperlink w:anchor="P4731">
        <w:r w:rsidRPr="001660A6">
          <w:rPr>
            <w:rFonts w:ascii="PT Astra Serif" w:hAnsi="PT Astra Serif"/>
            <w:sz w:val="28"/>
            <w:szCs w:val="28"/>
          </w:rPr>
          <w:t>8</w:t>
        </w:r>
      </w:hyperlink>
      <w:r w:rsidRPr="001660A6">
        <w:rPr>
          <w:rFonts w:ascii="PT Astra Serif" w:hAnsi="PT Astra Serif"/>
          <w:sz w:val="28"/>
          <w:szCs w:val="28"/>
        </w:rPr>
        <w:t xml:space="preserve">, </w:t>
      </w:r>
      <w:hyperlink w:anchor="P4758">
        <w:r w:rsidRPr="001660A6">
          <w:rPr>
            <w:rFonts w:ascii="PT Astra Serif" w:hAnsi="PT Astra Serif"/>
            <w:sz w:val="28"/>
            <w:szCs w:val="28"/>
          </w:rPr>
          <w:t>12</w:t>
        </w:r>
      </w:hyperlink>
      <w:r w:rsidRPr="001660A6">
        <w:rPr>
          <w:rFonts w:ascii="PT Astra Serif" w:hAnsi="PT Astra Serif"/>
          <w:sz w:val="28"/>
          <w:szCs w:val="28"/>
        </w:rPr>
        <w:t xml:space="preserve">, </w:t>
      </w:r>
      <w:hyperlink w:anchor="P4767">
        <w:r w:rsidRPr="001660A6">
          <w:rPr>
            <w:rFonts w:ascii="PT Astra Serif" w:hAnsi="PT Astra Serif"/>
            <w:sz w:val="28"/>
            <w:szCs w:val="28"/>
          </w:rPr>
          <w:t>13</w:t>
        </w:r>
      </w:hyperlink>
      <w:r w:rsidRPr="001660A6">
        <w:rPr>
          <w:rFonts w:ascii="PT Astra Serif" w:hAnsi="PT Astra Serif"/>
          <w:sz w:val="28"/>
          <w:szCs w:val="28"/>
        </w:rPr>
        <w:t xml:space="preserve">, </w:t>
      </w:r>
      <w:hyperlink w:anchor="P4776">
        <w:r w:rsidRPr="001660A6">
          <w:rPr>
            <w:rFonts w:ascii="PT Astra Serif" w:hAnsi="PT Astra Serif"/>
            <w:sz w:val="28"/>
            <w:szCs w:val="28"/>
          </w:rPr>
          <w:t>14</w:t>
        </w:r>
      </w:hyperlink>
      <w:r w:rsidRPr="001660A6">
        <w:rPr>
          <w:rFonts w:ascii="PT Astra Serif" w:hAnsi="PT Astra Serif"/>
          <w:sz w:val="28"/>
          <w:szCs w:val="28"/>
        </w:rPr>
        <w:t xml:space="preserve">, </w:t>
      </w:r>
      <w:hyperlink w:anchor="P4847">
        <w:r w:rsidRPr="001660A6">
          <w:rPr>
            <w:rFonts w:ascii="PT Astra Serif" w:hAnsi="PT Astra Serif"/>
            <w:sz w:val="28"/>
            <w:szCs w:val="28"/>
          </w:rPr>
          <w:t>23</w:t>
        </w:r>
      </w:hyperlink>
      <w:r w:rsidRPr="001660A6">
        <w:rPr>
          <w:rFonts w:ascii="PT Astra Serif" w:hAnsi="PT Astra Serif"/>
          <w:sz w:val="28"/>
          <w:szCs w:val="28"/>
        </w:rPr>
        <w:t xml:space="preserve">, </w:t>
      </w:r>
      <w:hyperlink w:anchor="P4876">
        <w:r w:rsidRPr="001660A6">
          <w:rPr>
            <w:rFonts w:ascii="PT Astra Serif" w:hAnsi="PT Astra Serif"/>
            <w:sz w:val="28"/>
            <w:szCs w:val="28"/>
          </w:rPr>
          <w:t>2</w:t>
        </w:r>
      </w:hyperlink>
      <w:r w:rsidR="00036D8C" w:rsidRPr="001660A6">
        <w:rPr>
          <w:rFonts w:ascii="PT Astra Serif" w:hAnsi="PT Astra Serif"/>
          <w:sz w:val="28"/>
          <w:szCs w:val="28"/>
        </w:rPr>
        <w:t>4</w:t>
      </w:r>
      <w:r w:rsidRPr="001660A6">
        <w:rPr>
          <w:rFonts w:ascii="PT Astra Serif" w:hAnsi="PT Astra Serif"/>
          <w:sz w:val="28"/>
          <w:szCs w:val="28"/>
        </w:rPr>
        <w:t xml:space="preserve"> показателей результативности, представленных в Перечне показателей результативности деятельности медицинских организаций, используемых при оплате по </w:t>
      </w:r>
      <w:proofErr w:type="spellStart"/>
      <w:r w:rsidRPr="001660A6">
        <w:rPr>
          <w:rFonts w:ascii="PT Astra Serif" w:hAnsi="PT Astra Serif"/>
          <w:sz w:val="28"/>
          <w:szCs w:val="28"/>
        </w:rPr>
        <w:t>подушевому</w:t>
      </w:r>
      <w:proofErr w:type="spellEnd"/>
      <w:r w:rsidRPr="001660A6">
        <w:rPr>
          <w:rFonts w:ascii="PT Astra Serif" w:hAnsi="PT Astra Serif"/>
          <w:sz w:val="28"/>
          <w:szCs w:val="28"/>
        </w:rPr>
        <w:t xml:space="preserve"> нормативу финансирования на прикрепившихся лиц;</w:t>
      </w:r>
    </w:p>
    <w:p w:rsidR="005F66EE" w:rsidRPr="001660A6" w:rsidRDefault="005F66EE" w:rsidP="005F66EE">
      <w:pPr>
        <w:pStyle w:val="ConsPlusNormal"/>
        <w:ind w:firstLine="540"/>
        <w:jc w:val="both"/>
        <w:rPr>
          <w:rFonts w:ascii="PT Astra Serif" w:hAnsi="PT Astra Serif"/>
          <w:sz w:val="28"/>
          <w:szCs w:val="28"/>
        </w:rPr>
      </w:pPr>
      <w:r w:rsidRPr="001660A6">
        <w:rPr>
          <w:rFonts w:ascii="PT Astra Serif" w:hAnsi="PT Astra Serif"/>
          <w:sz w:val="28"/>
          <w:szCs w:val="28"/>
        </w:rPr>
        <w:t xml:space="preserve">- Министерством здравоохранения Ульяновской области об исполнении показателей результативности по </w:t>
      </w:r>
      <w:hyperlink w:anchor="P4715">
        <w:r w:rsidRPr="001660A6">
          <w:rPr>
            <w:rFonts w:ascii="PT Astra Serif" w:hAnsi="PT Astra Serif"/>
            <w:sz w:val="28"/>
            <w:szCs w:val="28"/>
          </w:rPr>
          <w:t>п. 6</w:t>
        </w:r>
      </w:hyperlink>
      <w:r w:rsidRPr="001660A6">
        <w:rPr>
          <w:rFonts w:ascii="PT Astra Serif" w:hAnsi="PT Astra Serif"/>
          <w:sz w:val="28"/>
          <w:szCs w:val="28"/>
        </w:rPr>
        <w:t xml:space="preserve">, </w:t>
      </w:r>
      <w:hyperlink w:anchor="P4809">
        <w:r w:rsidRPr="001660A6">
          <w:rPr>
            <w:rFonts w:ascii="PT Astra Serif" w:hAnsi="PT Astra Serif"/>
            <w:sz w:val="28"/>
            <w:szCs w:val="28"/>
          </w:rPr>
          <w:t>1</w:t>
        </w:r>
        <w:r w:rsidR="00036D8C" w:rsidRPr="001660A6">
          <w:rPr>
            <w:rFonts w:ascii="PT Astra Serif" w:hAnsi="PT Astra Serif"/>
            <w:sz w:val="28"/>
            <w:szCs w:val="28"/>
          </w:rPr>
          <w:t>5</w:t>
        </w:r>
      </w:hyperlink>
      <w:r w:rsidRPr="001660A6">
        <w:rPr>
          <w:rFonts w:ascii="PT Astra Serif" w:hAnsi="PT Astra Serif"/>
          <w:sz w:val="28"/>
          <w:szCs w:val="28"/>
        </w:rPr>
        <w:t xml:space="preserve">, </w:t>
      </w:r>
      <w:hyperlink w:anchor="P4861">
        <w:r w:rsidRPr="001660A6">
          <w:rPr>
            <w:rFonts w:ascii="PT Astra Serif" w:hAnsi="PT Astra Serif"/>
            <w:sz w:val="28"/>
            <w:szCs w:val="28"/>
          </w:rPr>
          <w:t>2</w:t>
        </w:r>
      </w:hyperlink>
      <w:r w:rsidR="00036D8C" w:rsidRPr="001660A6">
        <w:rPr>
          <w:rFonts w:ascii="PT Astra Serif" w:hAnsi="PT Astra Serif"/>
          <w:sz w:val="28"/>
          <w:szCs w:val="28"/>
        </w:rPr>
        <w:t>1</w:t>
      </w:r>
      <w:r w:rsidRPr="001660A6">
        <w:rPr>
          <w:rFonts w:ascii="PT Astra Serif" w:hAnsi="PT Astra Serif"/>
          <w:sz w:val="28"/>
          <w:szCs w:val="28"/>
        </w:rPr>
        <w:t xml:space="preserve">, </w:t>
      </w:r>
      <w:hyperlink w:anchor="P4870">
        <w:r w:rsidRPr="001660A6">
          <w:rPr>
            <w:rFonts w:ascii="PT Astra Serif" w:hAnsi="PT Astra Serif"/>
            <w:sz w:val="28"/>
            <w:szCs w:val="28"/>
          </w:rPr>
          <w:t>2</w:t>
        </w:r>
      </w:hyperlink>
      <w:r w:rsidR="00036D8C" w:rsidRPr="001660A6">
        <w:rPr>
          <w:rFonts w:ascii="PT Astra Serif" w:hAnsi="PT Astra Serif"/>
          <w:sz w:val="28"/>
          <w:szCs w:val="28"/>
        </w:rPr>
        <w:t>2</w:t>
      </w:r>
      <w:r w:rsidRPr="001660A6">
        <w:rPr>
          <w:rFonts w:ascii="PT Astra Serif" w:hAnsi="PT Astra Serif"/>
          <w:sz w:val="28"/>
          <w:szCs w:val="28"/>
        </w:rPr>
        <w:t xml:space="preserve">, </w:t>
      </w:r>
      <w:hyperlink w:anchor="P4894">
        <w:r w:rsidRPr="001660A6">
          <w:rPr>
            <w:rFonts w:ascii="PT Astra Serif" w:hAnsi="PT Astra Serif"/>
            <w:sz w:val="28"/>
            <w:szCs w:val="28"/>
          </w:rPr>
          <w:t>2</w:t>
        </w:r>
      </w:hyperlink>
      <w:r w:rsidR="00036D8C" w:rsidRPr="001660A6">
        <w:rPr>
          <w:rFonts w:ascii="PT Astra Serif" w:hAnsi="PT Astra Serif"/>
          <w:sz w:val="28"/>
          <w:szCs w:val="28"/>
        </w:rPr>
        <w:t>5</w:t>
      </w:r>
      <w:r w:rsidRPr="001660A6">
        <w:rPr>
          <w:rFonts w:ascii="PT Astra Serif" w:hAnsi="PT Astra Serif"/>
          <w:sz w:val="28"/>
          <w:szCs w:val="28"/>
        </w:rPr>
        <w:t xml:space="preserve"> показателей результативности, представленных в Перечне показателей результативности деятельности медицинских организаций, используемых при оплате по </w:t>
      </w:r>
      <w:proofErr w:type="spellStart"/>
      <w:r w:rsidRPr="001660A6">
        <w:rPr>
          <w:rFonts w:ascii="PT Astra Serif" w:hAnsi="PT Astra Serif"/>
          <w:sz w:val="28"/>
          <w:szCs w:val="28"/>
        </w:rPr>
        <w:t>подушевому</w:t>
      </w:r>
      <w:proofErr w:type="spellEnd"/>
      <w:r w:rsidRPr="001660A6">
        <w:rPr>
          <w:rFonts w:ascii="PT Astra Serif" w:hAnsi="PT Astra Serif"/>
          <w:sz w:val="28"/>
          <w:szCs w:val="28"/>
        </w:rPr>
        <w:t xml:space="preserve"> нормативу финансирования на прикрепившихся лиц;</w:t>
      </w:r>
    </w:p>
    <w:p w:rsidR="005F66EE" w:rsidRPr="001660A6" w:rsidRDefault="005F66EE" w:rsidP="005F66EE">
      <w:pPr>
        <w:pStyle w:val="ConsPlusNormal"/>
        <w:ind w:firstLine="540"/>
        <w:jc w:val="both"/>
        <w:rPr>
          <w:rFonts w:ascii="PT Astra Serif" w:hAnsi="PT Astra Serif"/>
          <w:sz w:val="28"/>
          <w:szCs w:val="28"/>
        </w:rPr>
      </w:pPr>
      <w:r w:rsidRPr="001660A6">
        <w:rPr>
          <w:rFonts w:ascii="PT Astra Serif" w:hAnsi="PT Astra Serif"/>
          <w:sz w:val="28"/>
          <w:szCs w:val="28"/>
        </w:rPr>
        <w:t xml:space="preserve">- Территориальным фондом обязательного медицинского страхования Ульяновской области в части фактических показателей за отчетный период по </w:t>
      </w:r>
      <w:hyperlink w:anchor="P4740">
        <w:r w:rsidRPr="001660A6">
          <w:rPr>
            <w:rFonts w:ascii="PT Astra Serif" w:hAnsi="PT Astra Serif"/>
            <w:sz w:val="28"/>
            <w:szCs w:val="28"/>
          </w:rPr>
          <w:t>пунктам 9</w:t>
        </w:r>
      </w:hyperlink>
      <w:r w:rsidRPr="001660A6">
        <w:rPr>
          <w:rFonts w:ascii="PT Astra Serif" w:hAnsi="PT Astra Serif"/>
          <w:sz w:val="28"/>
          <w:szCs w:val="28"/>
        </w:rPr>
        <w:t xml:space="preserve">, </w:t>
      </w:r>
      <w:hyperlink w:anchor="P4746">
        <w:r w:rsidRPr="001660A6">
          <w:rPr>
            <w:rFonts w:ascii="PT Astra Serif" w:hAnsi="PT Astra Serif"/>
            <w:sz w:val="28"/>
            <w:szCs w:val="28"/>
          </w:rPr>
          <w:t>10</w:t>
        </w:r>
      </w:hyperlink>
      <w:r w:rsidRPr="001660A6">
        <w:rPr>
          <w:rFonts w:ascii="PT Astra Serif" w:hAnsi="PT Astra Serif"/>
          <w:sz w:val="28"/>
          <w:szCs w:val="28"/>
        </w:rPr>
        <w:t xml:space="preserve">, </w:t>
      </w:r>
      <w:hyperlink w:anchor="P4752">
        <w:r w:rsidRPr="001660A6">
          <w:rPr>
            <w:rFonts w:ascii="PT Astra Serif" w:hAnsi="PT Astra Serif"/>
            <w:sz w:val="28"/>
            <w:szCs w:val="28"/>
          </w:rPr>
          <w:t>11</w:t>
        </w:r>
      </w:hyperlink>
      <w:r w:rsidRPr="001660A6">
        <w:rPr>
          <w:rFonts w:ascii="PT Astra Serif" w:hAnsi="PT Astra Serif"/>
          <w:sz w:val="28"/>
          <w:szCs w:val="28"/>
        </w:rPr>
        <w:t xml:space="preserve">, </w:t>
      </w:r>
      <w:hyperlink w:anchor="P4815">
        <w:r w:rsidRPr="001660A6">
          <w:rPr>
            <w:rFonts w:ascii="PT Astra Serif" w:hAnsi="PT Astra Serif"/>
            <w:sz w:val="28"/>
            <w:szCs w:val="28"/>
          </w:rPr>
          <w:t>1</w:t>
        </w:r>
      </w:hyperlink>
      <w:r w:rsidR="00036D8C" w:rsidRPr="001660A6">
        <w:rPr>
          <w:rFonts w:ascii="PT Astra Serif" w:hAnsi="PT Astra Serif"/>
          <w:sz w:val="28"/>
          <w:szCs w:val="28"/>
        </w:rPr>
        <w:t>6</w:t>
      </w:r>
      <w:r w:rsidRPr="001660A6">
        <w:rPr>
          <w:rFonts w:ascii="PT Astra Serif" w:hAnsi="PT Astra Serif"/>
          <w:sz w:val="28"/>
          <w:szCs w:val="28"/>
        </w:rPr>
        <w:t xml:space="preserve">, </w:t>
      </w:r>
      <w:hyperlink w:anchor="P4821">
        <w:r w:rsidRPr="001660A6">
          <w:rPr>
            <w:rFonts w:ascii="PT Astra Serif" w:hAnsi="PT Astra Serif"/>
            <w:sz w:val="28"/>
            <w:szCs w:val="28"/>
          </w:rPr>
          <w:t>1</w:t>
        </w:r>
      </w:hyperlink>
      <w:r w:rsidR="00036D8C" w:rsidRPr="001660A6">
        <w:rPr>
          <w:rFonts w:ascii="PT Astra Serif" w:hAnsi="PT Astra Serif"/>
          <w:sz w:val="28"/>
          <w:szCs w:val="28"/>
        </w:rPr>
        <w:t>7</w:t>
      </w:r>
      <w:r w:rsidRPr="001660A6">
        <w:rPr>
          <w:rFonts w:ascii="PT Astra Serif" w:hAnsi="PT Astra Serif"/>
          <w:sz w:val="28"/>
          <w:szCs w:val="28"/>
        </w:rPr>
        <w:t xml:space="preserve">, </w:t>
      </w:r>
      <w:r w:rsidR="00036D8C" w:rsidRPr="001660A6">
        <w:rPr>
          <w:rFonts w:ascii="PT Astra Serif" w:hAnsi="PT Astra Serif"/>
          <w:sz w:val="28"/>
          <w:szCs w:val="28"/>
        </w:rPr>
        <w:t>18</w:t>
      </w:r>
      <w:r w:rsidRPr="001660A6">
        <w:rPr>
          <w:rFonts w:ascii="PT Astra Serif" w:hAnsi="PT Astra Serif"/>
          <w:sz w:val="28"/>
          <w:szCs w:val="28"/>
        </w:rPr>
        <w:t xml:space="preserve">, </w:t>
      </w:r>
      <w:r w:rsidR="00036D8C" w:rsidRPr="001660A6">
        <w:rPr>
          <w:rFonts w:ascii="PT Astra Serif" w:hAnsi="PT Astra Serif"/>
          <w:sz w:val="28"/>
          <w:szCs w:val="28"/>
        </w:rPr>
        <w:t>19</w:t>
      </w:r>
      <w:r w:rsidRPr="001660A6">
        <w:rPr>
          <w:rFonts w:ascii="PT Astra Serif" w:hAnsi="PT Astra Serif"/>
          <w:sz w:val="28"/>
          <w:szCs w:val="28"/>
        </w:rPr>
        <w:t xml:space="preserve">, </w:t>
      </w:r>
      <w:hyperlink w:anchor="P4839">
        <w:r w:rsidRPr="001660A6">
          <w:rPr>
            <w:rFonts w:ascii="PT Astra Serif" w:hAnsi="PT Astra Serif"/>
            <w:sz w:val="28"/>
            <w:szCs w:val="28"/>
          </w:rPr>
          <w:t>2</w:t>
        </w:r>
      </w:hyperlink>
      <w:r w:rsidR="00036D8C" w:rsidRPr="001660A6">
        <w:rPr>
          <w:rFonts w:ascii="PT Astra Serif" w:hAnsi="PT Astra Serif"/>
          <w:sz w:val="28"/>
          <w:szCs w:val="28"/>
        </w:rPr>
        <w:t>0</w:t>
      </w:r>
      <w:r w:rsidRPr="001660A6">
        <w:rPr>
          <w:rFonts w:ascii="PT Astra Serif" w:hAnsi="PT Astra Serif"/>
          <w:sz w:val="28"/>
          <w:szCs w:val="28"/>
        </w:rPr>
        <w:t xml:space="preserve"> показателей результативности, представленных в Перечне показателей результативности деятельности медицинских организаций, используемых при оплате по </w:t>
      </w:r>
      <w:proofErr w:type="spellStart"/>
      <w:r w:rsidRPr="001660A6">
        <w:rPr>
          <w:rFonts w:ascii="PT Astra Serif" w:hAnsi="PT Astra Serif"/>
          <w:sz w:val="28"/>
          <w:szCs w:val="28"/>
        </w:rPr>
        <w:t>подушевому</w:t>
      </w:r>
      <w:proofErr w:type="spellEnd"/>
      <w:r w:rsidRPr="001660A6">
        <w:rPr>
          <w:rFonts w:ascii="PT Astra Serif" w:hAnsi="PT Astra Serif"/>
          <w:sz w:val="28"/>
          <w:szCs w:val="28"/>
        </w:rPr>
        <w:t xml:space="preserve"> нормативу финансирования на прикрепившихся лиц;</w:t>
      </w:r>
    </w:p>
    <w:p w:rsidR="005F66EE" w:rsidRPr="001660A6" w:rsidRDefault="005F66EE" w:rsidP="002A6CA4">
      <w:pPr>
        <w:pStyle w:val="ConsPlusNormal"/>
        <w:ind w:firstLine="540"/>
        <w:jc w:val="both"/>
        <w:rPr>
          <w:rFonts w:ascii="PT Astra Serif" w:hAnsi="PT Astra Serif"/>
          <w:sz w:val="28"/>
          <w:szCs w:val="28"/>
        </w:rPr>
      </w:pPr>
      <w:r w:rsidRPr="001660A6">
        <w:rPr>
          <w:rFonts w:ascii="PT Astra Serif" w:hAnsi="PT Astra Serif"/>
          <w:sz w:val="28"/>
          <w:szCs w:val="28"/>
        </w:rPr>
        <w:t xml:space="preserve">- Министерством здравоохранения Ульяновской области в части плановых показателей по </w:t>
      </w:r>
      <w:hyperlink w:anchor="P4740">
        <w:r w:rsidRPr="001660A6">
          <w:rPr>
            <w:rFonts w:ascii="PT Astra Serif" w:hAnsi="PT Astra Serif"/>
            <w:sz w:val="28"/>
            <w:szCs w:val="28"/>
          </w:rPr>
          <w:t>пунктам 9</w:t>
        </w:r>
      </w:hyperlink>
      <w:r w:rsidRPr="001660A6">
        <w:rPr>
          <w:rFonts w:ascii="PT Astra Serif" w:hAnsi="PT Astra Serif"/>
          <w:sz w:val="28"/>
          <w:szCs w:val="28"/>
        </w:rPr>
        <w:t xml:space="preserve">, </w:t>
      </w:r>
      <w:hyperlink w:anchor="P4746">
        <w:r w:rsidRPr="001660A6">
          <w:rPr>
            <w:rFonts w:ascii="PT Astra Serif" w:hAnsi="PT Astra Serif"/>
            <w:sz w:val="28"/>
            <w:szCs w:val="28"/>
          </w:rPr>
          <w:t>10</w:t>
        </w:r>
      </w:hyperlink>
      <w:r w:rsidRPr="001660A6">
        <w:rPr>
          <w:rFonts w:ascii="PT Astra Serif" w:hAnsi="PT Astra Serif"/>
          <w:sz w:val="28"/>
          <w:szCs w:val="28"/>
        </w:rPr>
        <w:t xml:space="preserve">, </w:t>
      </w:r>
      <w:hyperlink w:anchor="P4752">
        <w:r w:rsidRPr="001660A6">
          <w:rPr>
            <w:rFonts w:ascii="PT Astra Serif" w:hAnsi="PT Astra Serif"/>
            <w:sz w:val="28"/>
            <w:szCs w:val="28"/>
          </w:rPr>
          <w:t>11</w:t>
        </w:r>
      </w:hyperlink>
      <w:r w:rsidRPr="001660A6">
        <w:rPr>
          <w:rFonts w:ascii="PT Astra Serif" w:hAnsi="PT Astra Serif"/>
          <w:sz w:val="28"/>
          <w:szCs w:val="28"/>
        </w:rPr>
        <w:t xml:space="preserve">, </w:t>
      </w:r>
      <w:hyperlink w:anchor="P4815">
        <w:r w:rsidRPr="001660A6">
          <w:rPr>
            <w:rFonts w:ascii="PT Astra Serif" w:hAnsi="PT Astra Serif"/>
            <w:sz w:val="28"/>
            <w:szCs w:val="28"/>
          </w:rPr>
          <w:t>1</w:t>
        </w:r>
      </w:hyperlink>
      <w:r w:rsidR="00036D8C" w:rsidRPr="001660A6">
        <w:rPr>
          <w:rFonts w:ascii="PT Astra Serif" w:hAnsi="PT Astra Serif"/>
          <w:sz w:val="28"/>
          <w:szCs w:val="28"/>
        </w:rPr>
        <w:t>6</w:t>
      </w:r>
      <w:r w:rsidRPr="001660A6">
        <w:rPr>
          <w:rFonts w:ascii="PT Astra Serif" w:hAnsi="PT Astra Serif"/>
          <w:sz w:val="28"/>
          <w:szCs w:val="28"/>
        </w:rPr>
        <w:t xml:space="preserve">, </w:t>
      </w:r>
      <w:hyperlink w:anchor="P4821">
        <w:r w:rsidRPr="001660A6">
          <w:rPr>
            <w:rFonts w:ascii="PT Astra Serif" w:hAnsi="PT Astra Serif"/>
            <w:sz w:val="28"/>
            <w:szCs w:val="28"/>
          </w:rPr>
          <w:t>1</w:t>
        </w:r>
      </w:hyperlink>
      <w:r w:rsidR="00036D8C" w:rsidRPr="001660A6">
        <w:rPr>
          <w:rFonts w:ascii="PT Astra Serif" w:hAnsi="PT Astra Serif"/>
          <w:sz w:val="28"/>
          <w:szCs w:val="28"/>
        </w:rPr>
        <w:t>7</w:t>
      </w:r>
      <w:r w:rsidRPr="001660A6">
        <w:rPr>
          <w:rFonts w:ascii="PT Astra Serif" w:hAnsi="PT Astra Serif"/>
          <w:sz w:val="28"/>
          <w:szCs w:val="28"/>
        </w:rPr>
        <w:t xml:space="preserve">, </w:t>
      </w:r>
      <w:r w:rsidR="00036D8C" w:rsidRPr="001660A6">
        <w:rPr>
          <w:rFonts w:ascii="PT Astra Serif" w:hAnsi="PT Astra Serif"/>
          <w:sz w:val="28"/>
          <w:szCs w:val="28"/>
        </w:rPr>
        <w:t>18</w:t>
      </w:r>
      <w:r w:rsidRPr="001660A6">
        <w:rPr>
          <w:rFonts w:ascii="PT Astra Serif" w:hAnsi="PT Astra Serif"/>
          <w:sz w:val="28"/>
          <w:szCs w:val="28"/>
        </w:rPr>
        <w:t xml:space="preserve">, </w:t>
      </w:r>
      <w:r w:rsidR="00036D8C" w:rsidRPr="001660A6">
        <w:rPr>
          <w:rFonts w:ascii="PT Astra Serif" w:hAnsi="PT Astra Serif"/>
          <w:sz w:val="28"/>
          <w:szCs w:val="28"/>
        </w:rPr>
        <w:t>19</w:t>
      </w:r>
      <w:r w:rsidRPr="001660A6">
        <w:rPr>
          <w:rFonts w:ascii="PT Astra Serif" w:hAnsi="PT Astra Serif"/>
          <w:sz w:val="28"/>
          <w:szCs w:val="28"/>
        </w:rPr>
        <w:t xml:space="preserve">, </w:t>
      </w:r>
      <w:hyperlink w:anchor="P4839">
        <w:r w:rsidRPr="001660A6">
          <w:rPr>
            <w:rFonts w:ascii="PT Astra Serif" w:hAnsi="PT Astra Serif"/>
            <w:sz w:val="28"/>
            <w:szCs w:val="28"/>
          </w:rPr>
          <w:t>2</w:t>
        </w:r>
      </w:hyperlink>
      <w:r w:rsidR="00036D8C" w:rsidRPr="001660A6">
        <w:rPr>
          <w:rFonts w:ascii="PT Astra Serif" w:hAnsi="PT Astra Serif"/>
          <w:sz w:val="28"/>
          <w:szCs w:val="28"/>
        </w:rPr>
        <w:t>0</w:t>
      </w:r>
      <w:r w:rsidRPr="001660A6">
        <w:rPr>
          <w:rFonts w:ascii="PT Astra Serif" w:hAnsi="PT Astra Serif"/>
          <w:sz w:val="28"/>
          <w:szCs w:val="28"/>
        </w:rPr>
        <w:t xml:space="preserve"> показателей результативности, представленных в Перечне показателей результативности деятельности медицинских организаций, используемых при оплате по </w:t>
      </w:r>
      <w:proofErr w:type="spellStart"/>
      <w:r w:rsidRPr="001660A6">
        <w:rPr>
          <w:rFonts w:ascii="PT Astra Serif" w:hAnsi="PT Astra Serif"/>
          <w:sz w:val="28"/>
          <w:szCs w:val="28"/>
        </w:rPr>
        <w:t>подушевому</w:t>
      </w:r>
      <w:proofErr w:type="spellEnd"/>
      <w:r w:rsidRPr="001660A6">
        <w:rPr>
          <w:rFonts w:ascii="PT Astra Serif" w:hAnsi="PT Astra Serif"/>
          <w:sz w:val="28"/>
          <w:szCs w:val="28"/>
        </w:rPr>
        <w:t xml:space="preserve"> нормативу финансирования на прикрепившихся лиц;</w:t>
      </w:r>
    </w:p>
    <w:p w:rsidR="005F66EE" w:rsidRPr="001660A6" w:rsidRDefault="005F66EE" w:rsidP="002A6CA4">
      <w:pPr>
        <w:pStyle w:val="ConsPlusNormal"/>
        <w:ind w:firstLine="567"/>
        <w:jc w:val="both"/>
        <w:rPr>
          <w:rFonts w:ascii="PT Astra Serif" w:hAnsi="PT Astra Serif"/>
          <w:sz w:val="28"/>
          <w:szCs w:val="28"/>
        </w:rPr>
      </w:pPr>
      <w:r w:rsidRPr="001660A6">
        <w:rPr>
          <w:rFonts w:ascii="PT Astra Serif" w:hAnsi="PT Astra Serif"/>
          <w:sz w:val="28"/>
          <w:szCs w:val="28"/>
        </w:rPr>
        <w:t xml:space="preserve">- Территориальным фондом обязательного медицинского страхования Ульяновской области, об исполнении установленных решением Комиссии по </w:t>
      </w:r>
      <w:r w:rsidRPr="001660A6">
        <w:rPr>
          <w:rFonts w:ascii="PT Astra Serif" w:hAnsi="PT Astra Serif"/>
          <w:sz w:val="28"/>
          <w:szCs w:val="28"/>
        </w:rPr>
        <w:lastRenderedPageBreak/>
        <w:t>разработке территориальной программы обязательного медицинского страхования объемов предоставления медицинской помощи с профилактической и иными целями (посещений) и обращений в связи с заболеваниями (обращений) за отчетный период.</w:t>
      </w:r>
    </w:p>
    <w:p w:rsidR="005F66EE" w:rsidRPr="001660A6" w:rsidRDefault="005F66EE" w:rsidP="005F66EE">
      <w:pPr>
        <w:pStyle w:val="ConsPlusNormal"/>
        <w:ind w:firstLine="540"/>
        <w:jc w:val="both"/>
        <w:rPr>
          <w:rFonts w:ascii="PT Astra Serif" w:hAnsi="PT Astra Serif"/>
          <w:sz w:val="28"/>
          <w:szCs w:val="28"/>
        </w:rPr>
      </w:pPr>
      <w:r w:rsidRPr="001660A6">
        <w:rPr>
          <w:rFonts w:ascii="PT Astra Serif" w:hAnsi="PT Astra Serif"/>
          <w:sz w:val="28"/>
          <w:szCs w:val="28"/>
        </w:rPr>
        <w:t>Решением Комиссии устанавливается:</w:t>
      </w:r>
    </w:p>
    <w:p w:rsidR="005F66EE" w:rsidRPr="001660A6" w:rsidRDefault="005F66EE" w:rsidP="005F66EE">
      <w:pPr>
        <w:pStyle w:val="ConsPlusNormal"/>
        <w:ind w:firstLine="540"/>
        <w:jc w:val="both"/>
        <w:rPr>
          <w:rFonts w:ascii="PT Astra Serif" w:hAnsi="PT Astra Serif"/>
          <w:sz w:val="28"/>
          <w:szCs w:val="28"/>
        </w:rPr>
      </w:pPr>
      <w:r w:rsidRPr="001660A6">
        <w:rPr>
          <w:rFonts w:ascii="PT Astra Serif" w:hAnsi="PT Astra Serif"/>
          <w:sz w:val="28"/>
          <w:szCs w:val="28"/>
        </w:rPr>
        <w:t>- общее количество набранных баллов за достижение показателей результативности деятельности медицинской организаций по итогам отчетного периода по каждой медицинской организации, имеющей прикрепившихся к медицинской организации лиц (по итогам каждого квартала);</w:t>
      </w:r>
    </w:p>
    <w:p w:rsidR="005F66EE" w:rsidRPr="001660A6" w:rsidRDefault="005F66EE" w:rsidP="005F66EE">
      <w:pPr>
        <w:pStyle w:val="ConsPlusNormal"/>
        <w:ind w:firstLine="540"/>
        <w:jc w:val="both"/>
        <w:rPr>
          <w:rFonts w:ascii="PT Astra Serif" w:hAnsi="PT Astra Serif"/>
          <w:sz w:val="28"/>
          <w:szCs w:val="28"/>
        </w:rPr>
      </w:pPr>
      <w:r w:rsidRPr="001660A6">
        <w:rPr>
          <w:rFonts w:ascii="PT Astra Serif" w:hAnsi="PT Astra Serif"/>
          <w:sz w:val="28"/>
          <w:szCs w:val="28"/>
        </w:rPr>
        <w:t>- распределение медицинских организаций на три группы (I, II, III) с учетом фактического выполнения показателей в соответствии с порядком применения показателей результативности деятельности медицинской организаций (по итогам каждого квартала);</w:t>
      </w:r>
    </w:p>
    <w:p w:rsidR="005F66EE" w:rsidRPr="001660A6" w:rsidRDefault="005F66EE" w:rsidP="005F66EE">
      <w:pPr>
        <w:pStyle w:val="ConsPlusNormal"/>
        <w:ind w:firstLine="540"/>
        <w:jc w:val="both"/>
        <w:rPr>
          <w:rFonts w:ascii="PT Astra Serif" w:hAnsi="PT Astra Serif"/>
          <w:sz w:val="28"/>
          <w:szCs w:val="28"/>
        </w:rPr>
      </w:pPr>
      <w:r w:rsidRPr="001660A6">
        <w:rPr>
          <w:rFonts w:ascii="PT Astra Serif" w:hAnsi="PT Astra Serif"/>
          <w:sz w:val="28"/>
          <w:szCs w:val="28"/>
        </w:rPr>
        <w:t>- объем средств, используемый при распределении 70 процентов от объема средств на стимулирование медицинских организаций за отчетный период, в расчете на 1 прикрепленное лицо;</w:t>
      </w:r>
    </w:p>
    <w:p w:rsidR="005F66EE" w:rsidRPr="001660A6" w:rsidRDefault="005F66EE" w:rsidP="005F66EE">
      <w:pPr>
        <w:pStyle w:val="ConsPlusNormal"/>
        <w:ind w:firstLine="540"/>
        <w:jc w:val="both"/>
        <w:rPr>
          <w:rFonts w:ascii="PT Astra Serif" w:hAnsi="PT Astra Serif"/>
          <w:sz w:val="28"/>
          <w:szCs w:val="28"/>
        </w:rPr>
      </w:pPr>
      <w:r w:rsidRPr="001660A6">
        <w:rPr>
          <w:rFonts w:ascii="PT Astra Serif" w:hAnsi="PT Astra Serif"/>
          <w:sz w:val="28"/>
          <w:szCs w:val="28"/>
        </w:rPr>
        <w:t>- объем средств, используемый при распределении 30 процентов от объема средств на стимулирование медицинских организаций за отчетный период, в расчете на 1 балл;</w:t>
      </w:r>
    </w:p>
    <w:p w:rsidR="005F66EE" w:rsidRPr="001660A6" w:rsidRDefault="005F66EE" w:rsidP="005F66EE">
      <w:pPr>
        <w:pStyle w:val="ConsPlusNormal"/>
        <w:ind w:firstLine="540"/>
        <w:jc w:val="both"/>
        <w:rPr>
          <w:rFonts w:ascii="PT Astra Serif" w:hAnsi="PT Astra Serif"/>
          <w:sz w:val="28"/>
          <w:szCs w:val="28"/>
        </w:rPr>
      </w:pPr>
      <w:r w:rsidRPr="001660A6">
        <w:rPr>
          <w:rFonts w:ascii="PT Astra Serif" w:hAnsi="PT Astra Serif"/>
          <w:sz w:val="28"/>
          <w:szCs w:val="28"/>
        </w:rPr>
        <w:t>- понижающие коэффициенты к размеру стимулирующих выплат в зависимости от процента выполнения объемов предоставления медицинской помощи с профилактической и иными целями, а также по поводу заболевания;</w:t>
      </w:r>
    </w:p>
    <w:p w:rsidR="005F66EE" w:rsidRPr="001660A6" w:rsidRDefault="005F66EE" w:rsidP="005F66EE">
      <w:pPr>
        <w:pStyle w:val="ConsPlusNormal"/>
        <w:ind w:firstLine="540"/>
        <w:jc w:val="both"/>
        <w:rPr>
          <w:rFonts w:ascii="PT Astra Serif" w:hAnsi="PT Astra Serif"/>
          <w:sz w:val="28"/>
          <w:szCs w:val="28"/>
        </w:rPr>
      </w:pPr>
      <w:r w:rsidRPr="001660A6">
        <w:rPr>
          <w:rFonts w:ascii="PT Astra Serif" w:hAnsi="PT Astra Serif"/>
          <w:sz w:val="28"/>
          <w:szCs w:val="28"/>
        </w:rPr>
        <w:t>- общий объем средств, подлежащий направлению каждой медицинской организации за достижение значений показателей результативности;</w:t>
      </w:r>
    </w:p>
    <w:p w:rsidR="005F66EE" w:rsidRPr="001660A6" w:rsidRDefault="005F66EE" w:rsidP="002A6CA4">
      <w:pPr>
        <w:pStyle w:val="ConsPlusNormal"/>
        <w:ind w:firstLine="540"/>
        <w:jc w:val="both"/>
        <w:rPr>
          <w:rFonts w:ascii="PT Astra Serif" w:hAnsi="PT Astra Serif"/>
          <w:sz w:val="28"/>
          <w:szCs w:val="28"/>
        </w:rPr>
      </w:pPr>
      <w:r w:rsidRPr="001660A6">
        <w:rPr>
          <w:rFonts w:ascii="PT Astra Serif" w:hAnsi="PT Astra Serif"/>
          <w:sz w:val="28"/>
          <w:szCs w:val="28"/>
        </w:rPr>
        <w:t>- объем средств, подлежащий направлению j-той страховой медицинской организацией в i-</w:t>
      </w:r>
      <w:proofErr w:type="spellStart"/>
      <w:r w:rsidRPr="001660A6">
        <w:rPr>
          <w:rFonts w:ascii="PT Astra Serif" w:hAnsi="PT Astra Serif"/>
          <w:sz w:val="28"/>
          <w:szCs w:val="28"/>
        </w:rPr>
        <w:t>ую</w:t>
      </w:r>
      <w:proofErr w:type="spellEnd"/>
      <w:r w:rsidRPr="001660A6">
        <w:rPr>
          <w:rFonts w:ascii="PT Astra Serif" w:hAnsi="PT Astra Serif"/>
          <w:sz w:val="28"/>
          <w:szCs w:val="28"/>
        </w:rPr>
        <w:t xml:space="preserve"> медицинскую организацию, достигшую значения показателей результативности.</w:t>
      </w:r>
    </w:p>
    <w:p w:rsidR="005F66EE" w:rsidRPr="001660A6" w:rsidRDefault="005F66EE" w:rsidP="002A6CA4">
      <w:pPr>
        <w:pStyle w:val="ConsPlusNormal"/>
        <w:ind w:firstLine="540"/>
        <w:jc w:val="both"/>
        <w:rPr>
          <w:rFonts w:ascii="PT Astra Serif" w:hAnsi="PT Astra Serif"/>
          <w:sz w:val="28"/>
          <w:szCs w:val="28"/>
        </w:rPr>
      </w:pPr>
      <w:r w:rsidRPr="001660A6">
        <w:rPr>
          <w:rFonts w:ascii="PT Astra Serif" w:hAnsi="PT Astra Serif"/>
          <w:sz w:val="28"/>
          <w:szCs w:val="28"/>
        </w:rPr>
        <w:t>Решение Комиссии размещается в сети Интернет на сайте Территориального фонда обязательного медицинского страхования Ульяновской области.</w:t>
      </w:r>
    </w:p>
    <w:p w:rsidR="005F66EE" w:rsidRDefault="005F66EE" w:rsidP="002A6CA4">
      <w:pPr>
        <w:pStyle w:val="ConsPlusNormal"/>
        <w:ind w:firstLine="567"/>
        <w:jc w:val="both"/>
        <w:rPr>
          <w:rFonts w:ascii="PT Astra Serif" w:hAnsi="PT Astra Serif"/>
          <w:sz w:val="28"/>
          <w:szCs w:val="28"/>
        </w:rPr>
      </w:pPr>
      <w:r w:rsidRPr="001660A6">
        <w:rPr>
          <w:rFonts w:ascii="PT Astra Serif" w:hAnsi="PT Astra Serif"/>
          <w:sz w:val="28"/>
          <w:szCs w:val="28"/>
        </w:rPr>
        <w:t xml:space="preserve">На основании решений, принятых Комиссией по разработке ТПОМС, страховые медицинские организации осуществляют расчет размера финансового обеспечения медицинской организации, имеющей прикрепившихся лиц, по </w:t>
      </w:r>
      <w:proofErr w:type="spellStart"/>
      <w:r w:rsidRPr="001660A6">
        <w:rPr>
          <w:rFonts w:ascii="PT Astra Serif" w:hAnsi="PT Astra Serif"/>
          <w:sz w:val="28"/>
          <w:szCs w:val="28"/>
        </w:rPr>
        <w:t>подушевому</w:t>
      </w:r>
      <w:proofErr w:type="spellEnd"/>
      <w:r w:rsidRPr="001660A6">
        <w:rPr>
          <w:rFonts w:ascii="PT Astra Serif" w:hAnsi="PT Astra Serif"/>
          <w:sz w:val="28"/>
          <w:szCs w:val="28"/>
        </w:rPr>
        <w:t xml:space="preserve"> нормативу.</w:t>
      </w:r>
    </w:p>
    <w:p w:rsidR="00A83A5D" w:rsidRPr="00D25D3F" w:rsidRDefault="00A83A5D" w:rsidP="00D25D3F">
      <w:pPr>
        <w:pStyle w:val="ConsPlusNormal"/>
        <w:jc w:val="both"/>
        <w:rPr>
          <w:rFonts w:ascii="PT Astra Serif" w:hAnsi="PT Astra Serif"/>
          <w:sz w:val="20"/>
          <w:szCs w:val="28"/>
        </w:rPr>
      </w:pPr>
    </w:p>
    <w:p w:rsidR="005F66EE" w:rsidRDefault="005F66EE" w:rsidP="005F66EE">
      <w:pPr>
        <w:pStyle w:val="ConsPlusNormal"/>
        <w:spacing w:before="120"/>
        <w:ind w:firstLine="567"/>
        <w:jc w:val="center"/>
        <w:rPr>
          <w:rFonts w:ascii="PT Astra Serif" w:hAnsi="PT Astra Serif"/>
          <w:b/>
          <w:sz w:val="28"/>
          <w:szCs w:val="28"/>
        </w:rPr>
      </w:pPr>
      <w:r w:rsidRPr="001660A6">
        <w:rPr>
          <w:rFonts w:ascii="PT Astra Serif" w:hAnsi="PT Astra Serif"/>
          <w:b/>
          <w:sz w:val="28"/>
          <w:szCs w:val="28"/>
        </w:rPr>
        <w:t xml:space="preserve">Перечень показателей результативности деятельности медицинских организаций, используемый при оплате по </w:t>
      </w:r>
      <w:proofErr w:type="spellStart"/>
      <w:r w:rsidRPr="001660A6">
        <w:rPr>
          <w:rFonts w:ascii="PT Astra Serif" w:hAnsi="PT Astra Serif"/>
          <w:b/>
          <w:sz w:val="28"/>
          <w:szCs w:val="28"/>
        </w:rPr>
        <w:t>подушевому</w:t>
      </w:r>
      <w:proofErr w:type="spellEnd"/>
      <w:r w:rsidRPr="001660A6">
        <w:rPr>
          <w:rFonts w:ascii="PT Astra Serif" w:hAnsi="PT Astra Serif"/>
          <w:b/>
          <w:sz w:val="28"/>
          <w:szCs w:val="28"/>
        </w:rPr>
        <w:t xml:space="preserve"> нормативу финансирования на прикрепившихся лиц и методика расчета показателей результативности деятельности медицинской организации</w:t>
      </w:r>
    </w:p>
    <w:p w:rsidR="00935D59" w:rsidRPr="00D25D3F" w:rsidRDefault="00935D59" w:rsidP="00D25D3F">
      <w:pPr>
        <w:pStyle w:val="ConsPlusNormal"/>
        <w:spacing w:before="120"/>
        <w:rPr>
          <w:rFonts w:ascii="Times New Roman" w:hAnsi="Times New Roman"/>
          <w:b/>
          <w:color w:val="000000" w:themeColor="text1"/>
          <w:sz w:val="18"/>
        </w:rPr>
      </w:pPr>
    </w:p>
    <w:p w:rsidR="00DB5B29" w:rsidRPr="001660A6" w:rsidRDefault="00DB5B29" w:rsidP="002A6CA4">
      <w:pPr>
        <w:pStyle w:val="ConsPlusNormal"/>
        <w:ind w:firstLine="567"/>
        <w:jc w:val="both"/>
        <w:rPr>
          <w:rFonts w:ascii="Times New Roman" w:hAnsi="Times New Roman"/>
          <w:color w:val="000000" w:themeColor="text1"/>
          <w:sz w:val="28"/>
        </w:rPr>
      </w:pPr>
      <w:r w:rsidRPr="001660A6">
        <w:rPr>
          <w:rFonts w:ascii="Times New Roman" w:hAnsi="Times New Roman"/>
          <w:color w:val="000000" w:themeColor="text1"/>
          <w:sz w:val="28"/>
        </w:rPr>
        <w:t xml:space="preserve">Каждый показатель, включенный в блок </w:t>
      </w:r>
      <w:r w:rsidR="005F66EE" w:rsidRPr="001660A6">
        <w:rPr>
          <w:rFonts w:ascii="Times New Roman" w:hAnsi="Times New Roman"/>
          <w:sz w:val="28"/>
        </w:rPr>
        <w:t>Таблицы 1 «</w:t>
      </w:r>
      <w:r w:rsidR="005F66EE" w:rsidRPr="001660A6">
        <w:rPr>
          <w:rFonts w:ascii="PT Astra Serif" w:hAnsi="PT Astra Serif"/>
          <w:sz w:val="28"/>
          <w:szCs w:val="28"/>
        </w:rPr>
        <w:t>Показатели результативности и подходы к балльной оценке результатов</w:t>
      </w:r>
      <w:r w:rsidR="005F66EE" w:rsidRPr="001660A6">
        <w:rPr>
          <w:rFonts w:ascii="Times New Roman" w:hAnsi="Times New Roman" w:cs="Times New Roman"/>
          <w:sz w:val="28"/>
        </w:rPr>
        <w:t>»</w:t>
      </w:r>
      <w:r w:rsidRPr="001660A6">
        <w:rPr>
          <w:rFonts w:ascii="Times New Roman" w:hAnsi="Times New Roman"/>
          <w:color w:val="000000" w:themeColor="text1"/>
          <w:sz w:val="28"/>
        </w:rPr>
        <w:t>, оценивается в баллах, которые суммируются. Методикой предусмотрена максимально возможная сумма баллов по каждому блоку, которая составляет:</w:t>
      </w:r>
    </w:p>
    <w:p w:rsidR="00DB5B29" w:rsidRPr="001660A6" w:rsidRDefault="00DB5B29" w:rsidP="002A6CA4">
      <w:pPr>
        <w:pStyle w:val="ConsPlusNormal"/>
        <w:ind w:firstLine="567"/>
        <w:jc w:val="both"/>
        <w:rPr>
          <w:rFonts w:ascii="Times New Roman" w:hAnsi="Times New Roman"/>
          <w:color w:val="000000" w:themeColor="text1"/>
          <w:sz w:val="28"/>
        </w:rPr>
      </w:pPr>
      <w:r w:rsidRPr="001660A6">
        <w:rPr>
          <w:rFonts w:ascii="Times New Roman" w:hAnsi="Times New Roman"/>
          <w:color w:val="000000" w:themeColor="text1"/>
          <w:sz w:val="28"/>
        </w:rPr>
        <w:t>- </w:t>
      </w:r>
      <w:r w:rsidR="009C2A0D" w:rsidRPr="001660A6">
        <w:rPr>
          <w:rFonts w:ascii="Times New Roman" w:hAnsi="Times New Roman"/>
          <w:color w:val="000000" w:themeColor="text1"/>
          <w:sz w:val="28"/>
        </w:rPr>
        <w:t>19</w:t>
      </w:r>
      <w:r w:rsidRPr="001660A6">
        <w:rPr>
          <w:rFonts w:ascii="Times New Roman" w:hAnsi="Times New Roman"/>
          <w:color w:val="000000" w:themeColor="text1"/>
          <w:sz w:val="28"/>
        </w:rPr>
        <w:t xml:space="preserve"> баллов для показателей блока 1</w:t>
      </w:r>
      <w:r w:rsidR="00CB2AD7" w:rsidRPr="001660A6">
        <w:rPr>
          <w:rFonts w:ascii="Times New Roman" w:hAnsi="Times New Roman"/>
          <w:color w:val="000000" w:themeColor="text1"/>
          <w:sz w:val="28"/>
        </w:rPr>
        <w:t xml:space="preserve"> </w:t>
      </w:r>
      <w:r w:rsidR="000D3D3C" w:rsidRPr="001660A6">
        <w:rPr>
          <w:rFonts w:ascii="Times New Roman" w:hAnsi="Times New Roman"/>
          <w:color w:val="000000" w:themeColor="text1"/>
          <w:sz w:val="28"/>
        </w:rPr>
        <w:t>(взрослое население)</w:t>
      </w:r>
      <w:r w:rsidRPr="001660A6">
        <w:rPr>
          <w:rFonts w:ascii="Times New Roman" w:hAnsi="Times New Roman"/>
          <w:color w:val="000000" w:themeColor="text1"/>
          <w:sz w:val="28"/>
        </w:rPr>
        <w:t>;</w:t>
      </w:r>
    </w:p>
    <w:p w:rsidR="00DB5B29" w:rsidRPr="001660A6" w:rsidRDefault="00DB5B29" w:rsidP="002A6CA4">
      <w:pPr>
        <w:pStyle w:val="ConsPlusNormal"/>
        <w:ind w:firstLine="567"/>
        <w:jc w:val="both"/>
        <w:rPr>
          <w:rFonts w:ascii="Times New Roman" w:hAnsi="Times New Roman"/>
          <w:color w:val="000000" w:themeColor="text1"/>
          <w:sz w:val="28"/>
        </w:rPr>
      </w:pPr>
      <w:r w:rsidRPr="001660A6">
        <w:rPr>
          <w:rFonts w:ascii="Times New Roman" w:hAnsi="Times New Roman"/>
          <w:color w:val="000000" w:themeColor="text1"/>
          <w:sz w:val="28"/>
        </w:rPr>
        <w:t>- </w:t>
      </w:r>
      <w:r w:rsidR="009C2A0D" w:rsidRPr="001660A6">
        <w:rPr>
          <w:rFonts w:ascii="Times New Roman" w:hAnsi="Times New Roman"/>
          <w:color w:val="000000" w:themeColor="text1"/>
          <w:sz w:val="28"/>
        </w:rPr>
        <w:t>7</w:t>
      </w:r>
      <w:r w:rsidRPr="001660A6">
        <w:rPr>
          <w:rFonts w:ascii="Times New Roman" w:hAnsi="Times New Roman"/>
          <w:color w:val="000000" w:themeColor="text1"/>
          <w:sz w:val="28"/>
        </w:rPr>
        <w:t xml:space="preserve"> баллов для показателей блока 2</w:t>
      </w:r>
      <w:r w:rsidR="000D3D3C" w:rsidRPr="001660A6">
        <w:rPr>
          <w:rFonts w:ascii="Times New Roman" w:hAnsi="Times New Roman"/>
          <w:color w:val="000000" w:themeColor="text1"/>
          <w:sz w:val="28"/>
        </w:rPr>
        <w:t xml:space="preserve"> (детское население)</w:t>
      </w:r>
      <w:r w:rsidRPr="001660A6">
        <w:rPr>
          <w:rFonts w:ascii="Times New Roman" w:hAnsi="Times New Roman"/>
          <w:color w:val="000000" w:themeColor="text1"/>
          <w:sz w:val="28"/>
        </w:rPr>
        <w:t>;</w:t>
      </w:r>
    </w:p>
    <w:p w:rsidR="00DB5B29" w:rsidRPr="001660A6" w:rsidRDefault="00DB5B29" w:rsidP="002A6CA4">
      <w:pPr>
        <w:pStyle w:val="ConsPlusNormal"/>
        <w:ind w:firstLine="567"/>
        <w:jc w:val="both"/>
        <w:rPr>
          <w:rFonts w:ascii="Times New Roman" w:hAnsi="Times New Roman"/>
          <w:color w:val="000000" w:themeColor="text1"/>
          <w:sz w:val="28"/>
        </w:rPr>
      </w:pPr>
      <w:r w:rsidRPr="001660A6">
        <w:rPr>
          <w:rFonts w:ascii="Times New Roman" w:hAnsi="Times New Roman"/>
          <w:color w:val="000000" w:themeColor="text1"/>
          <w:sz w:val="28"/>
        </w:rPr>
        <w:t>- 6 баллов для показателей блока 3</w:t>
      </w:r>
      <w:r w:rsidR="000D3D3C" w:rsidRPr="001660A6">
        <w:rPr>
          <w:rFonts w:ascii="Times New Roman" w:hAnsi="Times New Roman"/>
          <w:color w:val="000000" w:themeColor="text1"/>
          <w:sz w:val="28"/>
        </w:rPr>
        <w:t xml:space="preserve"> (женское</w:t>
      </w:r>
      <w:r w:rsidR="00011CE4" w:rsidRPr="001660A6">
        <w:rPr>
          <w:rFonts w:ascii="Times New Roman" w:hAnsi="Times New Roman"/>
          <w:color w:val="000000" w:themeColor="text1"/>
          <w:sz w:val="28"/>
        </w:rPr>
        <w:t xml:space="preserve"> население</w:t>
      </w:r>
      <w:r w:rsidR="000D3D3C" w:rsidRPr="001660A6">
        <w:rPr>
          <w:rFonts w:ascii="Times New Roman" w:hAnsi="Times New Roman"/>
          <w:color w:val="000000" w:themeColor="text1"/>
          <w:sz w:val="28"/>
        </w:rPr>
        <w:t>)</w:t>
      </w:r>
      <w:r w:rsidRPr="001660A6">
        <w:rPr>
          <w:rFonts w:ascii="Times New Roman" w:hAnsi="Times New Roman"/>
          <w:color w:val="000000" w:themeColor="text1"/>
          <w:sz w:val="28"/>
        </w:rPr>
        <w:t>.</w:t>
      </w:r>
    </w:p>
    <w:p w:rsidR="00DB5B29" w:rsidRPr="001660A6" w:rsidRDefault="00DB5B29" w:rsidP="002A6CA4">
      <w:pPr>
        <w:pStyle w:val="ConsPlusNormal"/>
        <w:ind w:firstLine="567"/>
        <w:jc w:val="both"/>
        <w:rPr>
          <w:rFonts w:ascii="Times New Roman" w:hAnsi="Times New Roman"/>
          <w:color w:val="000000" w:themeColor="text1"/>
          <w:sz w:val="28"/>
        </w:rPr>
      </w:pPr>
      <w:r w:rsidRPr="001660A6">
        <w:rPr>
          <w:rFonts w:ascii="Times New Roman" w:hAnsi="Times New Roman"/>
          <w:color w:val="000000" w:themeColor="text1"/>
          <w:sz w:val="28"/>
        </w:rPr>
        <w:t xml:space="preserve">В зависимости от результатов деятельности медицинской организации </w:t>
      </w:r>
      <w:r w:rsidRPr="001660A6">
        <w:rPr>
          <w:rFonts w:ascii="Times New Roman" w:hAnsi="Times New Roman"/>
          <w:color w:val="000000" w:themeColor="text1"/>
          <w:sz w:val="28"/>
        </w:rPr>
        <w:br/>
      </w:r>
      <w:r w:rsidRPr="001660A6">
        <w:rPr>
          <w:rFonts w:ascii="Times New Roman" w:hAnsi="Times New Roman"/>
          <w:color w:val="000000" w:themeColor="text1"/>
          <w:sz w:val="28"/>
        </w:rPr>
        <w:lastRenderedPageBreak/>
        <w:t>по каждому показателю определяется балл в диапазоне от 0 до 3 баллов.</w:t>
      </w:r>
    </w:p>
    <w:p w:rsidR="00587A64" w:rsidRDefault="00587A64" w:rsidP="002A6CA4">
      <w:pPr>
        <w:pStyle w:val="ConsPlusNormal"/>
        <w:ind w:firstLine="567"/>
        <w:jc w:val="both"/>
        <w:rPr>
          <w:rFonts w:ascii="PT Astra Serif" w:hAnsi="PT Astra Serif"/>
          <w:sz w:val="28"/>
          <w:szCs w:val="28"/>
        </w:rPr>
      </w:pPr>
      <w:r w:rsidRPr="001660A6">
        <w:rPr>
          <w:rFonts w:ascii="PT Astra Serif" w:hAnsi="PT Astra Serif"/>
          <w:sz w:val="28"/>
          <w:szCs w:val="28"/>
        </w:rPr>
        <w:t>В случае, когда группа показателей одного из блоков показателей результативности неприменима для соответствующей медицинской организации и (или) отчетного периода, суммарный максимальный балл и итоговый коэффициент для соответствующей медицинской организации рассчитывается без учета этой группы показателей.</w:t>
      </w:r>
    </w:p>
    <w:p w:rsidR="009A56B4" w:rsidRPr="001660A6" w:rsidRDefault="009A56B4" w:rsidP="002A6CA4">
      <w:pPr>
        <w:pStyle w:val="ConsPlusNormal"/>
        <w:ind w:firstLine="567"/>
        <w:jc w:val="both"/>
        <w:rPr>
          <w:rFonts w:ascii="Times New Roman" w:hAnsi="Times New Roman"/>
          <w:color w:val="000000" w:themeColor="text1"/>
          <w:sz w:val="28"/>
        </w:rPr>
      </w:pPr>
      <w:r w:rsidRPr="00DC3330">
        <w:rPr>
          <w:rFonts w:ascii="PT Astra Serif" w:hAnsi="PT Astra Serif"/>
          <w:sz w:val="28"/>
          <w:szCs w:val="28"/>
        </w:rPr>
        <w:t xml:space="preserve">Коллективными договорами, соглашениями, локальными нормативными актами, заключаемыми в соответствии с трудовым законодательством и иными нормативными правовыми актами, содержащими нормы трудового права и регулирующими системы оплаты труда в медицинских организациях, в том числе системы доплат и надбавок стимулирующего характера и системы премирования, </w:t>
      </w:r>
      <w:r w:rsidR="00C519B5">
        <w:rPr>
          <w:rFonts w:ascii="PT Astra Serif" w:hAnsi="PT Astra Serif"/>
          <w:sz w:val="28"/>
          <w:szCs w:val="28"/>
        </w:rPr>
        <w:t>рекомендуется</w:t>
      </w:r>
      <w:r w:rsidRPr="00DC3330">
        <w:rPr>
          <w:rFonts w:ascii="PT Astra Serif" w:hAnsi="PT Astra Serif"/>
          <w:sz w:val="28"/>
          <w:szCs w:val="28"/>
        </w:rPr>
        <w:t xml:space="preserve"> предусмотреть стимулирующие выплаты медицинским работникам за достижение аналогичных показателей.</w:t>
      </w:r>
    </w:p>
    <w:p w:rsidR="00DB5B29" w:rsidRPr="009E7B5F" w:rsidRDefault="00DB5B29" w:rsidP="002A6CA4">
      <w:pPr>
        <w:pStyle w:val="ConsPlusNormal"/>
        <w:ind w:firstLine="567"/>
        <w:jc w:val="both"/>
        <w:rPr>
          <w:rFonts w:ascii="Times New Roman" w:hAnsi="Times New Roman"/>
          <w:color w:val="000000" w:themeColor="text1"/>
          <w:sz w:val="28"/>
        </w:rPr>
      </w:pPr>
      <w:r w:rsidRPr="009E7B5F">
        <w:rPr>
          <w:rFonts w:ascii="Times New Roman" w:hAnsi="Times New Roman"/>
          <w:color w:val="000000" w:themeColor="text1"/>
          <w:sz w:val="28"/>
        </w:rPr>
        <w:t xml:space="preserve">С учетом фактического выполнения показателей, медицинское организации распределяются на три группы: </w:t>
      </w:r>
      <w:r w:rsidRPr="009E7B5F">
        <w:rPr>
          <w:rFonts w:ascii="Times New Roman" w:hAnsi="Times New Roman"/>
          <w:color w:val="000000" w:themeColor="text1"/>
          <w:sz w:val="28"/>
          <w:lang w:val="en-US"/>
        </w:rPr>
        <w:t>I</w:t>
      </w:r>
      <w:r w:rsidRPr="009E7B5F">
        <w:rPr>
          <w:rFonts w:ascii="Times New Roman" w:hAnsi="Times New Roman"/>
          <w:color w:val="000000" w:themeColor="text1"/>
          <w:sz w:val="28"/>
        </w:rPr>
        <w:t xml:space="preserve"> – выполнившие до </w:t>
      </w:r>
      <w:r w:rsidRPr="009E7B5F">
        <w:rPr>
          <w:rFonts w:ascii="Times New Roman" w:hAnsi="Times New Roman" w:cs="Times New Roman"/>
          <w:color w:val="000000" w:themeColor="text1"/>
          <w:sz w:val="28"/>
        </w:rPr>
        <w:t>40</w:t>
      </w:r>
      <w:r w:rsidRPr="009E7B5F">
        <w:rPr>
          <w:rFonts w:ascii="Times New Roman" w:hAnsi="Times New Roman"/>
          <w:color w:val="000000" w:themeColor="text1"/>
          <w:sz w:val="28"/>
        </w:rPr>
        <w:t xml:space="preserve"> процентов показателей, II – от </w:t>
      </w:r>
      <w:r w:rsidRPr="009E7B5F">
        <w:rPr>
          <w:rFonts w:ascii="Times New Roman" w:hAnsi="Times New Roman" w:cs="Times New Roman"/>
          <w:color w:val="000000" w:themeColor="text1"/>
          <w:sz w:val="28"/>
        </w:rPr>
        <w:t>40 (включительно)</w:t>
      </w:r>
      <w:r w:rsidRPr="009E7B5F">
        <w:rPr>
          <w:rFonts w:ascii="Times New Roman" w:hAnsi="Times New Roman"/>
          <w:color w:val="000000" w:themeColor="text1"/>
          <w:sz w:val="28"/>
        </w:rPr>
        <w:t xml:space="preserve"> до </w:t>
      </w:r>
      <w:r w:rsidRPr="009E7B5F">
        <w:rPr>
          <w:rFonts w:ascii="Times New Roman" w:hAnsi="Times New Roman" w:cs="Times New Roman"/>
          <w:color w:val="000000" w:themeColor="text1"/>
          <w:sz w:val="28"/>
        </w:rPr>
        <w:t>60</w:t>
      </w:r>
      <w:r w:rsidRPr="009E7B5F">
        <w:rPr>
          <w:rFonts w:ascii="Times New Roman" w:hAnsi="Times New Roman"/>
          <w:color w:val="000000" w:themeColor="text1"/>
          <w:sz w:val="28"/>
        </w:rPr>
        <w:t xml:space="preserve"> процентов показателей, </w:t>
      </w:r>
      <w:r w:rsidRPr="009E7B5F">
        <w:rPr>
          <w:rFonts w:ascii="Times New Roman" w:hAnsi="Times New Roman"/>
          <w:color w:val="000000" w:themeColor="text1"/>
          <w:sz w:val="28"/>
          <w:lang w:val="en-US"/>
        </w:rPr>
        <w:t>III</w:t>
      </w:r>
      <w:r w:rsidRPr="009E7B5F">
        <w:rPr>
          <w:rFonts w:ascii="Times New Roman" w:hAnsi="Times New Roman"/>
          <w:color w:val="000000" w:themeColor="text1"/>
          <w:sz w:val="28"/>
        </w:rPr>
        <w:t xml:space="preserve"> – </w:t>
      </w:r>
      <w:r w:rsidRPr="009E7B5F">
        <w:rPr>
          <w:rFonts w:ascii="Times New Roman" w:hAnsi="Times New Roman" w:cs="Times New Roman"/>
          <w:color w:val="000000" w:themeColor="text1"/>
          <w:sz w:val="28"/>
        </w:rPr>
        <w:t>от 60 (включительно)</w:t>
      </w:r>
      <w:r w:rsidRPr="009E7B5F">
        <w:rPr>
          <w:rFonts w:ascii="Times New Roman" w:hAnsi="Times New Roman"/>
          <w:color w:val="000000" w:themeColor="text1"/>
          <w:sz w:val="28"/>
        </w:rPr>
        <w:t xml:space="preserve"> процентов показателей. </w:t>
      </w:r>
    </w:p>
    <w:p w:rsidR="00587A64" w:rsidRPr="009E7B5F" w:rsidRDefault="009A56B4" w:rsidP="002A6CA4">
      <w:pPr>
        <w:pStyle w:val="ConsPlusNormal"/>
        <w:ind w:firstLine="567"/>
        <w:jc w:val="both"/>
        <w:rPr>
          <w:rFonts w:ascii="Times New Roman" w:hAnsi="Times New Roman"/>
          <w:color w:val="000000" w:themeColor="text1"/>
          <w:sz w:val="28"/>
        </w:rPr>
      </w:pPr>
      <w:r w:rsidRPr="009E7B5F">
        <w:rPr>
          <w:rFonts w:ascii="Times New Roman" w:hAnsi="Times New Roman"/>
          <w:color w:val="000000" w:themeColor="text1"/>
          <w:sz w:val="28"/>
        </w:rPr>
        <w:t>П</w:t>
      </w:r>
      <w:r w:rsidR="00DB5B29" w:rsidRPr="009E7B5F">
        <w:rPr>
          <w:rFonts w:ascii="Times New Roman" w:hAnsi="Times New Roman"/>
          <w:color w:val="000000" w:themeColor="text1"/>
          <w:sz w:val="28"/>
        </w:rPr>
        <w:t xml:space="preserve">орядок расчета значений показателей результативности деятельности медицинских организаций представлен в </w:t>
      </w:r>
      <w:r w:rsidR="00587A64" w:rsidRPr="009E7B5F">
        <w:rPr>
          <w:rFonts w:ascii="Times New Roman" w:hAnsi="Times New Roman" w:cs="Times New Roman"/>
          <w:color w:val="000000" w:themeColor="text1"/>
          <w:sz w:val="28"/>
          <w:szCs w:val="28"/>
        </w:rPr>
        <w:t>Таблице 2 «</w:t>
      </w:r>
      <w:r w:rsidR="00587A64" w:rsidRPr="009E7B5F">
        <w:rPr>
          <w:rFonts w:ascii="PT Astra Serif" w:hAnsi="PT Astra Serif"/>
          <w:sz w:val="28"/>
          <w:szCs w:val="28"/>
        </w:rPr>
        <w:t>Порядок расчета значений критериев результативности деятельности медицинских организаций»</w:t>
      </w:r>
      <w:r w:rsidR="00DB5B29" w:rsidRPr="009E7B5F">
        <w:rPr>
          <w:rFonts w:ascii="Times New Roman" w:hAnsi="Times New Roman"/>
          <w:color w:val="000000" w:themeColor="text1"/>
          <w:sz w:val="28"/>
        </w:rPr>
        <w:t xml:space="preserve">. </w:t>
      </w:r>
    </w:p>
    <w:p w:rsidR="00DB5B29" w:rsidRPr="009E7B5F" w:rsidRDefault="00DB5B29" w:rsidP="002A6CA4">
      <w:pPr>
        <w:pStyle w:val="ConsPlusNormal"/>
        <w:ind w:firstLine="567"/>
        <w:jc w:val="both"/>
        <w:rPr>
          <w:rFonts w:ascii="Times New Roman" w:hAnsi="Times New Roman" w:cs="Times New Roman"/>
          <w:b/>
          <w:caps/>
          <w:color w:val="000000" w:themeColor="text1"/>
          <w:sz w:val="28"/>
        </w:rPr>
      </w:pPr>
      <w:r w:rsidRPr="009E7B5F">
        <w:rPr>
          <w:rFonts w:ascii="Times New Roman" w:hAnsi="Times New Roman"/>
          <w:color w:val="000000" w:themeColor="text1"/>
          <w:sz w:val="28"/>
        </w:rPr>
        <w:t>Оценка достижения значений показателей результативности деятельности медицинских организаций оформляется решением Комиссии, которое доводится до сведения медицинских организаций не позднее 25 числа месяца, следующего за отчетным периодом</w:t>
      </w:r>
      <w:r w:rsidR="00C519B5">
        <w:rPr>
          <w:rFonts w:ascii="Times New Roman" w:hAnsi="Times New Roman"/>
          <w:color w:val="000000" w:themeColor="text1"/>
          <w:sz w:val="28"/>
        </w:rPr>
        <w:t xml:space="preserve"> (кварталом)</w:t>
      </w:r>
      <w:r w:rsidRPr="009E7B5F">
        <w:rPr>
          <w:rFonts w:ascii="Times New Roman" w:hAnsi="Times New Roman"/>
          <w:color w:val="000000" w:themeColor="text1"/>
          <w:sz w:val="28"/>
        </w:rPr>
        <w:t xml:space="preserve">. </w:t>
      </w:r>
    </w:p>
    <w:p w:rsidR="00DB5B29" w:rsidRPr="009E7B5F" w:rsidRDefault="00DB5B29" w:rsidP="002A6CA4">
      <w:pPr>
        <w:pStyle w:val="ConsPlusNormal"/>
        <w:ind w:firstLine="567"/>
        <w:contextualSpacing/>
        <w:jc w:val="both"/>
        <w:rPr>
          <w:rFonts w:ascii="Times New Roman" w:hAnsi="Times New Roman"/>
          <w:color w:val="000000" w:themeColor="text1"/>
          <w:sz w:val="28"/>
        </w:rPr>
      </w:pPr>
      <w:r w:rsidRPr="009E7B5F">
        <w:rPr>
          <w:rFonts w:ascii="Times New Roman" w:hAnsi="Times New Roman"/>
          <w:color w:val="000000" w:themeColor="text1"/>
          <w:sz w:val="28"/>
        </w:rPr>
        <w:t>Объем средств, направляемый в медицинские организации по итогам оценки достижения значений показателей результативности деятельности,</w:t>
      </w:r>
      <w:r w:rsidR="0009064E" w:rsidRPr="009E7B5F">
        <w:rPr>
          <w:rFonts w:ascii="Times New Roman" w:hAnsi="Times New Roman"/>
          <w:color w:val="000000" w:themeColor="text1"/>
          <w:sz w:val="28"/>
        </w:rPr>
        <w:t xml:space="preserve"> </w:t>
      </w:r>
      <w:r w:rsidR="00312D11" w:rsidRPr="009E7B5F">
        <w:rPr>
          <w:rFonts w:ascii="Times New Roman" w:hAnsi="Times New Roman"/>
          <w:color w:val="000000" w:themeColor="text1"/>
          <w:sz w:val="28"/>
        </w:rPr>
        <w:t>определя</w:t>
      </w:r>
      <w:r w:rsidR="0009064E" w:rsidRPr="009E7B5F">
        <w:rPr>
          <w:rFonts w:ascii="Times New Roman" w:hAnsi="Times New Roman"/>
          <w:color w:val="000000" w:themeColor="text1"/>
          <w:sz w:val="28"/>
        </w:rPr>
        <w:t xml:space="preserve">тся субъектом Российской Федерации и </w:t>
      </w:r>
      <w:r w:rsidRPr="009E7B5F">
        <w:rPr>
          <w:rFonts w:ascii="Times New Roman" w:hAnsi="Times New Roman"/>
          <w:color w:val="000000" w:themeColor="text1"/>
          <w:sz w:val="28"/>
        </w:rPr>
        <w:t>складывается из двух частей:</w:t>
      </w:r>
    </w:p>
    <w:p w:rsidR="00DB5B29" w:rsidRPr="009E7B5F" w:rsidRDefault="00DB5B29" w:rsidP="002A6CA4">
      <w:pPr>
        <w:pStyle w:val="ConsPlusNormal"/>
        <w:ind w:firstLine="567"/>
        <w:jc w:val="both"/>
        <w:rPr>
          <w:rFonts w:ascii="Times New Roman" w:hAnsi="Times New Roman"/>
          <w:color w:val="000000" w:themeColor="text1"/>
          <w:sz w:val="28"/>
        </w:rPr>
      </w:pPr>
      <w:r w:rsidRPr="009E7B5F">
        <w:rPr>
          <w:rFonts w:ascii="Times New Roman" w:hAnsi="Times New Roman"/>
          <w:b/>
          <w:color w:val="000000" w:themeColor="text1"/>
          <w:sz w:val="28"/>
        </w:rPr>
        <w:t>1 часть</w:t>
      </w:r>
      <w:r w:rsidRPr="009E7B5F">
        <w:rPr>
          <w:rFonts w:ascii="Times New Roman" w:hAnsi="Times New Roman"/>
          <w:color w:val="000000" w:themeColor="text1"/>
          <w:sz w:val="28"/>
        </w:rPr>
        <w:t xml:space="preserve"> – распределение 70 процентов от объема средств с учетом показателей результативности за соответствующий период.</w:t>
      </w:r>
    </w:p>
    <w:p w:rsidR="00DB5B29" w:rsidRPr="009E7B5F" w:rsidRDefault="00DB5B29" w:rsidP="00DB5B29">
      <w:pPr>
        <w:pStyle w:val="ConsPlusNormal"/>
        <w:spacing w:before="120"/>
        <w:ind w:firstLine="567"/>
        <w:contextualSpacing/>
        <w:jc w:val="both"/>
        <w:rPr>
          <w:rFonts w:ascii="Times New Roman" w:hAnsi="Times New Roman"/>
          <w:color w:val="000000" w:themeColor="text1"/>
          <w:sz w:val="28"/>
        </w:rPr>
      </w:pPr>
      <w:r w:rsidRPr="009E7B5F">
        <w:rPr>
          <w:rFonts w:ascii="Times New Roman" w:hAnsi="Times New Roman"/>
          <w:color w:val="000000" w:themeColor="text1"/>
          <w:sz w:val="28"/>
        </w:rPr>
        <w:t xml:space="preserve">Указанные средства распределяются среди медицинских организаций </w:t>
      </w:r>
      <w:r w:rsidRPr="009E7B5F">
        <w:rPr>
          <w:rFonts w:ascii="Times New Roman" w:hAnsi="Times New Roman"/>
          <w:color w:val="000000" w:themeColor="text1"/>
          <w:sz w:val="28"/>
          <w:lang w:val="en-US"/>
        </w:rPr>
        <w:t>II</w:t>
      </w:r>
      <w:r w:rsidRPr="009E7B5F">
        <w:rPr>
          <w:rFonts w:ascii="Times New Roman" w:hAnsi="Times New Roman"/>
          <w:color w:val="000000" w:themeColor="text1"/>
          <w:sz w:val="28"/>
        </w:rPr>
        <w:t xml:space="preserve"> и </w:t>
      </w:r>
      <w:r w:rsidRPr="009E7B5F">
        <w:rPr>
          <w:rFonts w:ascii="Times New Roman" w:hAnsi="Times New Roman"/>
          <w:color w:val="000000" w:themeColor="text1"/>
          <w:sz w:val="28"/>
          <w:lang w:val="en-US"/>
        </w:rPr>
        <w:t>III</w:t>
      </w:r>
      <w:r w:rsidRPr="009E7B5F">
        <w:rPr>
          <w:rFonts w:ascii="Times New Roman" w:hAnsi="Times New Roman"/>
          <w:color w:val="000000" w:themeColor="text1"/>
          <w:sz w:val="28"/>
        </w:rPr>
        <w:t xml:space="preserve"> групп с учетом численности прикрепленного населения.</w:t>
      </w:r>
    </w:p>
    <w:p w:rsidR="00DB5B29" w:rsidRPr="009E7B5F" w:rsidRDefault="00DB5B29" w:rsidP="00DB5B29">
      <w:pPr>
        <w:pStyle w:val="ConsPlusNormal"/>
        <w:ind w:firstLine="567"/>
        <w:jc w:val="both"/>
        <w:rPr>
          <w:rFonts w:ascii="Times New Roman" w:hAnsi="Times New Roman"/>
          <w:color w:val="000000" w:themeColor="text1"/>
          <w:sz w:val="16"/>
        </w:rPr>
      </w:pPr>
    </w:p>
    <w:p w:rsidR="00DB5B29" w:rsidRPr="009E7B5F" w:rsidRDefault="00F02680" w:rsidP="00DB5B29">
      <w:pPr>
        <w:pStyle w:val="ConsPlusNormal"/>
        <w:jc w:val="center"/>
        <w:rPr>
          <w:rFonts w:ascii="Times New Roman" w:hAnsi="Times New Roman"/>
          <w:color w:val="000000" w:themeColor="text1"/>
          <w:sz w:val="28"/>
        </w:rPr>
      </w:pPr>
      <m:oMath>
        <m:sSubSup>
          <m:sSubSupPr>
            <m:ctrlPr>
              <w:rPr>
                <w:rFonts w:ascii="Cambria Math" w:hAnsi="Cambria Math"/>
                <w:i/>
                <w:color w:val="000000" w:themeColor="text1"/>
                <w:sz w:val="28"/>
              </w:rPr>
            </m:ctrlPr>
          </m:sSubSupPr>
          <m:e>
            <m:r>
              <w:rPr>
                <w:rFonts w:ascii="Cambria Math" w:hAnsi="Cambria Math"/>
                <w:color w:val="000000" w:themeColor="text1"/>
                <w:sz w:val="28"/>
              </w:rPr>
              <m:t>ОС</m:t>
            </m:r>
          </m:e>
          <m:sub>
            <m:r>
              <w:rPr>
                <w:rFonts w:ascii="Cambria Math" w:hAnsi="Cambria Math"/>
                <w:color w:val="000000" w:themeColor="text1"/>
                <w:sz w:val="28"/>
              </w:rPr>
              <m:t>РД(нас)</m:t>
            </m:r>
          </m:sub>
          <m:sup>
            <m:r>
              <w:rPr>
                <w:rFonts w:ascii="Cambria Math" w:hAnsi="Cambria Math"/>
                <w:color w:val="000000" w:themeColor="text1"/>
                <w:sz w:val="28"/>
                <w:lang w:val="en-US"/>
              </w:rPr>
              <m:t>j</m:t>
            </m:r>
          </m:sup>
        </m:sSubSup>
        <m:r>
          <w:rPr>
            <w:rFonts w:ascii="Cambria Math" w:hAnsi="Cambria Math"/>
            <w:color w:val="000000" w:themeColor="text1"/>
            <w:sz w:val="28"/>
          </w:rPr>
          <m:t>=</m:t>
        </m:r>
        <m:f>
          <m:fPr>
            <m:ctrlPr>
              <w:rPr>
                <w:rFonts w:ascii="Cambria Math" w:hAnsi="Cambria Math"/>
                <w:i/>
                <w:color w:val="000000" w:themeColor="text1"/>
                <w:sz w:val="28"/>
              </w:rPr>
            </m:ctrlPr>
          </m:fPr>
          <m:num>
            <m:r>
              <w:rPr>
                <w:rFonts w:ascii="Cambria Math" w:hAnsi="Cambria Math"/>
                <w:color w:val="000000" w:themeColor="text1"/>
                <w:sz w:val="28"/>
              </w:rPr>
              <m:t>0,7×</m:t>
            </m:r>
            <m:sSubSup>
              <m:sSubSupPr>
                <m:ctrlPr>
                  <w:rPr>
                    <w:rFonts w:ascii="Cambria Math" w:hAnsi="Cambria Math"/>
                    <w:i/>
                    <w:color w:val="000000" w:themeColor="text1"/>
                    <w:sz w:val="28"/>
                  </w:rPr>
                </m:ctrlPr>
              </m:sSubSupPr>
              <m:e>
                <m:r>
                  <w:rPr>
                    <w:rFonts w:ascii="Cambria Math" w:hAnsi="Cambria Math"/>
                    <w:color w:val="000000" w:themeColor="text1"/>
                    <w:sz w:val="28"/>
                  </w:rPr>
                  <m:t>ОС</m:t>
                </m:r>
              </m:e>
              <m:sub>
                <m:r>
                  <w:rPr>
                    <w:rFonts w:ascii="Cambria Math" w:hAnsi="Cambria Math"/>
                    <w:color w:val="000000" w:themeColor="text1"/>
                    <w:sz w:val="28"/>
                  </w:rPr>
                  <m:t>РД</m:t>
                </m:r>
              </m:sub>
              <m:sup>
                <m:r>
                  <w:rPr>
                    <w:rFonts w:ascii="Cambria Math" w:hAnsi="Cambria Math"/>
                    <w:color w:val="000000" w:themeColor="text1"/>
                    <w:sz w:val="28"/>
                    <w:lang w:val="en-US"/>
                  </w:rPr>
                  <m:t>j</m:t>
                </m:r>
              </m:sup>
            </m:sSubSup>
          </m:num>
          <m:den>
            <m:nary>
              <m:naryPr>
                <m:chr m:val="∑"/>
                <m:limLoc m:val="undOvr"/>
                <m:subHide m:val="1"/>
                <m:supHide m:val="1"/>
                <m:ctrlPr>
                  <w:rPr>
                    <w:rFonts w:ascii="Cambria Math" w:hAnsi="Cambria Math"/>
                    <w:i/>
                    <w:color w:val="000000" w:themeColor="text1"/>
                    <w:sz w:val="28"/>
                  </w:rPr>
                </m:ctrlPr>
              </m:naryPr>
              <m:sub/>
              <m:sup/>
              <m:e>
                <m:r>
                  <w:rPr>
                    <w:rFonts w:ascii="Cambria Math" w:hAnsi="Cambria Math"/>
                    <w:color w:val="000000" w:themeColor="text1"/>
                    <w:sz w:val="28"/>
                  </w:rPr>
                  <m:t>Числ</m:t>
                </m:r>
              </m:e>
            </m:nary>
          </m:den>
        </m:f>
      </m:oMath>
      <w:r w:rsidR="00DB5B29" w:rsidRPr="009E7B5F">
        <w:rPr>
          <w:rFonts w:ascii="Times New Roman" w:hAnsi="Times New Roman"/>
          <w:color w:val="000000" w:themeColor="text1"/>
          <w:sz w:val="28"/>
        </w:rPr>
        <w:t xml:space="preserve">, </w:t>
      </w:r>
    </w:p>
    <w:p w:rsidR="00DB5B29" w:rsidRPr="009E7B5F" w:rsidRDefault="00DB5B29" w:rsidP="00DB5B29">
      <w:pPr>
        <w:pStyle w:val="ConsPlusNormal"/>
        <w:rPr>
          <w:rFonts w:ascii="Times New Roman" w:hAnsi="Times New Roman"/>
          <w:color w:val="000000" w:themeColor="text1"/>
          <w:sz w:val="28"/>
        </w:rPr>
      </w:pPr>
      <w:r w:rsidRPr="009E7B5F">
        <w:rPr>
          <w:rFonts w:ascii="Times New Roman" w:hAnsi="Times New Roman"/>
          <w:color w:val="000000" w:themeColor="text1"/>
          <w:sz w:val="28"/>
        </w:rPr>
        <w:t>где:</w:t>
      </w:r>
    </w:p>
    <w:p w:rsidR="00DB5B29" w:rsidRPr="009E7B5F" w:rsidRDefault="00F02680" w:rsidP="00DB5B29">
      <w:pPr>
        <w:pStyle w:val="ConsPlusNormal"/>
        <w:spacing w:after="120"/>
        <w:ind w:left="1560" w:hanging="1276"/>
        <w:jc w:val="both"/>
        <w:rPr>
          <w:rFonts w:ascii="Times New Roman" w:hAnsi="Times New Roman"/>
          <w:color w:val="000000" w:themeColor="text1"/>
          <w:sz w:val="28"/>
        </w:rPr>
      </w:pPr>
      <m:oMath>
        <m:sSubSup>
          <m:sSubSupPr>
            <m:ctrlPr>
              <w:rPr>
                <w:rFonts w:ascii="Cambria Math" w:hAnsi="Cambria Math"/>
                <w:i/>
                <w:color w:val="000000" w:themeColor="text1"/>
                <w:sz w:val="28"/>
              </w:rPr>
            </m:ctrlPr>
          </m:sSubSupPr>
          <m:e>
            <m:r>
              <w:rPr>
                <w:rFonts w:ascii="Cambria Math" w:hAnsi="Cambria Math"/>
                <w:color w:val="000000" w:themeColor="text1"/>
                <w:sz w:val="28"/>
              </w:rPr>
              <m:t>ОС</m:t>
            </m:r>
          </m:e>
          <m:sub>
            <m:r>
              <w:rPr>
                <w:rFonts w:ascii="Cambria Math" w:hAnsi="Cambria Math"/>
                <w:color w:val="000000" w:themeColor="text1"/>
                <w:sz w:val="28"/>
              </w:rPr>
              <m:t>РД(нас)</m:t>
            </m:r>
          </m:sub>
          <m:sup>
            <m:r>
              <w:rPr>
                <w:rFonts w:ascii="Cambria Math" w:hAnsi="Cambria Math"/>
                <w:color w:val="000000" w:themeColor="text1"/>
                <w:sz w:val="28"/>
                <w:lang w:val="en-US"/>
              </w:rPr>
              <m:t>j</m:t>
            </m:r>
          </m:sup>
        </m:sSubSup>
        <m:r>
          <w:rPr>
            <w:rFonts w:ascii="Cambria Math" w:hAnsi="Cambria Math"/>
            <w:color w:val="000000" w:themeColor="text1"/>
            <w:sz w:val="28"/>
          </w:rPr>
          <m:t xml:space="preserve">   </m:t>
        </m:r>
      </m:oMath>
      <w:r w:rsidR="00DB5B29" w:rsidRPr="009E7B5F">
        <w:rPr>
          <w:rFonts w:ascii="Times New Roman" w:hAnsi="Times New Roman"/>
          <w:color w:val="000000" w:themeColor="text1"/>
          <w:sz w:val="28"/>
        </w:rPr>
        <w:t xml:space="preserve">объем средств, используемый при распределении 70 процентов </w:t>
      </w:r>
      <w:r w:rsidR="00DB5B29" w:rsidRPr="009E7B5F">
        <w:rPr>
          <w:rFonts w:ascii="Times New Roman" w:hAnsi="Times New Roman" w:cs="Times New Roman"/>
          <w:color w:val="000000" w:themeColor="text1"/>
          <w:sz w:val="28"/>
        </w:rPr>
        <w:br/>
      </w:r>
      <w:r w:rsidR="00DB5B29" w:rsidRPr="009E7B5F">
        <w:rPr>
          <w:rFonts w:ascii="Times New Roman" w:hAnsi="Times New Roman"/>
          <w:color w:val="000000" w:themeColor="text1"/>
          <w:sz w:val="28"/>
        </w:rPr>
        <w:t xml:space="preserve">от объема средств на стимулирование медицинских организаций </w:t>
      </w:r>
      <w:r w:rsidR="00DB5B29" w:rsidRPr="009E7B5F">
        <w:rPr>
          <w:rFonts w:ascii="Times New Roman" w:hAnsi="Times New Roman" w:cs="Times New Roman"/>
          <w:color w:val="000000" w:themeColor="text1"/>
          <w:sz w:val="28"/>
        </w:rPr>
        <w:br/>
      </w:r>
      <w:r w:rsidR="00DB5B29" w:rsidRPr="009E7B5F">
        <w:rPr>
          <w:rFonts w:ascii="Times New Roman" w:hAnsi="Times New Roman"/>
          <w:color w:val="000000" w:themeColor="text1"/>
          <w:sz w:val="28"/>
        </w:rPr>
        <w:t xml:space="preserve">за </w:t>
      </w:r>
      <w:r w:rsidR="00DB5B29" w:rsidRPr="009E7B5F">
        <w:rPr>
          <w:rFonts w:ascii="Times New Roman" w:hAnsi="Times New Roman"/>
          <w:color w:val="000000" w:themeColor="text1"/>
          <w:sz w:val="28"/>
          <w:lang w:val="en-US"/>
        </w:rPr>
        <w:t>j</w:t>
      </w:r>
      <w:r w:rsidR="00DB5B29" w:rsidRPr="009E7B5F">
        <w:rPr>
          <w:rFonts w:ascii="Times New Roman" w:hAnsi="Times New Roman"/>
          <w:color w:val="000000" w:themeColor="text1"/>
          <w:sz w:val="28"/>
        </w:rPr>
        <w:t>-ый период, в расчете на 1 прикрепленное лицо, рублей;</w:t>
      </w:r>
    </w:p>
    <w:p w:rsidR="00DB5B29" w:rsidRPr="009E7B5F" w:rsidRDefault="00F02680" w:rsidP="00DB5B29">
      <w:pPr>
        <w:pStyle w:val="ConsPlusNormal"/>
        <w:spacing w:before="120" w:after="120"/>
        <w:ind w:left="1560" w:hanging="1276"/>
        <w:jc w:val="both"/>
        <w:rPr>
          <w:rFonts w:ascii="Times New Roman" w:hAnsi="Times New Roman"/>
          <w:color w:val="000000" w:themeColor="text1"/>
          <w:sz w:val="28"/>
        </w:rPr>
      </w:pPr>
      <m:oMath>
        <m:sSubSup>
          <m:sSubSupPr>
            <m:ctrlPr>
              <w:rPr>
                <w:rFonts w:ascii="Cambria Math" w:hAnsi="Cambria Math"/>
                <w:i/>
                <w:color w:val="000000" w:themeColor="text1"/>
                <w:sz w:val="28"/>
              </w:rPr>
            </m:ctrlPr>
          </m:sSubSupPr>
          <m:e>
            <m:r>
              <w:rPr>
                <w:rFonts w:ascii="Cambria Math" w:hAnsi="Cambria Math"/>
                <w:color w:val="000000" w:themeColor="text1"/>
                <w:sz w:val="28"/>
              </w:rPr>
              <m:t>ОС</m:t>
            </m:r>
          </m:e>
          <m:sub>
            <m:r>
              <w:rPr>
                <w:rFonts w:ascii="Cambria Math" w:hAnsi="Cambria Math"/>
                <w:color w:val="000000" w:themeColor="text1"/>
                <w:sz w:val="28"/>
              </w:rPr>
              <m:t>РД</m:t>
            </m:r>
          </m:sub>
          <m:sup>
            <m:r>
              <w:rPr>
                <w:rFonts w:ascii="Cambria Math" w:hAnsi="Cambria Math"/>
                <w:color w:val="000000" w:themeColor="text1"/>
                <w:sz w:val="28"/>
                <w:lang w:val="en-US"/>
              </w:rPr>
              <m:t>j</m:t>
            </m:r>
          </m:sup>
        </m:sSubSup>
      </m:oMath>
      <w:r w:rsidR="00DB5B29" w:rsidRPr="009E7B5F">
        <w:rPr>
          <w:rFonts w:ascii="Times New Roman" w:hAnsi="Times New Roman"/>
          <w:color w:val="000000" w:themeColor="text1"/>
          <w:sz w:val="28"/>
        </w:rPr>
        <w:t xml:space="preserve">    совокупный объем средств на стимулирование медицинских организаций за </w:t>
      </w:r>
      <w:r w:rsidR="00DB5B29" w:rsidRPr="009E7B5F">
        <w:rPr>
          <w:rFonts w:ascii="Times New Roman" w:hAnsi="Times New Roman"/>
          <w:color w:val="000000" w:themeColor="text1"/>
          <w:sz w:val="28"/>
          <w:lang w:val="en-US"/>
        </w:rPr>
        <w:t>j</w:t>
      </w:r>
      <w:r w:rsidR="00DB5B29" w:rsidRPr="009E7B5F">
        <w:rPr>
          <w:rFonts w:ascii="Times New Roman" w:hAnsi="Times New Roman"/>
          <w:color w:val="000000" w:themeColor="text1"/>
          <w:sz w:val="28"/>
        </w:rPr>
        <w:t>-ый период, рублей;</w:t>
      </w:r>
    </w:p>
    <w:p w:rsidR="00DB5B29" w:rsidRPr="009E7B5F" w:rsidRDefault="00F02680" w:rsidP="00DB5B29">
      <w:pPr>
        <w:pStyle w:val="ConsPlusNormal"/>
        <w:spacing w:before="120"/>
        <w:ind w:left="1560" w:hanging="1276"/>
        <w:jc w:val="both"/>
        <w:rPr>
          <w:rFonts w:ascii="Times New Roman" w:eastAsiaTheme="minorEastAsia" w:hAnsi="Times New Roman"/>
          <w:color w:val="000000" w:themeColor="text1"/>
          <w:sz w:val="28"/>
        </w:rPr>
      </w:pPr>
      <m:oMath>
        <m:nary>
          <m:naryPr>
            <m:chr m:val="∑"/>
            <m:limLoc m:val="undOvr"/>
            <m:subHide m:val="1"/>
            <m:supHide m:val="1"/>
            <m:ctrlPr>
              <w:rPr>
                <w:rFonts w:ascii="Cambria Math" w:hAnsi="Cambria Math"/>
                <w:i/>
                <w:color w:val="000000" w:themeColor="text1"/>
                <w:sz w:val="28"/>
              </w:rPr>
            </m:ctrlPr>
          </m:naryPr>
          <m:sub/>
          <m:sup/>
          <m:e>
            <m:r>
              <w:rPr>
                <w:rFonts w:ascii="Cambria Math" w:hAnsi="Cambria Math"/>
                <w:color w:val="000000" w:themeColor="text1"/>
                <w:sz w:val="28"/>
              </w:rPr>
              <m:t>Числ</m:t>
            </m:r>
          </m:e>
        </m:nary>
      </m:oMath>
      <w:r w:rsidR="00DB5B29" w:rsidRPr="009E7B5F">
        <w:rPr>
          <w:rFonts w:ascii="Times New Roman" w:hAnsi="Times New Roman"/>
          <w:color w:val="000000" w:themeColor="text1"/>
          <w:sz w:val="28"/>
        </w:rPr>
        <w:t xml:space="preserve">   </w:t>
      </w:r>
      <w:r w:rsidR="00DB5B29" w:rsidRPr="009E7B5F">
        <w:rPr>
          <w:rFonts w:ascii="Times New Roman" w:eastAsiaTheme="minorEastAsia" w:hAnsi="Times New Roman"/>
          <w:color w:val="000000" w:themeColor="text1"/>
          <w:sz w:val="28"/>
        </w:rPr>
        <w:t xml:space="preserve">численность прикрепленного населения в </w:t>
      </w:r>
      <w:r w:rsidR="00DB5B29" w:rsidRPr="009E7B5F">
        <w:rPr>
          <w:rFonts w:ascii="Times New Roman" w:eastAsiaTheme="minorEastAsia" w:hAnsi="Times New Roman"/>
          <w:color w:val="000000" w:themeColor="text1"/>
          <w:sz w:val="28"/>
          <w:lang w:val="en-US"/>
        </w:rPr>
        <w:t>j</w:t>
      </w:r>
      <w:r w:rsidR="00DB5B29" w:rsidRPr="009E7B5F">
        <w:rPr>
          <w:rFonts w:ascii="Times New Roman" w:eastAsiaTheme="minorEastAsia" w:hAnsi="Times New Roman"/>
          <w:color w:val="000000" w:themeColor="text1"/>
          <w:sz w:val="28"/>
        </w:rPr>
        <w:t xml:space="preserve">-м периоде ко всем медицинским организациям </w:t>
      </w:r>
      <w:r w:rsidR="00DB5B29" w:rsidRPr="009E7B5F">
        <w:rPr>
          <w:rFonts w:ascii="Times New Roman" w:hAnsi="Times New Roman"/>
          <w:color w:val="000000" w:themeColor="text1"/>
          <w:sz w:val="28"/>
          <w:lang w:val="en-US"/>
        </w:rPr>
        <w:t>II</w:t>
      </w:r>
      <w:r w:rsidR="00DB5B29" w:rsidRPr="009E7B5F">
        <w:rPr>
          <w:rFonts w:ascii="Times New Roman" w:hAnsi="Times New Roman"/>
          <w:color w:val="000000" w:themeColor="text1"/>
          <w:sz w:val="28"/>
        </w:rPr>
        <w:t xml:space="preserve"> и </w:t>
      </w:r>
      <w:r w:rsidR="00DB5B29" w:rsidRPr="009E7B5F">
        <w:rPr>
          <w:rFonts w:ascii="Times New Roman" w:hAnsi="Times New Roman"/>
          <w:color w:val="000000" w:themeColor="text1"/>
          <w:sz w:val="28"/>
          <w:lang w:val="en-US"/>
        </w:rPr>
        <w:t>III</w:t>
      </w:r>
      <w:r w:rsidR="00DB5B29" w:rsidRPr="009E7B5F">
        <w:rPr>
          <w:rFonts w:ascii="Times New Roman" w:hAnsi="Times New Roman"/>
          <w:color w:val="000000" w:themeColor="text1"/>
          <w:sz w:val="28"/>
        </w:rPr>
        <w:t xml:space="preserve"> групп</w:t>
      </w:r>
      <w:r w:rsidR="00DB5B29" w:rsidRPr="009E7B5F">
        <w:rPr>
          <w:rFonts w:ascii="Times New Roman" w:eastAsiaTheme="minorEastAsia" w:hAnsi="Times New Roman"/>
          <w:color w:val="000000" w:themeColor="text1"/>
          <w:sz w:val="28"/>
        </w:rPr>
        <w:t>.</w:t>
      </w:r>
    </w:p>
    <w:p w:rsidR="00DB5B29" w:rsidRPr="009E7B5F" w:rsidRDefault="00DB5B29" w:rsidP="00553E0D">
      <w:pPr>
        <w:spacing w:before="120"/>
        <w:ind w:firstLine="567"/>
        <w:jc w:val="both"/>
        <w:rPr>
          <w:rFonts w:ascii="Times New Roman" w:hAnsi="Times New Roman"/>
          <w:color w:val="000000" w:themeColor="text1"/>
          <w:sz w:val="28"/>
        </w:rPr>
      </w:pPr>
      <w:r w:rsidRPr="009E7B5F">
        <w:rPr>
          <w:rFonts w:ascii="Times New Roman" w:hAnsi="Times New Roman"/>
          <w:color w:val="000000" w:themeColor="text1"/>
          <w:sz w:val="28"/>
        </w:rPr>
        <w:t xml:space="preserve">В качестве численности прикрепленного населения к конкретной медицинской организации рекомендуется использовать среднюю численность за период. Например, </w:t>
      </w:r>
      <w:r w:rsidRPr="009E7B5F">
        <w:rPr>
          <w:rFonts w:ascii="Times New Roman" w:hAnsi="Times New Roman"/>
          <w:color w:val="000000" w:themeColor="text1"/>
          <w:sz w:val="28"/>
        </w:rPr>
        <w:lastRenderedPageBreak/>
        <w:t>при осуществлении выплат по итогам достижения показателей результативности ежегодно среднюю численность рекомендуется рассчитывать по формуле:</w:t>
      </w:r>
    </w:p>
    <w:p w:rsidR="00DB5B29" w:rsidRPr="009E7B5F" w:rsidRDefault="00DB5B29" w:rsidP="00553E0D">
      <w:pPr>
        <w:ind w:firstLine="567"/>
        <w:jc w:val="both"/>
        <w:rPr>
          <w:rFonts w:ascii="Times New Roman" w:hAnsi="Times New Roman"/>
          <w:color w:val="000000" w:themeColor="text1"/>
          <w:sz w:val="28"/>
        </w:rPr>
      </w:pPr>
    </w:p>
    <w:p w:rsidR="00DB5B29" w:rsidRPr="009E7B5F" w:rsidRDefault="00F02680" w:rsidP="00553E0D">
      <w:pPr>
        <w:jc w:val="center"/>
        <w:rPr>
          <w:rFonts w:ascii="Times New Roman" w:hAnsi="Times New Roman"/>
          <w:color w:val="000000" w:themeColor="text1"/>
          <w:sz w:val="28"/>
        </w:rPr>
      </w:pPr>
      <m:oMath>
        <m:sSubSup>
          <m:sSubSupPr>
            <m:ctrlPr>
              <w:rPr>
                <w:rFonts w:ascii="Cambria Math" w:hAnsi="Cambria Math"/>
                <w:b/>
                <w:i/>
                <w:color w:val="000000" w:themeColor="text1"/>
                <w:sz w:val="28"/>
              </w:rPr>
            </m:ctrlPr>
          </m:sSubSupPr>
          <m:e>
            <m:r>
              <m:rPr>
                <m:sty m:val="bi"/>
              </m:rPr>
              <w:rPr>
                <w:rFonts w:ascii="Cambria Math" w:hAnsi="Cambria Math"/>
                <w:color w:val="000000" w:themeColor="text1"/>
                <w:sz w:val="28"/>
              </w:rPr>
              <m:t>Числ</m:t>
            </m:r>
          </m:e>
          <m:sub>
            <m:r>
              <m:rPr>
                <m:sty m:val="bi"/>
              </m:rPr>
              <w:rPr>
                <w:rFonts w:ascii="Cambria Math" w:hAnsi="Cambria Math"/>
                <w:color w:val="000000" w:themeColor="text1"/>
                <w:sz w:val="28"/>
              </w:rPr>
              <m:t>i</m:t>
            </m:r>
          </m:sub>
          <m:sup>
            <m:r>
              <m:rPr>
                <m:sty m:val="bi"/>
              </m:rPr>
              <w:rPr>
                <w:rFonts w:ascii="Cambria Math" w:hAnsi="Cambria Math"/>
                <w:color w:val="000000" w:themeColor="text1"/>
                <w:sz w:val="28"/>
                <w:lang w:val="en-US"/>
              </w:rPr>
              <m:t>j</m:t>
            </m:r>
          </m:sup>
        </m:sSubSup>
        <m:r>
          <w:rPr>
            <w:rFonts w:ascii="Cambria Math" w:hAnsi="Cambria Math"/>
            <w:color w:val="000000" w:themeColor="text1"/>
            <w:sz w:val="28"/>
          </w:rPr>
          <m:t>=</m:t>
        </m:r>
        <m:f>
          <m:fPr>
            <m:ctrlPr>
              <w:rPr>
                <w:rFonts w:ascii="Cambria Math" w:hAnsi="Cambria Math"/>
                <w:i/>
                <w:color w:val="000000" w:themeColor="text1"/>
                <w:sz w:val="28"/>
              </w:rPr>
            </m:ctrlPr>
          </m:fPr>
          <m:num>
            <m:sSub>
              <m:sSubPr>
                <m:ctrlPr>
                  <w:rPr>
                    <w:rFonts w:ascii="Cambria Math" w:hAnsi="Cambria Math"/>
                    <w:i/>
                    <w:color w:val="000000" w:themeColor="text1"/>
                    <w:sz w:val="28"/>
                  </w:rPr>
                </m:ctrlPr>
              </m:sSubPr>
              <m:e>
                <m:r>
                  <w:rPr>
                    <w:rFonts w:ascii="Cambria Math" w:hAnsi="Cambria Math"/>
                    <w:color w:val="000000" w:themeColor="text1"/>
                    <w:sz w:val="28"/>
                  </w:rPr>
                  <m:t>Ч</m:t>
                </m:r>
              </m:e>
              <m:sub>
                <m:r>
                  <w:rPr>
                    <w:rFonts w:ascii="Cambria Math" w:hAnsi="Cambria Math"/>
                    <w:color w:val="000000" w:themeColor="text1"/>
                    <w:sz w:val="28"/>
                  </w:rPr>
                  <m:t>мес1</m:t>
                </m:r>
              </m:sub>
            </m:sSub>
            <m:r>
              <w:rPr>
                <w:rFonts w:ascii="Cambria Math" w:hAnsi="Cambria Math"/>
                <w:color w:val="000000" w:themeColor="text1"/>
                <w:sz w:val="28"/>
              </w:rPr>
              <m:t>+</m:t>
            </m:r>
            <m:sSub>
              <m:sSubPr>
                <m:ctrlPr>
                  <w:rPr>
                    <w:rFonts w:ascii="Cambria Math" w:hAnsi="Cambria Math"/>
                    <w:i/>
                    <w:color w:val="000000" w:themeColor="text1"/>
                    <w:sz w:val="28"/>
                  </w:rPr>
                </m:ctrlPr>
              </m:sSubPr>
              <m:e>
                <m:r>
                  <w:rPr>
                    <w:rFonts w:ascii="Cambria Math" w:hAnsi="Cambria Math"/>
                    <w:color w:val="000000" w:themeColor="text1"/>
                    <w:sz w:val="28"/>
                  </w:rPr>
                  <m:t>Ч</m:t>
                </m:r>
              </m:e>
              <m:sub>
                <m:r>
                  <w:rPr>
                    <w:rFonts w:ascii="Cambria Math" w:hAnsi="Cambria Math"/>
                    <w:color w:val="000000" w:themeColor="text1"/>
                    <w:sz w:val="28"/>
                  </w:rPr>
                  <m:t>мес2</m:t>
                </m:r>
              </m:sub>
            </m:sSub>
            <m:r>
              <w:rPr>
                <w:rFonts w:ascii="Cambria Math" w:hAnsi="Cambria Math"/>
                <w:color w:val="000000" w:themeColor="text1"/>
                <w:sz w:val="28"/>
              </w:rPr>
              <m:t>+…+</m:t>
            </m:r>
            <m:sSub>
              <m:sSubPr>
                <m:ctrlPr>
                  <w:rPr>
                    <w:rFonts w:ascii="Cambria Math" w:hAnsi="Cambria Math"/>
                    <w:i/>
                    <w:color w:val="000000" w:themeColor="text1"/>
                    <w:sz w:val="28"/>
                  </w:rPr>
                </m:ctrlPr>
              </m:sSubPr>
              <m:e>
                <m:r>
                  <w:rPr>
                    <w:rFonts w:ascii="Cambria Math" w:hAnsi="Cambria Math"/>
                    <w:color w:val="000000" w:themeColor="text1"/>
                    <w:sz w:val="28"/>
                  </w:rPr>
                  <m:t>Ч</m:t>
                </m:r>
              </m:e>
              <m:sub>
                <m:r>
                  <w:rPr>
                    <w:rFonts w:ascii="Cambria Math" w:hAnsi="Cambria Math"/>
                    <w:color w:val="000000" w:themeColor="text1"/>
                    <w:sz w:val="28"/>
                  </w:rPr>
                  <m:t>мес11</m:t>
                </m:r>
              </m:sub>
            </m:sSub>
            <m:r>
              <w:rPr>
                <w:rFonts w:ascii="Cambria Math" w:hAnsi="Cambria Math"/>
                <w:color w:val="000000" w:themeColor="text1"/>
                <w:sz w:val="28"/>
              </w:rPr>
              <m:t>+</m:t>
            </m:r>
            <m:sSub>
              <m:sSubPr>
                <m:ctrlPr>
                  <w:rPr>
                    <w:rFonts w:ascii="Cambria Math" w:hAnsi="Cambria Math"/>
                    <w:i/>
                    <w:color w:val="000000" w:themeColor="text1"/>
                    <w:sz w:val="28"/>
                  </w:rPr>
                </m:ctrlPr>
              </m:sSubPr>
              <m:e>
                <m:r>
                  <w:rPr>
                    <w:rFonts w:ascii="Cambria Math" w:hAnsi="Cambria Math"/>
                    <w:color w:val="000000" w:themeColor="text1"/>
                    <w:sz w:val="28"/>
                  </w:rPr>
                  <m:t>Ч</m:t>
                </m:r>
              </m:e>
              <m:sub>
                <m:r>
                  <w:rPr>
                    <w:rFonts w:ascii="Cambria Math" w:hAnsi="Cambria Math"/>
                    <w:color w:val="000000" w:themeColor="text1"/>
                    <w:sz w:val="28"/>
                  </w:rPr>
                  <m:t>мес12</m:t>
                </m:r>
              </m:sub>
            </m:sSub>
          </m:num>
          <m:den>
            <m:r>
              <w:rPr>
                <w:rFonts w:ascii="Cambria Math" w:hAnsi="Cambria Math"/>
                <w:color w:val="000000" w:themeColor="text1"/>
                <w:sz w:val="28"/>
              </w:rPr>
              <m:t>12</m:t>
            </m:r>
          </m:den>
        </m:f>
      </m:oMath>
      <w:r w:rsidR="00DB5B29" w:rsidRPr="009E7B5F">
        <w:rPr>
          <w:rFonts w:ascii="Times New Roman" w:hAnsi="Times New Roman"/>
          <w:color w:val="000000" w:themeColor="text1"/>
          <w:sz w:val="28"/>
        </w:rPr>
        <w:t xml:space="preserve">, </w:t>
      </w:r>
    </w:p>
    <w:p w:rsidR="00DB5B29" w:rsidRPr="009E7B5F" w:rsidRDefault="00DB5B29" w:rsidP="00553E0D">
      <w:pPr>
        <w:rPr>
          <w:rFonts w:ascii="Times New Roman" w:hAnsi="Times New Roman"/>
          <w:color w:val="000000" w:themeColor="text1"/>
          <w:sz w:val="28"/>
        </w:rPr>
      </w:pPr>
      <w:r w:rsidRPr="009E7B5F">
        <w:rPr>
          <w:rFonts w:ascii="Times New Roman" w:hAnsi="Times New Roman"/>
          <w:color w:val="000000" w:themeColor="text1"/>
          <w:sz w:val="28"/>
        </w:rPr>
        <w:t>где:</w:t>
      </w:r>
    </w:p>
    <w:p w:rsidR="00DB5B29" w:rsidRPr="009E7B5F" w:rsidRDefault="00F02680" w:rsidP="00553E0D">
      <w:pPr>
        <w:spacing w:before="120"/>
        <w:ind w:left="1560" w:hanging="1276"/>
        <w:jc w:val="both"/>
        <w:rPr>
          <w:rFonts w:ascii="Times New Roman" w:hAnsi="Times New Roman"/>
          <w:color w:val="000000" w:themeColor="text1"/>
          <w:sz w:val="28"/>
        </w:rPr>
      </w:pPr>
      <m:oMath>
        <m:sSub>
          <m:sSubPr>
            <m:ctrlPr>
              <w:rPr>
                <w:rFonts w:ascii="Cambria Math" w:hAnsi="Cambria Math"/>
                <w:i/>
                <w:color w:val="000000" w:themeColor="text1"/>
                <w:sz w:val="28"/>
              </w:rPr>
            </m:ctrlPr>
          </m:sSubPr>
          <m:e>
            <m:r>
              <w:rPr>
                <w:rFonts w:ascii="Cambria Math" w:hAnsi="Cambria Math"/>
                <w:color w:val="000000" w:themeColor="text1"/>
                <w:sz w:val="28"/>
              </w:rPr>
              <m:t>Ч</m:t>
            </m:r>
          </m:e>
          <m:sub>
            <m:r>
              <w:rPr>
                <w:rFonts w:ascii="Cambria Math" w:hAnsi="Cambria Math"/>
                <w:color w:val="000000" w:themeColor="text1"/>
                <w:sz w:val="28"/>
              </w:rPr>
              <m:t>мес</m:t>
            </m:r>
          </m:sub>
        </m:sSub>
      </m:oMath>
      <w:r w:rsidR="00DB5B29" w:rsidRPr="009E7B5F">
        <w:rPr>
          <w:rFonts w:ascii="Times New Roman" w:hAnsi="Times New Roman"/>
          <w:color w:val="000000" w:themeColor="text1"/>
          <w:sz w:val="28"/>
        </w:rPr>
        <w:t xml:space="preserve">     среднегодовая численность прикрепленного населения к </w:t>
      </w:r>
      <w:r w:rsidR="00DB5B29" w:rsidRPr="009E7B5F">
        <w:rPr>
          <w:rFonts w:ascii="Times New Roman" w:hAnsi="Times New Roman"/>
          <w:color w:val="000000" w:themeColor="text1"/>
          <w:sz w:val="28"/>
          <w:lang w:val="en-US"/>
        </w:rPr>
        <w:t>i</w:t>
      </w:r>
      <w:r w:rsidR="00DB5B29" w:rsidRPr="009E7B5F">
        <w:rPr>
          <w:rFonts w:ascii="Times New Roman" w:hAnsi="Times New Roman"/>
          <w:color w:val="000000" w:themeColor="text1"/>
          <w:sz w:val="28"/>
        </w:rPr>
        <w:t xml:space="preserve">-той медицинской организации в </w:t>
      </w:r>
      <w:r w:rsidR="00DB5B29" w:rsidRPr="009E7B5F">
        <w:rPr>
          <w:rFonts w:ascii="Times New Roman" w:hAnsi="Times New Roman"/>
          <w:color w:val="000000" w:themeColor="text1"/>
          <w:sz w:val="28"/>
          <w:lang w:val="en-US"/>
        </w:rPr>
        <w:t>j</w:t>
      </w:r>
      <w:r w:rsidR="00DB5B29" w:rsidRPr="009E7B5F">
        <w:rPr>
          <w:rFonts w:ascii="Times New Roman" w:hAnsi="Times New Roman"/>
          <w:color w:val="000000" w:themeColor="text1"/>
          <w:sz w:val="28"/>
        </w:rPr>
        <w:t>-м году, человек;</w:t>
      </w:r>
    </w:p>
    <w:p w:rsidR="00DB5B29" w:rsidRPr="009E7B5F" w:rsidRDefault="00F02680" w:rsidP="00553E0D">
      <w:pPr>
        <w:spacing w:before="120"/>
        <w:ind w:left="1560" w:hanging="1276"/>
        <w:jc w:val="both"/>
        <w:rPr>
          <w:rFonts w:ascii="Times New Roman" w:hAnsi="Times New Roman"/>
          <w:color w:val="000000" w:themeColor="text1"/>
          <w:sz w:val="28"/>
        </w:rPr>
      </w:pPr>
      <m:oMath>
        <m:sSub>
          <m:sSubPr>
            <m:ctrlPr>
              <w:rPr>
                <w:rFonts w:ascii="Cambria Math" w:hAnsi="Cambria Math"/>
                <w:i/>
                <w:color w:val="000000" w:themeColor="text1"/>
                <w:sz w:val="28"/>
              </w:rPr>
            </m:ctrlPr>
          </m:sSubPr>
          <m:e>
            <m:r>
              <w:rPr>
                <w:rFonts w:ascii="Cambria Math" w:hAnsi="Cambria Math"/>
                <w:color w:val="000000" w:themeColor="text1"/>
                <w:sz w:val="28"/>
              </w:rPr>
              <m:t>Ч</m:t>
            </m:r>
          </m:e>
          <m:sub>
            <m:r>
              <w:rPr>
                <w:rFonts w:ascii="Cambria Math" w:hAnsi="Cambria Math"/>
                <w:color w:val="000000" w:themeColor="text1"/>
                <w:sz w:val="28"/>
              </w:rPr>
              <m:t>мес1</m:t>
            </m:r>
          </m:sub>
        </m:sSub>
      </m:oMath>
      <w:r w:rsidR="00DB5B29" w:rsidRPr="009E7B5F">
        <w:rPr>
          <w:rFonts w:ascii="Times New Roman" w:hAnsi="Times New Roman"/>
          <w:color w:val="000000" w:themeColor="text1"/>
          <w:sz w:val="28"/>
        </w:rPr>
        <w:t xml:space="preserve">    численность прикрепленного населения к </w:t>
      </w:r>
      <w:r w:rsidR="00DB5B29" w:rsidRPr="009E7B5F">
        <w:rPr>
          <w:rFonts w:ascii="Times New Roman" w:hAnsi="Times New Roman"/>
          <w:color w:val="000000" w:themeColor="text1"/>
          <w:sz w:val="28"/>
          <w:lang w:val="en-US"/>
        </w:rPr>
        <w:t>i</w:t>
      </w:r>
      <w:r w:rsidR="00DB5B29" w:rsidRPr="009E7B5F">
        <w:rPr>
          <w:rFonts w:ascii="Times New Roman" w:hAnsi="Times New Roman"/>
          <w:color w:val="000000" w:themeColor="text1"/>
          <w:sz w:val="28"/>
        </w:rPr>
        <w:t xml:space="preserve">-той медицинской организации по состоянию на 1 число первого месяца </w:t>
      </w:r>
      <w:r w:rsidR="00DB5B29" w:rsidRPr="009E7B5F">
        <w:rPr>
          <w:rFonts w:ascii="Times New Roman" w:hAnsi="Times New Roman"/>
          <w:color w:val="000000" w:themeColor="text1"/>
          <w:sz w:val="28"/>
          <w:lang w:val="en-US"/>
        </w:rPr>
        <w:t>j</w:t>
      </w:r>
      <w:r w:rsidR="00DB5B29" w:rsidRPr="009E7B5F">
        <w:rPr>
          <w:rFonts w:ascii="Times New Roman" w:hAnsi="Times New Roman"/>
          <w:color w:val="000000" w:themeColor="text1"/>
          <w:sz w:val="28"/>
        </w:rPr>
        <w:t>-го года, человек;</w:t>
      </w:r>
    </w:p>
    <w:p w:rsidR="00DB5B29" w:rsidRPr="009E7B5F" w:rsidRDefault="00F02680" w:rsidP="00553E0D">
      <w:pPr>
        <w:spacing w:before="120"/>
        <w:ind w:left="1560" w:hanging="1276"/>
        <w:jc w:val="both"/>
        <w:rPr>
          <w:rFonts w:ascii="Times New Roman" w:hAnsi="Times New Roman"/>
          <w:color w:val="000000" w:themeColor="text1"/>
          <w:sz w:val="28"/>
        </w:rPr>
      </w:pPr>
      <m:oMath>
        <m:sSub>
          <m:sSubPr>
            <m:ctrlPr>
              <w:rPr>
                <w:rFonts w:ascii="Cambria Math" w:hAnsi="Cambria Math"/>
                <w:i/>
                <w:color w:val="000000" w:themeColor="text1"/>
                <w:sz w:val="28"/>
              </w:rPr>
            </m:ctrlPr>
          </m:sSubPr>
          <m:e>
            <m:r>
              <w:rPr>
                <w:rFonts w:ascii="Cambria Math" w:hAnsi="Cambria Math"/>
                <w:color w:val="000000" w:themeColor="text1"/>
                <w:sz w:val="28"/>
              </w:rPr>
              <m:t>Ч</m:t>
            </m:r>
          </m:e>
          <m:sub>
            <m:r>
              <w:rPr>
                <w:rFonts w:ascii="Cambria Math" w:hAnsi="Cambria Math"/>
                <w:color w:val="000000" w:themeColor="text1"/>
                <w:sz w:val="28"/>
              </w:rPr>
              <m:t>мес2</m:t>
            </m:r>
          </m:sub>
        </m:sSub>
      </m:oMath>
      <w:r w:rsidR="00DB5B29" w:rsidRPr="009E7B5F">
        <w:rPr>
          <w:rFonts w:ascii="Times New Roman" w:hAnsi="Times New Roman"/>
          <w:color w:val="000000" w:themeColor="text1"/>
          <w:sz w:val="28"/>
        </w:rPr>
        <w:t xml:space="preserve">    численность прикрепленного населения к </w:t>
      </w:r>
      <w:r w:rsidR="00DB5B29" w:rsidRPr="009E7B5F">
        <w:rPr>
          <w:rFonts w:ascii="Times New Roman" w:hAnsi="Times New Roman"/>
          <w:color w:val="000000" w:themeColor="text1"/>
          <w:sz w:val="28"/>
          <w:lang w:val="en-US"/>
        </w:rPr>
        <w:t>i</w:t>
      </w:r>
      <w:r w:rsidR="00DB5B29" w:rsidRPr="009E7B5F">
        <w:rPr>
          <w:rFonts w:ascii="Times New Roman" w:hAnsi="Times New Roman"/>
          <w:color w:val="000000" w:themeColor="text1"/>
          <w:sz w:val="28"/>
        </w:rPr>
        <w:t xml:space="preserve">-той медицинской организации по состоянию на 1 число второго месяца года, следующего за </w:t>
      </w:r>
      <w:r w:rsidR="00DB5B29" w:rsidRPr="009E7B5F">
        <w:rPr>
          <w:rFonts w:ascii="Times New Roman" w:hAnsi="Times New Roman"/>
          <w:color w:val="000000" w:themeColor="text1"/>
          <w:sz w:val="28"/>
          <w:lang w:val="en-US"/>
        </w:rPr>
        <w:t>j</w:t>
      </w:r>
      <w:r w:rsidR="00DB5B29" w:rsidRPr="009E7B5F">
        <w:rPr>
          <w:rFonts w:ascii="Times New Roman" w:hAnsi="Times New Roman"/>
          <w:color w:val="000000" w:themeColor="text1"/>
          <w:sz w:val="28"/>
        </w:rPr>
        <w:t>-тым, человек;</w:t>
      </w:r>
    </w:p>
    <w:p w:rsidR="00DB5B29" w:rsidRPr="009E7B5F" w:rsidRDefault="00F02680" w:rsidP="00553E0D">
      <w:pPr>
        <w:spacing w:before="120"/>
        <w:ind w:left="1560" w:hanging="1276"/>
        <w:jc w:val="both"/>
        <w:rPr>
          <w:rFonts w:ascii="Times New Roman" w:hAnsi="Times New Roman"/>
          <w:color w:val="000000" w:themeColor="text1"/>
          <w:sz w:val="28"/>
        </w:rPr>
      </w:pPr>
      <m:oMath>
        <m:sSub>
          <m:sSubPr>
            <m:ctrlPr>
              <w:rPr>
                <w:rFonts w:ascii="Cambria Math" w:hAnsi="Cambria Math"/>
                <w:i/>
                <w:color w:val="000000" w:themeColor="text1"/>
                <w:sz w:val="28"/>
              </w:rPr>
            </m:ctrlPr>
          </m:sSubPr>
          <m:e>
            <m:r>
              <w:rPr>
                <w:rFonts w:ascii="Cambria Math" w:hAnsi="Cambria Math"/>
                <w:color w:val="000000" w:themeColor="text1"/>
                <w:sz w:val="28"/>
              </w:rPr>
              <m:t>Ч</m:t>
            </m:r>
          </m:e>
          <m:sub>
            <m:r>
              <w:rPr>
                <w:rFonts w:ascii="Cambria Math" w:hAnsi="Cambria Math"/>
                <w:color w:val="000000" w:themeColor="text1"/>
                <w:sz w:val="28"/>
              </w:rPr>
              <m:t>мес11</m:t>
            </m:r>
          </m:sub>
        </m:sSub>
      </m:oMath>
      <w:r w:rsidR="00DB5B29" w:rsidRPr="009E7B5F">
        <w:rPr>
          <w:rFonts w:ascii="Times New Roman" w:hAnsi="Times New Roman"/>
          <w:color w:val="000000" w:themeColor="text1"/>
          <w:sz w:val="28"/>
        </w:rPr>
        <w:t xml:space="preserve">   численность прикрепленного населения к </w:t>
      </w:r>
      <w:r w:rsidR="00DB5B29" w:rsidRPr="009E7B5F">
        <w:rPr>
          <w:rFonts w:ascii="Times New Roman" w:hAnsi="Times New Roman"/>
          <w:color w:val="000000" w:themeColor="text1"/>
          <w:sz w:val="28"/>
          <w:lang w:val="en-US"/>
        </w:rPr>
        <w:t>i</w:t>
      </w:r>
      <w:r w:rsidR="00DB5B29" w:rsidRPr="009E7B5F">
        <w:rPr>
          <w:rFonts w:ascii="Times New Roman" w:hAnsi="Times New Roman"/>
          <w:color w:val="000000" w:themeColor="text1"/>
          <w:sz w:val="28"/>
        </w:rPr>
        <w:t xml:space="preserve">-той медицинской организации по состоянию на 1 число одиннадцатого месяца </w:t>
      </w:r>
      <w:r w:rsidR="00DB5B29" w:rsidRPr="009E7B5F">
        <w:rPr>
          <w:rFonts w:ascii="Times New Roman" w:hAnsi="Times New Roman"/>
          <w:color w:val="000000" w:themeColor="text1"/>
          <w:sz w:val="28"/>
          <w:lang w:val="en-US"/>
        </w:rPr>
        <w:t>j</w:t>
      </w:r>
      <w:r w:rsidR="00DB5B29" w:rsidRPr="009E7B5F">
        <w:rPr>
          <w:rFonts w:ascii="Times New Roman" w:hAnsi="Times New Roman"/>
          <w:color w:val="000000" w:themeColor="text1"/>
          <w:sz w:val="28"/>
        </w:rPr>
        <w:t>-го года, человек;</w:t>
      </w:r>
    </w:p>
    <w:p w:rsidR="00DB5B29" w:rsidRPr="009E7B5F" w:rsidRDefault="00F02680" w:rsidP="00553E0D">
      <w:pPr>
        <w:spacing w:before="120"/>
        <w:ind w:left="1560" w:hanging="1276"/>
        <w:jc w:val="both"/>
        <w:rPr>
          <w:rFonts w:ascii="Times New Roman" w:hAnsi="Times New Roman"/>
          <w:color w:val="000000" w:themeColor="text1"/>
          <w:sz w:val="28"/>
        </w:rPr>
      </w:pPr>
      <m:oMath>
        <m:sSub>
          <m:sSubPr>
            <m:ctrlPr>
              <w:rPr>
                <w:rFonts w:ascii="Cambria Math" w:hAnsi="Cambria Math"/>
                <w:i/>
                <w:color w:val="000000" w:themeColor="text1"/>
                <w:sz w:val="28"/>
              </w:rPr>
            </m:ctrlPr>
          </m:sSubPr>
          <m:e>
            <m:r>
              <w:rPr>
                <w:rFonts w:ascii="Cambria Math" w:hAnsi="Cambria Math"/>
                <w:color w:val="000000" w:themeColor="text1"/>
                <w:sz w:val="28"/>
              </w:rPr>
              <m:t>Ч</m:t>
            </m:r>
          </m:e>
          <m:sub>
            <m:r>
              <w:rPr>
                <w:rFonts w:ascii="Cambria Math" w:hAnsi="Cambria Math"/>
                <w:color w:val="000000" w:themeColor="text1"/>
                <w:sz w:val="28"/>
              </w:rPr>
              <m:t>мес1</m:t>
            </m:r>
            <m:r>
              <m:rPr>
                <m:sty m:val="bi"/>
              </m:rPr>
              <w:rPr>
                <w:rFonts w:ascii="Cambria Math" w:hAnsi="Cambria Math"/>
                <w:color w:val="000000" w:themeColor="text1"/>
                <w:sz w:val="28"/>
              </w:rPr>
              <m:t>2</m:t>
            </m:r>
          </m:sub>
        </m:sSub>
      </m:oMath>
      <w:r w:rsidR="00DB5B29" w:rsidRPr="009E7B5F">
        <w:rPr>
          <w:rFonts w:ascii="Times New Roman" w:hAnsi="Times New Roman"/>
          <w:color w:val="000000" w:themeColor="text1"/>
          <w:sz w:val="28"/>
        </w:rPr>
        <w:t xml:space="preserve">   численность прикрепленного населения к </w:t>
      </w:r>
      <w:r w:rsidR="00DB5B29" w:rsidRPr="009E7B5F">
        <w:rPr>
          <w:rFonts w:ascii="Times New Roman" w:hAnsi="Times New Roman"/>
          <w:color w:val="000000" w:themeColor="text1"/>
          <w:sz w:val="28"/>
          <w:lang w:val="en-US"/>
        </w:rPr>
        <w:t>i</w:t>
      </w:r>
      <w:r w:rsidR="00DB5B29" w:rsidRPr="009E7B5F">
        <w:rPr>
          <w:rFonts w:ascii="Times New Roman" w:hAnsi="Times New Roman"/>
          <w:color w:val="000000" w:themeColor="text1"/>
          <w:sz w:val="28"/>
        </w:rPr>
        <w:t xml:space="preserve">-той медицинской организации по состоянию на 1 число двенадцатого месяца </w:t>
      </w:r>
      <w:r w:rsidR="00DB5B29" w:rsidRPr="009E7B5F">
        <w:rPr>
          <w:rFonts w:ascii="Times New Roman" w:hAnsi="Times New Roman"/>
          <w:color w:val="000000" w:themeColor="text1"/>
          <w:sz w:val="28"/>
          <w:lang w:val="en-US"/>
        </w:rPr>
        <w:t>j</w:t>
      </w:r>
      <w:r w:rsidR="00DB5B29" w:rsidRPr="009E7B5F">
        <w:rPr>
          <w:rFonts w:ascii="Times New Roman" w:hAnsi="Times New Roman"/>
          <w:color w:val="000000" w:themeColor="text1"/>
          <w:sz w:val="28"/>
        </w:rPr>
        <w:t>-го года, человек.</w:t>
      </w:r>
    </w:p>
    <w:p w:rsidR="00DB5B29" w:rsidRPr="009E7B5F" w:rsidRDefault="00DB5B29" w:rsidP="00553E0D">
      <w:pPr>
        <w:spacing w:before="120"/>
        <w:ind w:firstLine="567"/>
        <w:jc w:val="both"/>
        <w:rPr>
          <w:rFonts w:ascii="Times New Roman" w:hAnsi="Times New Roman"/>
          <w:color w:val="000000" w:themeColor="text1"/>
          <w:sz w:val="28"/>
        </w:rPr>
      </w:pPr>
      <w:r w:rsidRPr="009E7B5F">
        <w:rPr>
          <w:rFonts w:ascii="Times New Roman" w:hAnsi="Times New Roman"/>
          <w:color w:val="000000" w:themeColor="text1"/>
          <w:sz w:val="28"/>
        </w:rPr>
        <w:t xml:space="preserve">Объем средств, направляемый в </w:t>
      </w:r>
      <w:r w:rsidRPr="009E7B5F">
        <w:rPr>
          <w:rFonts w:ascii="Times New Roman" w:hAnsi="Times New Roman"/>
          <w:color w:val="000000" w:themeColor="text1"/>
          <w:sz w:val="28"/>
          <w:lang w:val="en-US"/>
        </w:rPr>
        <w:t>i</w:t>
      </w:r>
      <w:r w:rsidRPr="009E7B5F">
        <w:rPr>
          <w:rFonts w:ascii="Times New Roman" w:hAnsi="Times New Roman"/>
          <w:color w:val="000000" w:themeColor="text1"/>
          <w:sz w:val="28"/>
        </w:rPr>
        <w:t xml:space="preserve">-ю медицинскую организацию </w:t>
      </w:r>
      <w:r w:rsidRPr="009E7B5F">
        <w:rPr>
          <w:rFonts w:ascii="Times New Roman" w:hAnsi="Times New Roman"/>
          <w:color w:val="000000" w:themeColor="text1"/>
          <w:sz w:val="28"/>
          <w:lang w:val="en-US"/>
        </w:rPr>
        <w:t>II</w:t>
      </w:r>
      <w:r w:rsidRPr="009E7B5F">
        <w:rPr>
          <w:rFonts w:ascii="Times New Roman" w:hAnsi="Times New Roman"/>
          <w:color w:val="000000" w:themeColor="text1"/>
          <w:sz w:val="28"/>
        </w:rPr>
        <w:t xml:space="preserve"> и </w:t>
      </w:r>
      <w:r w:rsidRPr="009E7B5F">
        <w:rPr>
          <w:rFonts w:ascii="Times New Roman" w:hAnsi="Times New Roman"/>
          <w:color w:val="000000" w:themeColor="text1"/>
          <w:sz w:val="28"/>
          <w:lang w:val="en-US"/>
        </w:rPr>
        <w:t>III</w:t>
      </w:r>
      <w:r w:rsidRPr="009E7B5F">
        <w:rPr>
          <w:rFonts w:ascii="Times New Roman" w:hAnsi="Times New Roman"/>
          <w:color w:val="000000" w:themeColor="text1"/>
          <w:sz w:val="28"/>
        </w:rPr>
        <w:t xml:space="preserve"> групп за </w:t>
      </w:r>
      <w:r w:rsidRPr="009E7B5F">
        <w:rPr>
          <w:rFonts w:ascii="Times New Roman" w:hAnsi="Times New Roman"/>
          <w:color w:val="000000" w:themeColor="text1"/>
          <w:sz w:val="28"/>
          <w:lang w:val="en-US"/>
        </w:rPr>
        <w:t>j</w:t>
      </w:r>
      <w:r w:rsidRPr="009E7B5F">
        <w:rPr>
          <w:rFonts w:ascii="Times New Roman" w:hAnsi="Times New Roman"/>
          <w:color w:val="000000" w:themeColor="text1"/>
          <w:sz w:val="28"/>
        </w:rPr>
        <w:t xml:space="preserve">-тый период при распределении 70 процентов от объема средств </w:t>
      </w:r>
      <w:r w:rsidRPr="009E7B5F">
        <w:rPr>
          <w:rFonts w:ascii="Times New Roman" w:hAnsi="Times New Roman"/>
          <w:color w:val="000000" w:themeColor="text1"/>
          <w:sz w:val="28"/>
        </w:rPr>
        <w:br/>
        <w:t>с учетом показателей результативности (</w:t>
      </w:r>
      <m:oMath>
        <m:sSubSup>
          <m:sSubSupPr>
            <m:ctrlPr>
              <w:rPr>
                <w:rFonts w:ascii="Cambria Math" w:hAnsi="Cambria Math"/>
                <w:i/>
                <w:color w:val="000000" w:themeColor="text1"/>
                <w:sz w:val="28"/>
              </w:rPr>
            </m:ctrlPr>
          </m:sSubSupPr>
          <m:e>
            <m:sSub>
              <m:sSubPr>
                <m:ctrlPr>
                  <w:rPr>
                    <w:rFonts w:ascii="Cambria Math" w:hAnsi="Cambria Math"/>
                    <w:i/>
                    <w:color w:val="000000" w:themeColor="text1"/>
                    <w:sz w:val="28"/>
                  </w:rPr>
                </m:ctrlPr>
              </m:sSubPr>
              <m:e>
                <m:r>
                  <w:rPr>
                    <w:rFonts w:ascii="Cambria Math" w:hAnsi="Cambria Math"/>
                    <w:color w:val="000000" w:themeColor="text1"/>
                    <w:sz w:val="28"/>
                  </w:rPr>
                  <m:t>ОС</m:t>
                </m:r>
              </m:e>
              <m:sub>
                <m:r>
                  <w:rPr>
                    <w:rFonts w:ascii="Cambria Math" w:hAnsi="Cambria Math"/>
                    <w:color w:val="000000" w:themeColor="text1"/>
                    <w:sz w:val="28"/>
                  </w:rPr>
                  <m:t>РД(нас)</m:t>
                </m:r>
              </m:sub>
            </m:sSub>
          </m:e>
          <m:sub>
            <m:r>
              <w:rPr>
                <w:rFonts w:ascii="Cambria Math" w:hAnsi="Cambria Math"/>
                <w:color w:val="000000" w:themeColor="text1"/>
                <w:sz w:val="28"/>
              </w:rPr>
              <m:t>i</m:t>
            </m:r>
          </m:sub>
          <m:sup>
            <m:r>
              <w:rPr>
                <w:rFonts w:ascii="Cambria Math" w:hAnsi="Cambria Math"/>
                <w:color w:val="000000" w:themeColor="text1"/>
                <w:sz w:val="28"/>
                <w:lang w:val="en-US"/>
              </w:rPr>
              <m:t>j</m:t>
            </m:r>
          </m:sup>
        </m:sSubSup>
      </m:oMath>
      <w:r w:rsidRPr="009E7B5F">
        <w:rPr>
          <w:rFonts w:ascii="Times New Roman" w:hAnsi="Times New Roman"/>
          <w:color w:val="000000" w:themeColor="text1"/>
          <w:sz w:val="28"/>
        </w:rPr>
        <w:t>), рассчитывается следующим образом:</w:t>
      </w:r>
    </w:p>
    <w:p w:rsidR="00DB5B29" w:rsidRPr="009E7B5F" w:rsidRDefault="00F02680" w:rsidP="00553E0D">
      <w:pPr>
        <w:jc w:val="center"/>
        <w:rPr>
          <w:rFonts w:ascii="Cambria Math" w:hAnsi="Cambria Math"/>
          <w:b/>
          <w:i/>
          <w:color w:val="000000" w:themeColor="text1"/>
          <w:sz w:val="28"/>
        </w:rPr>
      </w:pPr>
      <m:oMath>
        <m:sSubSup>
          <m:sSubSupPr>
            <m:ctrlPr>
              <w:rPr>
                <w:rFonts w:ascii="Cambria Math" w:hAnsi="Cambria Math" w:cs="Times New Roman"/>
                <w:b/>
                <w:i/>
                <w:color w:val="000000" w:themeColor="text1"/>
                <w:sz w:val="28"/>
                <w:szCs w:val="28"/>
              </w:rPr>
            </m:ctrlPr>
          </m:sSubSupPr>
          <m:e>
            <m:sSub>
              <m:sSubPr>
                <m:ctrlPr>
                  <w:rPr>
                    <w:rFonts w:ascii="Cambria Math" w:hAnsi="Cambria Math" w:cs="Times New Roman"/>
                    <w:b/>
                    <w:i/>
                    <w:color w:val="000000" w:themeColor="text1"/>
                    <w:sz w:val="28"/>
                    <w:szCs w:val="28"/>
                  </w:rPr>
                </m:ctrlPr>
              </m:sSubPr>
              <m:e>
                <m:r>
                  <m:rPr>
                    <m:sty m:val="bi"/>
                  </m:rPr>
                  <w:rPr>
                    <w:rFonts w:ascii="Cambria Math" w:hAnsi="Cambria Math" w:cs="Times New Roman"/>
                    <w:color w:val="000000" w:themeColor="text1"/>
                    <w:sz w:val="28"/>
                    <w:szCs w:val="28"/>
                  </w:rPr>
                  <m:t>ОС</m:t>
                </m:r>
              </m:e>
              <m:sub>
                <m:r>
                  <m:rPr>
                    <m:sty m:val="bi"/>
                  </m:rPr>
                  <w:rPr>
                    <w:rFonts w:ascii="Cambria Math" w:hAnsi="Cambria Math" w:cs="Times New Roman"/>
                    <w:color w:val="000000" w:themeColor="text1"/>
                    <w:sz w:val="28"/>
                    <w:szCs w:val="28"/>
                  </w:rPr>
                  <m:t>РД(нас)</m:t>
                </m:r>
              </m:sub>
            </m:sSub>
          </m:e>
          <m:sub>
            <m:r>
              <m:rPr>
                <m:sty m:val="bi"/>
              </m:rPr>
              <w:rPr>
                <w:rFonts w:ascii="Cambria Math" w:hAnsi="Cambria Math" w:cs="Times New Roman"/>
                <w:color w:val="000000" w:themeColor="text1"/>
                <w:sz w:val="28"/>
                <w:szCs w:val="28"/>
              </w:rPr>
              <m:t>i</m:t>
            </m:r>
          </m:sub>
          <m:sup>
            <m:r>
              <m:rPr>
                <m:sty m:val="bi"/>
              </m:rPr>
              <w:rPr>
                <w:rFonts w:ascii="Cambria Math" w:hAnsi="Cambria Math" w:cs="Times New Roman"/>
                <w:color w:val="000000" w:themeColor="text1"/>
                <w:sz w:val="28"/>
                <w:szCs w:val="28"/>
              </w:rPr>
              <m:t>j</m:t>
            </m:r>
          </m:sup>
        </m:sSubSup>
        <m:r>
          <m:rPr>
            <m:sty m:val="bi"/>
          </m:rPr>
          <w:rPr>
            <w:rFonts w:ascii="Cambria Math" w:hAnsi="Cambria Math"/>
            <w:color w:val="000000" w:themeColor="text1"/>
            <w:sz w:val="28"/>
          </w:rPr>
          <m:t>=</m:t>
        </m:r>
        <m:sSubSup>
          <m:sSubSupPr>
            <m:ctrlPr>
              <w:rPr>
                <w:rFonts w:ascii="Cambria Math" w:hAnsi="Cambria Math" w:cs="Times New Roman"/>
                <w:b/>
                <w:i/>
                <w:color w:val="000000" w:themeColor="text1"/>
                <w:sz w:val="28"/>
                <w:szCs w:val="28"/>
              </w:rPr>
            </m:ctrlPr>
          </m:sSubSupPr>
          <m:e>
            <m:r>
              <m:rPr>
                <m:sty m:val="bi"/>
              </m:rPr>
              <w:rPr>
                <w:rFonts w:ascii="Cambria Math" w:hAnsi="Cambria Math" w:cs="Times New Roman"/>
                <w:color w:val="000000" w:themeColor="text1"/>
                <w:sz w:val="28"/>
                <w:szCs w:val="28"/>
              </w:rPr>
              <m:t>ОС</m:t>
            </m:r>
          </m:e>
          <m:sub>
            <m:r>
              <m:rPr>
                <m:sty m:val="bi"/>
              </m:rPr>
              <w:rPr>
                <w:rFonts w:ascii="Cambria Math" w:hAnsi="Cambria Math" w:cs="Times New Roman"/>
                <w:color w:val="000000" w:themeColor="text1"/>
                <w:sz w:val="28"/>
                <w:szCs w:val="28"/>
              </w:rPr>
              <m:t>РД(нас)</m:t>
            </m:r>
          </m:sub>
          <m:sup>
            <m:r>
              <m:rPr>
                <m:sty m:val="bi"/>
              </m:rPr>
              <w:rPr>
                <w:rFonts w:ascii="Cambria Math" w:hAnsi="Cambria Math" w:cs="Times New Roman"/>
                <w:color w:val="000000" w:themeColor="text1"/>
                <w:sz w:val="28"/>
                <w:szCs w:val="28"/>
              </w:rPr>
              <m:t>j</m:t>
            </m:r>
          </m:sup>
        </m:sSubSup>
        <m:r>
          <m:rPr>
            <m:sty m:val="bi"/>
          </m:rPr>
          <w:rPr>
            <w:rFonts w:ascii="Cambria Math" w:hAnsi="Cambria Math"/>
            <w:color w:val="000000" w:themeColor="text1"/>
            <w:sz w:val="28"/>
          </w:rPr>
          <m:t>×</m:t>
        </m:r>
        <m:sSubSup>
          <m:sSubSupPr>
            <m:ctrlPr>
              <w:rPr>
                <w:rFonts w:ascii="Cambria Math" w:hAnsi="Cambria Math" w:cs="Times New Roman"/>
                <w:b/>
                <w:i/>
                <w:color w:val="000000" w:themeColor="text1"/>
                <w:sz w:val="28"/>
                <w:szCs w:val="28"/>
              </w:rPr>
            </m:ctrlPr>
          </m:sSubSupPr>
          <m:e>
            <m:r>
              <m:rPr>
                <m:sty m:val="bi"/>
              </m:rPr>
              <w:rPr>
                <w:rFonts w:ascii="Cambria Math" w:hAnsi="Cambria Math" w:cs="Times New Roman"/>
                <w:color w:val="000000" w:themeColor="text1"/>
                <w:sz w:val="28"/>
                <w:szCs w:val="28"/>
              </w:rPr>
              <m:t>Числ</m:t>
            </m:r>
          </m:e>
          <m:sub>
            <m:r>
              <m:rPr>
                <m:sty m:val="bi"/>
              </m:rPr>
              <w:rPr>
                <w:rFonts w:ascii="Cambria Math" w:hAnsi="Cambria Math" w:cs="Times New Roman"/>
                <w:color w:val="000000" w:themeColor="text1"/>
                <w:sz w:val="28"/>
                <w:szCs w:val="28"/>
              </w:rPr>
              <m:t>i</m:t>
            </m:r>
          </m:sub>
          <m:sup>
            <m:r>
              <m:rPr>
                <m:sty m:val="bi"/>
              </m:rPr>
              <w:rPr>
                <w:rFonts w:ascii="Cambria Math" w:hAnsi="Cambria Math" w:cs="Times New Roman"/>
                <w:color w:val="000000" w:themeColor="text1"/>
                <w:sz w:val="28"/>
                <w:szCs w:val="28"/>
              </w:rPr>
              <m:t>j</m:t>
            </m:r>
          </m:sup>
        </m:sSubSup>
      </m:oMath>
      <w:r w:rsidR="00DB5B29" w:rsidRPr="009E7B5F">
        <w:rPr>
          <w:rFonts w:ascii="Cambria Math" w:hAnsi="Cambria Math"/>
          <w:b/>
          <w:i/>
          <w:color w:val="000000" w:themeColor="text1"/>
          <w:sz w:val="28"/>
        </w:rPr>
        <w:t xml:space="preserve">, </w:t>
      </w:r>
    </w:p>
    <w:p w:rsidR="00DB5B29" w:rsidRPr="009E7B5F" w:rsidRDefault="00DB5B29" w:rsidP="00553E0D">
      <w:pPr>
        <w:rPr>
          <w:rFonts w:ascii="Times New Roman" w:hAnsi="Times New Roman"/>
          <w:color w:val="000000" w:themeColor="text1"/>
          <w:sz w:val="28"/>
        </w:rPr>
      </w:pPr>
      <w:r w:rsidRPr="009E7B5F">
        <w:rPr>
          <w:rFonts w:ascii="Times New Roman" w:hAnsi="Times New Roman"/>
          <w:color w:val="000000" w:themeColor="text1"/>
          <w:sz w:val="28"/>
        </w:rPr>
        <w:t>где</w:t>
      </w:r>
      <w:r w:rsidR="007D2F14" w:rsidRPr="009E7B5F">
        <w:rPr>
          <w:rFonts w:ascii="Times New Roman" w:eastAsiaTheme="minorEastAsia" w:hAnsi="Times New Roman" w:cs="Times New Roman"/>
          <w:color w:val="000000" w:themeColor="text1"/>
          <w:sz w:val="28"/>
          <w:szCs w:val="28"/>
        </w:rPr>
        <w:t>:</w:t>
      </w:r>
    </w:p>
    <w:p w:rsidR="00DB5B29" w:rsidRPr="009E7B5F" w:rsidRDefault="00F02680" w:rsidP="00DB5B29">
      <w:pPr>
        <w:pStyle w:val="ConsPlusNormal"/>
        <w:spacing w:before="120"/>
        <w:ind w:left="1560" w:hanging="1276"/>
        <w:jc w:val="both"/>
        <w:rPr>
          <w:rFonts w:ascii="Times New Roman" w:eastAsiaTheme="minorEastAsia" w:hAnsi="Times New Roman"/>
          <w:color w:val="000000" w:themeColor="text1"/>
          <w:sz w:val="28"/>
        </w:rPr>
      </w:pPr>
      <m:oMath>
        <m:sSubSup>
          <m:sSubSupPr>
            <m:ctrlPr>
              <w:rPr>
                <w:rFonts w:ascii="Cambria Math" w:hAnsi="Cambria Math"/>
                <w:i/>
                <w:color w:val="000000" w:themeColor="text1"/>
                <w:sz w:val="28"/>
              </w:rPr>
            </m:ctrlPr>
          </m:sSubSupPr>
          <m:e>
            <m:r>
              <w:rPr>
                <w:rFonts w:ascii="Cambria Math" w:hAnsi="Cambria Math"/>
                <w:color w:val="000000" w:themeColor="text1"/>
                <w:sz w:val="28"/>
              </w:rPr>
              <m:t>Числ</m:t>
            </m:r>
          </m:e>
          <m:sub>
            <m:r>
              <w:rPr>
                <w:rFonts w:ascii="Cambria Math" w:hAnsi="Cambria Math"/>
                <w:color w:val="000000" w:themeColor="text1"/>
                <w:sz w:val="28"/>
              </w:rPr>
              <m:t>i</m:t>
            </m:r>
          </m:sub>
          <m:sup>
            <m:r>
              <w:rPr>
                <w:rFonts w:ascii="Cambria Math" w:hAnsi="Cambria Math"/>
                <w:color w:val="000000" w:themeColor="text1"/>
                <w:sz w:val="28"/>
                <w:lang w:val="en-US"/>
              </w:rPr>
              <m:t>j</m:t>
            </m:r>
          </m:sup>
        </m:sSubSup>
      </m:oMath>
      <w:r w:rsidR="00DB5B29" w:rsidRPr="009E7B5F">
        <w:rPr>
          <w:rFonts w:ascii="Times New Roman" w:hAnsi="Times New Roman"/>
          <w:color w:val="000000" w:themeColor="text1"/>
          <w:sz w:val="28"/>
        </w:rPr>
        <w:t xml:space="preserve">– </w:t>
      </w:r>
      <w:r w:rsidR="00DB5B29" w:rsidRPr="009E7B5F">
        <w:rPr>
          <w:rFonts w:ascii="Times New Roman" w:eastAsiaTheme="minorEastAsia" w:hAnsi="Times New Roman"/>
          <w:color w:val="000000" w:themeColor="text1"/>
          <w:sz w:val="28"/>
        </w:rPr>
        <w:t xml:space="preserve">численность прикрепленного населения в </w:t>
      </w:r>
      <w:r w:rsidR="00DB5B29" w:rsidRPr="009E7B5F">
        <w:rPr>
          <w:rFonts w:ascii="Times New Roman" w:eastAsiaTheme="minorEastAsia" w:hAnsi="Times New Roman"/>
          <w:color w:val="000000" w:themeColor="text1"/>
          <w:sz w:val="28"/>
          <w:lang w:val="en-US"/>
        </w:rPr>
        <w:t>j</w:t>
      </w:r>
      <w:r w:rsidR="00DB5B29" w:rsidRPr="009E7B5F">
        <w:rPr>
          <w:rFonts w:ascii="Times New Roman" w:eastAsiaTheme="minorEastAsia" w:hAnsi="Times New Roman"/>
          <w:color w:val="000000" w:themeColor="text1"/>
          <w:sz w:val="28"/>
        </w:rPr>
        <w:t xml:space="preserve">-м периоде </w:t>
      </w:r>
      <w:r w:rsidR="00DB5B29" w:rsidRPr="009E7B5F">
        <w:rPr>
          <w:rFonts w:ascii="Times New Roman" w:eastAsiaTheme="minorEastAsia" w:hAnsi="Times New Roman"/>
          <w:color w:val="000000" w:themeColor="text1"/>
          <w:sz w:val="28"/>
        </w:rPr>
        <w:br/>
        <w:t xml:space="preserve">к </w:t>
      </w:r>
      <w:r w:rsidR="00DB5B29" w:rsidRPr="009E7B5F">
        <w:rPr>
          <w:rFonts w:ascii="Times New Roman" w:eastAsiaTheme="minorEastAsia" w:hAnsi="Times New Roman"/>
          <w:color w:val="000000" w:themeColor="text1"/>
          <w:sz w:val="28"/>
          <w:lang w:val="en-US"/>
        </w:rPr>
        <w:t>i</w:t>
      </w:r>
      <w:r w:rsidR="00DB5B29" w:rsidRPr="009E7B5F">
        <w:rPr>
          <w:rFonts w:ascii="Times New Roman" w:eastAsiaTheme="minorEastAsia" w:hAnsi="Times New Roman"/>
          <w:color w:val="000000" w:themeColor="text1"/>
          <w:sz w:val="28"/>
        </w:rPr>
        <w:t xml:space="preserve">-той медицинской организации </w:t>
      </w:r>
      <w:r w:rsidR="00DB5B29" w:rsidRPr="009E7B5F">
        <w:rPr>
          <w:rFonts w:ascii="Times New Roman" w:hAnsi="Times New Roman"/>
          <w:color w:val="000000" w:themeColor="text1"/>
          <w:sz w:val="28"/>
          <w:lang w:val="en-US"/>
        </w:rPr>
        <w:t>II</w:t>
      </w:r>
      <w:r w:rsidR="00DB5B29" w:rsidRPr="009E7B5F">
        <w:rPr>
          <w:rFonts w:ascii="Times New Roman" w:hAnsi="Times New Roman"/>
          <w:color w:val="000000" w:themeColor="text1"/>
          <w:sz w:val="28"/>
        </w:rPr>
        <w:t xml:space="preserve"> и </w:t>
      </w:r>
      <w:r w:rsidR="00DB5B29" w:rsidRPr="009E7B5F">
        <w:rPr>
          <w:rFonts w:ascii="Times New Roman" w:hAnsi="Times New Roman"/>
          <w:color w:val="000000" w:themeColor="text1"/>
          <w:sz w:val="28"/>
          <w:lang w:val="en-US"/>
        </w:rPr>
        <w:t>III</w:t>
      </w:r>
      <w:r w:rsidR="00DB5B29" w:rsidRPr="009E7B5F">
        <w:rPr>
          <w:rFonts w:ascii="Times New Roman" w:hAnsi="Times New Roman"/>
          <w:color w:val="000000" w:themeColor="text1"/>
          <w:sz w:val="28"/>
        </w:rPr>
        <w:t xml:space="preserve"> групп.</w:t>
      </w:r>
    </w:p>
    <w:p w:rsidR="00DB5B29" w:rsidRPr="009E7B5F" w:rsidRDefault="00DB5B29" w:rsidP="002A6CA4">
      <w:pPr>
        <w:pStyle w:val="ConsPlusNormal"/>
        <w:ind w:firstLine="567"/>
        <w:jc w:val="both"/>
        <w:rPr>
          <w:rFonts w:ascii="Times New Roman" w:hAnsi="Times New Roman"/>
          <w:color w:val="000000" w:themeColor="text1"/>
          <w:sz w:val="28"/>
        </w:rPr>
      </w:pPr>
      <w:r w:rsidRPr="009E7B5F">
        <w:rPr>
          <w:rFonts w:ascii="Times New Roman" w:hAnsi="Times New Roman"/>
          <w:b/>
          <w:color w:val="000000" w:themeColor="text1"/>
          <w:sz w:val="28"/>
        </w:rPr>
        <w:t>2 часть</w:t>
      </w:r>
      <w:r w:rsidRPr="009E7B5F">
        <w:rPr>
          <w:rFonts w:ascii="Times New Roman" w:hAnsi="Times New Roman"/>
          <w:color w:val="000000" w:themeColor="text1"/>
          <w:sz w:val="28"/>
        </w:rPr>
        <w:t xml:space="preserve"> – распределение 30 процентов от объема средств с учетом показателей результативности за соответствующей период.</w:t>
      </w:r>
    </w:p>
    <w:p w:rsidR="00DB5B29" w:rsidRPr="009E7B5F" w:rsidRDefault="00DB5B29" w:rsidP="002A6CA4">
      <w:pPr>
        <w:pStyle w:val="ConsPlusNormal"/>
        <w:ind w:firstLine="567"/>
        <w:jc w:val="both"/>
        <w:rPr>
          <w:rFonts w:ascii="Times New Roman" w:hAnsi="Times New Roman"/>
          <w:color w:val="000000" w:themeColor="text1"/>
          <w:sz w:val="28"/>
        </w:rPr>
      </w:pPr>
      <w:r w:rsidRPr="009E7B5F">
        <w:rPr>
          <w:rFonts w:ascii="Times New Roman" w:hAnsi="Times New Roman"/>
          <w:color w:val="000000" w:themeColor="text1"/>
          <w:sz w:val="28"/>
        </w:rPr>
        <w:t xml:space="preserve">Указанные средства распределяются среди медицинских организаций </w:t>
      </w:r>
      <w:r w:rsidRPr="009E7B5F">
        <w:rPr>
          <w:rFonts w:ascii="Times New Roman" w:hAnsi="Times New Roman"/>
          <w:color w:val="000000" w:themeColor="text1"/>
          <w:sz w:val="28"/>
        </w:rPr>
        <w:br/>
      </w:r>
      <w:r w:rsidRPr="009E7B5F">
        <w:rPr>
          <w:rFonts w:ascii="Times New Roman" w:hAnsi="Times New Roman"/>
          <w:color w:val="000000" w:themeColor="text1"/>
          <w:sz w:val="28"/>
          <w:lang w:val="en-US"/>
        </w:rPr>
        <w:t>III</w:t>
      </w:r>
      <w:r w:rsidRPr="009E7B5F">
        <w:rPr>
          <w:rFonts w:ascii="Times New Roman" w:hAnsi="Times New Roman"/>
          <w:color w:val="000000" w:themeColor="text1"/>
          <w:sz w:val="28"/>
        </w:rPr>
        <w:t xml:space="preserve"> группы с учетом абсолютного количества набранных соответствующими медицинскими организациями баллов.</w:t>
      </w:r>
    </w:p>
    <w:p w:rsidR="00DB5B29" w:rsidRPr="009E7B5F" w:rsidRDefault="00DB5B29" w:rsidP="00DB5B29">
      <w:pPr>
        <w:pStyle w:val="ConsPlusNormal"/>
        <w:ind w:firstLine="567"/>
        <w:jc w:val="both"/>
        <w:rPr>
          <w:rFonts w:ascii="Times New Roman" w:hAnsi="Times New Roman"/>
          <w:color w:val="000000" w:themeColor="text1"/>
          <w:sz w:val="16"/>
        </w:rPr>
      </w:pPr>
    </w:p>
    <w:p w:rsidR="00DB5B29" w:rsidRPr="009E7B5F" w:rsidRDefault="00F02680" w:rsidP="00DB5B29">
      <w:pPr>
        <w:pStyle w:val="ConsPlusNormal"/>
        <w:jc w:val="center"/>
        <w:rPr>
          <w:rFonts w:ascii="Times New Roman" w:hAnsi="Times New Roman"/>
          <w:color w:val="000000" w:themeColor="text1"/>
          <w:sz w:val="28"/>
        </w:rPr>
      </w:pPr>
      <m:oMath>
        <m:sSubSup>
          <m:sSubSupPr>
            <m:ctrlPr>
              <w:rPr>
                <w:rFonts w:ascii="Cambria Math" w:hAnsi="Cambria Math"/>
                <w:i/>
                <w:color w:val="000000" w:themeColor="text1"/>
                <w:sz w:val="28"/>
              </w:rPr>
            </m:ctrlPr>
          </m:sSubSupPr>
          <m:e>
            <m:r>
              <w:rPr>
                <w:rFonts w:ascii="Cambria Math" w:hAnsi="Cambria Math"/>
                <w:color w:val="000000" w:themeColor="text1"/>
                <w:sz w:val="28"/>
              </w:rPr>
              <m:t>ОС</m:t>
            </m:r>
          </m:e>
          <m:sub>
            <m:r>
              <w:rPr>
                <w:rFonts w:ascii="Cambria Math" w:hAnsi="Cambria Math"/>
                <w:color w:val="000000" w:themeColor="text1"/>
                <w:sz w:val="28"/>
              </w:rPr>
              <m:t>РД(балл)</m:t>
            </m:r>
          </m:sub>
          <m:sup>
            <m:r>
              <w:rPr>
                <w:rFonts w:ascii="Cambria Math" w:hAnsi="Cambria Math"/>
                <w:color w:val="000000" w:themeColor="text1"/>
                <w:sz w:val="28"/>
                <w:lang w:val="en-US"/>
              </w:rPr>
              <m:t>j</m:t>
            </m:r>
          </m:sup>
        </m:sSubSup>
        <m:r>
          <w:rPr>
            <w:rFonts w:ascii="Cambria Math" w:hAnsi="Cambria Math"/>
            <w:color w:val="000000" w:themeColor="text1"/>
            <w:sz w:val="28"/>
          </w:rPr>
          <m:t>=</m:t>
        </m:r>
        <m:f>
          <m:fPr>
            <m:ctrlPr>
              <w:rPr>
                <w:rFonts w:ascii="Cambria Math" w:hAnsi="Cambria Math"/>
                <w:i/>
                <w:color w:val="000000" w:themeColor="text1"/>
                <w:sz w:val="28"/>
              </w:rPr>
            </m:ctrlPr>
          </m:fPr>
          <m:num>
            <m:r>
              <w:rPr>
                <w:rFonts w:ascii="Cambria Math" w:hAnsi="Cambria Math"/>
                <w:color w:val="000000" w:themeColor="text1"/>
                <w:sz w:val="28"/>
              </w:rPr>
              <m:t>0,3×</m:t>
            </m:r>
            <m:sSubSup>
              <m:sSubSupPr>
                <m:ctrlPr>
                  <w:rPr>
                    <w:rFonts w:ascii="Cambria Math" w:hAnsi="Cambria Math"/>
                    <w:i/>
                    <w:color w:val="000000" w:themeColor="text1"/>
                    <w:sz w:val="28"/>
                  </w:rPr>
                </m:ctrlPr>
              </m:sSubSupPr>
              <m:e>
                <m:r>
                  <w:rPr>
                    <w:rFonts w:ascii="Cambria Math" w:hAnsi="Cambria Math"/>
                    <w:color w:val="000000" w:themeColor="text1"/>
                    <w:sz w:val="28"/>
                  </w:rPr>
                  <m:t>ОС</m:t>
                </m:r>
              </m:e>
              <m:sub>
                <m:r>
                  <w:rPr>
                    <w:rFonts w:ascii="Cambria Math" w:hAnsi="Cambria Math"/>
                    <w:color w:val="000000" w:themeColor="text1"/>
                    <w:sz w:val="28"/>
                  </w:rPr>
                  <m:t>РД</m:t>
                </m:r>
              </m:sub>
              <m:sup>
                <m:r>
                  <w:rPr>
                    <w:rFonts w:ascii="Cambria Math" w:hAnsi="Cambria Math"/>
                    <w:color w:val="000000" w:themeColor="text1"/>
                    <w:sz w:val="28"/>
                    <w:lang w:val="en-US"/>
                  </w:rPr>
                  <m:t>j</m:t>
                </m:r>
              </m:sup>
            </m:sSubSup>
          </m:num>
          <m:den>
            <m:nary>
              <m:naryPr>
                <m:chr m:val="∑"/>
                <m:limLoc m:val="undOvr"/>
                <m:subHide m:val="1"/>
                <m:supHide m:val="1"/>
                <m:ctrlPr>
                  <w:rPr>
                    <w:rFonts w:ascii="Cambria Math" w:hAnsi="Cambria Math"/>
                    <w:i/>
                    <w:color w:val="000000" w:themeColor="text1"/>
                    <w:sz w:val="28"/>
                  </w:rPr>
                </m:ctrlPr>
              </m:naryPr>
              <m:sub/>
              <m:sup/>
              <m:e>
                <m:r>
                  <w:rPr>
                    <w:rFonts w:ascii="Cambria Math" w:hAnsi="Cambria Math"/>
                    <w:color w:val="000000" w:themeColor="text1"/>
                    <w:sz w:val="28"/>
                  </w:rPr>
                  <m:t>Балл</m:t>
                </m:r>
              </m:e>
            </m:nary>
          </m:den>
        </m:f>
      </m:oMath>
      <w:r w:rsidR="00DB5B29" w:rsidRPr="009E7B5F">
        <w:rPr>
          <w:rFonts w:ascii="Times New Roman" w:hAnsi="Times New Roman"/>
          <w:color w:val="000000" w:themeColor="text1"/>
          <w:sz w:val="28"/>
        </w:rPr>
        <w:t xml:space="preserve">, </w:t>
      </w:r>
    </w:p>
    <w:p w:rsidR="00DB5B29" w:rsidRPr="009E7B5F" w:rsidRDefault="00DB5B29" w:rsidP="00DB5B29">
      <w:pPr>
        <w:pStyle w:val="ConsPlusNormal"/>
        <w:rPr>
          <w:rFonts w:ascii="Times New Roman" w:hAnsi="Times New Roman"/>
          <w:color w:val="000000" w:themeColor="text1"/>
          <w:sz w:val="28"/>
        </w:rPr>
      </w:pPr>
      <w:r w:rsidRPr="009E7B5F">
        <w:rPr>
          <w:rFonts w:ascii="Times New Roman" w:hAnsi="Times New Roman"/>
          <w:color w:val="000000" w:themeColor="text1"/>
          <w:sz w:val="28"/>
        </w:rPr>
        <w:t>где:</w:t>
      </w:r>
    </w:p>
    <w:p w:rsidR="00DB5B29" w:rsidRPr="009E7B5F" w:rsidRDefault="00F02680" w:rsidP="00DB5B29">
      <w:pPr>
        <w:pStyle w:val="ConsPlusNormal"/>
        <w:spacing w:before="120"/>
        <w:ind w:left="1843" w:hanging="1559"/>
        <w:jc w:val="both"/>
        <w:rPr>
          <w:rFonts w:ascii="Times New Roman" w:hAnsi="Times New Roman"/>
          <w:color w:val="000000" w:themeColor="text1"/>
          <w:sz w:val="28"/>
        </w:rPr>
      </w:pPr>
      <m:oMath>
        <m:sSubSup>
          <m:sSubSupPr>
            <m:ctrlPr>
              <w:rPr>
                <w:rFonts w:ascii="Cambria Math" w:hAnsi="Cambria Math"/>
                <w:i/>
                <w:color w:val="000000" w:themeColor="text1"/>
                <w:sz w:val="28"/>
              </w:rPr>
            </m:ctrlPr>
          </m:sSubSupPr>
          <m:e>
            <m:r>
              <w:rPr>
                <w:rFonts w:ascii="Cambria Math" w:hAnsi="Cambria Math"/>
                <w:color w:val="000000" w:themeColor="text1"/>
                <w:sz w:val="28"/>
              </w:rPr>
              <m:t>ОС</m:t>
            </m:r>
          </m:e>
          <m:sub>
            <m:r>
              <w:rPr>
                <w:rFonts w:ascii="Cambria Math" w:hAnsi="Cambria Math"/>
                <w:color w:val="000000" w:themeColor="text1"/>
                <w:sz w:val="28"/>
              </w:rPr>
              <m:t>РД(балл)</m:t>
            </m:r>
          </m:sub>
          <m:sup>
            <m:r>
              <w:rPr>
                <w:rFonts w:ascii="Cambria Math" w:hAnsi="Cambria Math"/>
                <w:color w:val="000000" w:themeColor="text1"/>
                <w:sz w:val="28"/>
                <w:lang w:val="en-US"/>
              </w:rPr>
              <m:t>j</m:t>
            </m:r>
          </m:sup>
        </m:sSubSup>
      </m:oMath>
      <w:r w:rsidR="00DB5B29" w:rsidRPr="009E7B5F">
        <w:rPr>
          <w:rFonts w:ascii="Times New Roman" w:hAnsi="Times New Roman"/>
          <w:color w:val="000000" w:themeColor="text1"/>
          <w:sz w:val="28"/>
        </w:rPr>
        <w:t xml:space="preserve">     объем средств, используемый при распределении 30 процентов </w:t>
      </w:r>
      <w:r w:rsidR="00DB5B29" w:rsidRPr="009E7B5F">
        <w:rPr>
          <w:rFonts w:ascii="Times New Roman" w:hAnsi="Times New Roman" w:cs="Times New Roman"/>
          <w:color w:val="000000" w:themeColor="text1"/>
          <w:sz w:val="28"/>
        </w:rPr>
        <w:br/>
      </w:r>
      <w:r w:rsidR="00DB5B29" w:rsidRPr="009E7B5F">
        <w:rPr>
          <w:rFonts w:ascii="Times New Roman" w:hAnsi="Times New Roman"/>
          <w:color w:val="000000" w:themeColor="text1"/>
          <w:sz w:val="28"/>
        </w:rPr>
        <w:t xml:space="preserve">от объема средств на стимулирование медицинских организаций </w:t>
      </w:r>
      <w:r w:rsidR="00DB5B29" w:rsidRPr="009E7B5F">
        <w:rPr>
          <w:rFonts w:ascii="Times New Roman" w:hAnsi="Times New Roman" w:cs="Times New Roman"/>
          <w:color w:val="000000" w:themeColor="text1"/>
          <w:sz w:val="28"/>
        </w:rPr>
        <w:br/>
      </w:r>
      <w:r w:rsidR="00DB5B29" w:rsidRPr="009E7B5F">
        <w:rPr>
          <w:rFonts w:ascii="Times New Roman" w:hAnsi="Times New Roman"/>
          <w:color w:val="000000" w:themeColor="text1"/>
          <w:sz w:val="28"/>
        </w:rPr>
        <w:t xml:space="preserve">за </w:t>
      </w:r>
      <w:r w:rsidR="00DB5B29" w:rsidRPr="009E7B5F">
        <w:rPr>
          <w:rFonts w:ascii="Times New Roman" w:hAnsi="Times New Roman"/>
          <w:color w:val="000000" w:themeColor="text1"/>
          <w:sz w:val="28"/>
          <w:lang w:val="en-US"/>
        </w:rPr>
        <w:t>j</w:t>
      </w:r>
      <w:r w:rsidR="00DB5B29" w:rsidRPr="009E7B5F">
        <w:rPr>
          <w:rFonts w:ascii="Times New Roman" w:hAnsi="Times New Roman"/>
          <w:color w:val="000000" w:themeColor="text1"/>
          <w:sz w:val="28"/>
        </w:rPr>
        <w:t>-ый период, в расчете на 1 балл, рублей;</w:t>
      </w:r>
    </w:p>
    <w:p w:rsidR="00DB5B29" w:rsidRPr="009E7B5F" w:rsidRDefault="00F02680" w:rsidP="00DB5B29">
      <w:pPr>
        <w:pStyle w:val="ConsPlusNormal"/>
        <w:spacing w:before="120"/>
        <w:ind w:left="1843" w:hanging="1559"/>
        <w:jc w:val="both"/>
        <w:rPr>
          <w:rFonts w:ascii="Times New Roman" w:hAnsi="Times New Roman"/>
          <w:color w:val="000000" w:themeColor="text1"/>
          <w:sz w:val="28"/>
        </w:rPr>
      </w:pPr>
      <m:oMath>
        <m:sSubSup>
          <m:sSubSupPr>
            <m:ctrlPr>
              <w:rPr>
                <w:rFonts w:ascii="Cambria Math" w:hAnsi="Cambria Math"/>
                <w:i/>
                <w:color w:val="000000" w:themeColor="text1"/>
                <w:sz w:val="28"/>
              </w:rPr>
            </m:ctrlPr>
          </m:sSubSupPr>
          <m:e>
            <m:r>
              <w:rPr>
                <w:rFonts w:ascii="Cambria Math" w:hAnsi="Cambria Math"/>
                <w:color w:val="000000" w:themeColor="text1"/>
                <w:sz w:val="28"/>
              </w:rPr>
              <m:t>ОС</m:t>
            </m:r>
          </m:e>
          <m:sub>
            <m:r>
              <w:rPr>
                <w:rFonts w:ascii="Cambria Math" w:hAnsi="Cambria Math"/>
                <w:color w:val="000000" w:themeColor="text1"/>
                <w:sz w:val="28"/>
              </w:rPr>
              <m:t>РД</m:t>
            </m:r>
          </m:sub>
          <m:sup>
            <m:r>
              <w:rPr>
                <w:rFonts w:ascii="Cambria Math" w:hAnsi="Cambria Math"/>
                <w:color w:val="000000" w:themeColor="text1"/>
                <w:sz w:val="28"/>
                <w:lang w:val="en-US"/>
              </w:rPr>
              <m:t>j</m:t>
            </m:r>
          </m:sup>
        </m:sSubSup>
      </m:oMath>
      <w:r w:rsidR="00DB5B29" w:rsidRPr="009E7B5F">
        <w:rPr>
          <w:rFonts w:ascii="Times New Roman" w:hAnsi="Times New Roman"/>
          <w:color w:val="000000" w:themeColor="text1"/>
          <w:sz w:val="28"/>
        </w:rPr>
        <w:t xml:space="preserve">        совокупный объем средств на стимулирование медицинских организаций за </w:t>
      </w:r>
      <w:r w:rsidR="00DB5B29" w:rsidRPr="009E7B5F">
        <w:rPr>
          <w:rFonts w:ascii="Times New Roman" w:hAnsi="Times New Roman"/>
          <w:color w:val="000000" w:themeColor="text1"/>
          <w:sz w:val="28"/>
          <w:lang w:val="en-US"/>
        </w:rPr>
        <w:t>j</w:t>
      </w:r>
      <w:r w:rsidR="00DB5B29" w:rsidRPr="009E7B5F">
        <w:rPr>
          <w:rFonts w:ascii="Times New Roman" w:hAnsi="Times New Roman"/>
          <w:color w:val="000000" w:themeColor="text1"/>
          <w:sz w:val="28"/>
        </w:rPr>
        <w:t>-ый период, рублей;</w:t>
      </w:r>
    </w:p>
    <w:p w:rsidR="00DB5B29" w:rsidRPr="009E7B5F" w:rsidRDefault="00F02680" w:rsidP="00DB5B29">
      <w:pPr>
        <w:pStyle w:val="ConsPlusNormal"/>
        <w:spacing w:before="120"/>
        <w:ind w:left="1843" w:hanging="1559"/>
        <w:jc w:val="both"/>
        <w:rPr>
          <w:rFonts w:ascii="Times New Roman" w:eastAsiaTheme="minorEastAsia" w:hAnsi="Times New Roman"/>
          <w:color w:val="000000" w:themeColor="text1"/>
          <w:sz w:val="28"/>
        </w:rPr>
      </w:pPr>
      <m:oMath>
        <m:nary>
          <m:naryPr>
            <m:chr m:val="∑"/>
            <m:limLoc m:val="undOvr"/>
            <m:subHide m:val="1"/>
            <m:supHide m:val="1"/>
            <m:ctrlPr>
              <w:rPr>
                <w:rFonts w:ascii="Cambria Math" w:hAnsi="Cambria Math"/>
                <w:i/>
                <w:color w:val="000000" w:themeColor="text1"/>
                <w:sz w:val="28"/>
              </w:rPr>
            </m:ctrlPr>
          </m:naryPr>
          <m:sub/>
          <m:sup/>
          <m:e>
            <m:r>
              <w:rPr>
                <w:rFonts w:ascii="Cambria Math" w:hAnsi="Cambria Math"/>
                <w:color w:val="000000" w:themeColor="text1"/>
                <w:sz w:val="28"/>
              </w:rPr>
              <m:t>Балл</m:t>
            </m:r>
          </m:e>
        </m:nary>
      </m:oMath>
      <w:r w:rsidR="00DB5B29" w:rsidRPr="009E7B5F">
        <w:rPr>
          <w:rFonts w:ascii="Times New Roman" w:hAnsi="Times New Roman"/>
          <w:color w:val="000000" w:themeColor="text1"/>
          <w:sz w:val="28"/>
        </w:rPr>
        <w:t xml:space="preserve">       </w:t>
      </w:r>
      <w:r w:rsidR="00DB5B29" w:rsidRPr="009E7B5F">
        <w:rPr>
          <w:rFonts w:ascii="Times New Roman" w:eastAsiaTheme="minorEastAsia" w:hAnsi="Times New Roman"/>
          <w:color w:val="000000" w:themeColor="text1"/>
          <w:sz w:val="28"/>
        </w:rPr>
        <w:t xml:space="preserve">количество   баллов, набранных   в   </w:t>
      </w:r>
      <w:r w:rsidR="00DB5B29" w:rsidRPr="009E7B5F">
        <w:rPr>
          <w:rFonts w:ascii="Times New Roman" w:eastAsiaTheme="minorEastAsia" w:hAnsi="Times New Roman"/>
          <w:color w:val="000000" w:themeColor="text1"/>
          <w:sz w:val="28"/>
          <w:lang w:val="en-US"/>
        </w:rPr>
        <w:t>j</w:t>
      </w:r>
      <w:r w:rsidR="00DB5B29" w:rsidRPr="009E7B5F">
        <w:rPr>
          <w:rFonts w:ascii="Times New Roman" w:eastAsiaTheme="minorEastAsia" w:hAnsi="Times New Roman"/>
          <w:color w:val="000000" w:themeColor="text1"/>
          <w:sz w:val="28"/>
        </w:rPr>
        <w:t xml:space="preserve">-м   периоде   всеми медицинскими организациями </w:t>
      </w:r>
      <w:r w:rsidR="00DB5B29" w:rsidRPr="009E7B5F">
        <w:rPr>
          <w:rFonts w:ascii="Times New Roman" w:hAnsi="Times New Roman"/>
          <w:color w:val="000000" w:themeColor="text1"/>
          <w:sz w:val="28"/>
          <w:lang w:val="en-US"/>
        </w:rPr>
        <w:t>III</w:t>
      </w:r>
      <w:r w:rsidR="00DB5B29" w:rsidRPr="009E7B5F">
        <w:rPr>
          <w:rFonts w:ascii="Times New Roman" w:hAnsi="Times New Roman"/>
          <w:color w:val="000000" w:themeColor="text1"/>
          <w:sz w:val="28"/>
        </w:rPr>
        <w:t xml:space="preserve"> группы</w:t>
      </w:r>
      <w:r w:rsidR="00DB5B29" w:rsidRPr="009E7B5F">
        <w:rPr>
          <w:rFonts w:ascii="Times New Roman" w:eastAsiaTheme="minorEastAsia" w:hAnsi="Times New Roman"/>
          <w:color w:val="000000" w:themeColor="text1"/>
          <w:sz w:val="28"/>
        </w:rPr>
        <w:t>.</w:t>
      </w:r>
    </w:p>
    <w:p w:rsidR="00DB5B29" w:rsidRPr="009E7B5F" w:rsidRDefault="00DB5B29" w:rsidP="00553E0D">
      <w:pPr>
        <w:spacing w:before="120"/>
        <w:ind w:firstLine="567"/>
        <w:jc w:val="both"/>
        <w:rPr>
          <w:rFonts w:ascii="Times New Roman" w:hAnsi="Times New Roman"/>
          <w:color w:val="000000" w:themeColor="text1"/>
          <w:sz w:val="28"/>
        </w:rPr>
      </w:pPr>
      <w:r w:rsidRPr="009E7B5F">
        <w:rPr>
          <w:rFonts w:ascii="Times New Roman" w:hAnsi="Times New Roman"/>
          <w:color w:val="000000" w:themeColor="text1"/>
          <w:sz w:val="28"/>
        </w:rPr>
        <w:t xml:space="preserve">Объем средств, направляемый в </w:t>
      </w:r>
      <w:r w:rsidRPr="009E7B5F">
        <w:rPr>
          <w:rFonts w:ascii="Times New Roman" w:hAnsi="Times New Roman"/>
          <w:color w:val="000000" w:themeColor="text1"/>
          <w:sz w:val="28"/>
          <w:lang w:val="en-US"/>
        </w:rPr>
        <w:t>i</w:t>
      </w:r>
      <w:r w:rsidRPr="009E7B5F">
        <w:rPr>
          <w:rFonts w:ascii="Times New Roman" w:hAnsi="Times New Roman"/>
          <w:color w:val="000000" w:themeColor="text1"/>
          <w:sz w:val="28"/>
        </w:rPr>
        <w:t xml:space="preserve">-ю медицинскую организацию </w:t>
      </w:r>
      <w:r w:rsidRPr="009E7B5F">
        <w:rPr>
          <w:rFonts w:ascii="Times New Roman" w:hAnsi="Times New Roman"/>
          <w:color w:val="000000" w:themeColor="text1"/>
          <w:sz w:val="28"/>
          <w:lang w:val="en-US"/>
        </w:rPr>
        <w:t>III</w:t>
      </w:r>
      <w:r w:rsidRPr="009E7B5F">
        <w:rPr>
          <w:rFonts w:ascii="Times New Roman" w:hAnsi="Times New Roman"/>
          <w:color w:val="000000" w:themeColor="text1"/>
          <w:sz w:val="28"/>
        </w:rPr>
        <w:t xml:space="preserve"> группы за </w:t>
      </w:r>
      <w:r w:rsidRPr="009E7B5F">
        <w:rPr>
          <w:rFonts w:ascii="Times New Roman" w:hAnsi="Times New Roman"/>
          <w:color w:val="000000" w:themeColor="text1"/>
          <w:sz w:val="28"/>
          <w:lang w:val="en-US"/>
        </w:rPr>
        <w:t>j</w:t>
      </w:r>
      <w:r w:rsidRPr="009E7B5F">
        <w:rPr>
          <w:rFonts w:ascii="Times New Roman" w:hAnsi="Times New Roman"/>
          <w:color w:val="000000" w:themeColor="text1"/>
          <w:sz w:val="28"/>
        </w:rPr>
        <w:t>-тый период, при распределении 30 процентов от объема средств на стимулирование медицинских организаций (</w:t>
      </w:r>
      <m:oMath>
        <m:sSubSup>
          <m:sSubSupPr>
            <m:ctrlPr>
              <w:rPr>
                <w:rFonts w:ascii="Cambria Math" w:hAnsi="Cambria Math"/>
                <w:i/>
                <w:color w:val="000000" w:themeColor="text1"/>
                <w:sz w:val="28"/>
              </w:rPr>
            </m:ctrlPr>
          </m:sSubSupPr>
          <m:e>
            <m:sSub>
              <m:sSubPr>
                <m:ctrlPr>
                  <w:rPr>
                    <w:rFonts w:ascii="Cambria Math" w:hAnsi="Cambria Math"/>
                    <w:i/>
                    <w:color w:val="000000" w:themeColor="text1"/>
                    <w:sz w:val="28"/>
                  </w:rPr>
                </m:ctrlPr>
              </m:sSubPr>
              <m:e>
                <m:r>
                  <w:rPr>
                    <w:rFonts w:ascii="Cambria Math" w:hAnsi="Cambria Math"/>
                    <w:color w:val="000000" w:themeColor="text1"/>
                    <w:sz w:val="28"/>
                  </w:rPr>
                  <m:t>ОС</m:t>
                </m:r>
              </m:e>
              <m:sub>
                <m:r>
                  <w:rPr>
                    <w:rFonts w:ascii="Cambria Math" w:hAnsi="Cambria Math"/>
                    <w:color w:val="000000" w:themeColor="text1"/>
                    <w:sz w:val="28"/>
                  </w:rPr>
                  <m:t>РД(балл)</m:t>
                </m:r>
              </m:sub>
            </m:sSub>
          </m:e>
          <m:sub>
            <m:r>
              <w:rPr>
                <w:rFonts w:ascii="Cambria Math" w:hAnsi="Cambria Math"/>
                <w:color w:val="000000" w:themeColor="text1"/>
                <w:sz w:val="28"/>
              </w:rPr>
              <m:t>i</m:t>
            </m:r>
          </m:sub>
          <m:sup>
            <m:r>
              <w:rPr>
                <w:rFonts w:ascii="Cambria Math" w:hAnsi="Cambria Math"/>
                <w:color w:val="000000" w:themeColor="text1"/>
                <w:sz w:val="28"/>
                <w:lang w:val="en-US"/>
              </w:rPr>
              <m:t>j</m:t>
            </m:r>
          </m:sup>
        </m:sSubSup>
      </m:oMath>
      <w:r w:rsidRPr="009E7B5F">
        <w:rPr>
          <w:rFonts w:ascii="Times New Roman" w:hAnsi="Times New Roman"/>
          <w:color w:val="000000" w:themeColor="text1"/>
          <w:sz w:val="28"/>
        </w:rPr>
        <w:t>), рассчитывается следующим образом:</w:t>
      </w:r>
    </w:p>
    <w:p w:rsidR="00DB5B29" w:rsidRPr="009E7B5F" w:rsidRDefault="00DB5B29" w:rsidP="00553E0D">
      <w:pPr>
        <w:spacing w:before="120"/>
        <w:ind w:firstLine="567"/>
        <w:contextualSpacing/>
        <w:jc w:val="both"/>
        <w:rPr>
          <w:color w:val="000000" w:themeColor="text1"/>
          <w:sz w:val="14"/>
        </w:rPr>
      </w:pPr>
    </w:p>
    <w:p w:rsidR="00DB5B29" w:rsidRPr="009E7B5F" w:rsidRDefault="00F02680" w:rsidP="00553E0D">
      <w:pPr>
        <w:jc w:val="center"/>
        <w:rPr>
          <w:color w:val="000000" w:themeColor="text1"/>
          <w:sz w:val="28"/>
        </w:rPr>
      </w:pPr>
      <m:oMath>
        <m:sSubSup>
          <m:sSubSupPr>
            <m:ctrlPr>
              <w:rPr>
                <w:rFonts w:ascii="Cambria Math" w:hAnsi="Cambria Math"/>
                <w:i/>
                <w:color w:val="000000" w:themeColor="text1"/>
                <w:sz w:val="32"/>
              </w:rPr>
            </m:ctrlPr>
          </m:sSubSupPr>
          <m:e>
            <m:sSub>
              <m:sSubPr>
                <m:ctrlPr>
                  <w:rPr>
                    <w:rFonts w:ascii="Cambria Math" w:hAnsi="Cambria Math"/>
                    <w:i/>
                    <w:color w:val="000000" w:themeColor="text1"/>
                    <w:sz w:val="32"/>
                  </w:rPr>
                </m:ctrlPr>
              </m:sSubPr>
              <m:e>
                <m:r>
                  <w:rPr>
                    <w:rFonts w:ascii="Cambria Math" w:hAnsi="Cambria Math"/>
                    <w:color w:val="000000" w:themeColor="text1"/>
                    <w:sz w:val="32"/>
                  </w:rPr>
                  <m:t>ОС</m:t>
                </m:r>
              </m:e>
              <m:sub>
                <m:r>
                  <w:rPr>
                    <w:rFonts w:ascii="Cambria Math" w:hAnsi="Cambria Math"/>
                    <w:color w:val="000000" w:themeColor="text1"/>
                    <w:sz w:val="32"/>
                  </w:rPr>
                  <m:t>РД(балл)</m:t>
                </m:r>
              </m:sub>
            </m:sSub>
          </m:e>
          <m:sub>
            <m:r>
              <w:rPr>
                <w:rFonts w:ascii="Cambria Math" w:hAnsi="Cambria Math"/>
                <w:color w:val="000000" w:themeColor="text1"/>
                <w:sz w:val="32"/>
              </w:rPr>
              <m:t>i</m:t>
            </m:r>
          </m:sub>
          <m:sup>
            <m:r>
              <w:rPr>
                <w:rFonts w:ascii="Cambria Math" w:hAnsi="Cambria Math"/>
                <w:color w:val="000000" w:themeColor="text1"/>
                <w:sz w:val="32"/>
                <w:lang w:val="en-US"/>
              </w:rPr>
              <m:t>j</m:t>
            </m:r>
          </m:sup>
        </m:sSubSup>
        <m:r>
          <w:rPr>
            <w:rFonts w:ascii="Cambria Math" w:hAnsi="Cambria Math"/>
            <w:color w:val="000000" w:themeColor="text1"/>
            <w:sz w:val="32"/>
          </w:rPr>
          <m:t>=</m:t>
        </m:r>
        <m:sSubSup>
          <m:sSubSupPr>
            <m:ctrlPr>
              <w:rPr>
                <w:rFonts w:ascii="Cambria Math" w:hAnsi="Cambria Math"/>
                <w:i/>
                <w:color w:val="000000" w:themeColor="text1"/>
                <w:sz w:val="28"/>
              </w:rPr>
            </m:ctrlPr>
          </m:sSubSupPr>
          <m:e>
            <m:r>
              <w:rPr>
                <w:rFonts w:ascii="Cambria Math" w:hAnsi="Cambria Math"/>
                <w:color w:val="000000" w:themeColor="text1"/>
                <w:sz w:val="28"/>
              </w:rPr>
              <m:t>ОС</m:t>
            </m:r>
          </m:e>
          <m:sub>
            <m:r>
              <w:rPr>
                <w:rFonts w:ascii="Cambria Math" w:hAnsi="Cambria Math"/>
                <w:color w:val="000000" w:themeColor="text1"/>
                <w:sz w:val="28"/>
              </w:rPr>
              <m:t>РД(балл)</m:t>
            </m:r>
          </m:sub>
          <m:sup>
            <m:r>
              <w:rPr>
                <w:rFonts w:ascii="Cambria Math" w:hAnsi="Cambria Math"/>
                <w:color w:val="000000" w:themeColor="text1"/>
                <w:sz w:val="28"/>
                <w:lang w:val="en-US"/>
              </w:rPr>
              <m:t>j</m:t>
            </m:r>
          </m:sup>
        </m:sSubSup>
        <m:r>
          <w:rPr>
            <w:rFonts w:ascii="Cambria Math" w:hAnsi="Cambria Math"/>
            <w:color w:val="000000" w:themeColor="text1"/>
            <w:sz w:val="28"/>
          </w:rPr>
          <m:t>×</m:t>
        </m:r>
        <m:sSubSup>
          <m:sSubSupPr>
            <m:ctrlPr>
              <w:rPr>
                <w:rFonts w:ascii="Cambria Math" w:hAnsi="Cambria Math"/>
                <w:i/>
                <w:color w:val="000000" w:themeColor="text1"/>
                <w:sz w:val="28"/>
              </w:rPr>
            </m:ctrlPr>
          </m:sSubSupPr>
          <m:e>
            <m:r>
              <w:rPr>
                <w:rFonts w:ascii="Cambria Math" w:hAnsi="Cambria Math"/>
                <w:color w:val="000000" w:themeColor="text1"/>
                <w:sz w:val="28"/>
              </w:rPr>
              <m:t>Балл</m:t>
            </m:r>
          </m:e>
          <m:sub>
            <m:r>
              <w:rPr>
                <w:rFonts w:ascii="Cambria Math" w:hAnsi="Cambria Math"/>
                <w:color w:val="000000" w:themeColor="text1"/>
                <w:sz w:val="28"/>
              </w:rPr>
              <m:t>i</m:t>
            </m:r>
          </m:sub>
          <m:sup>
            <m:r>
              <w:rPr>
                <w:rFonts w:ascii="Cambria Math" w:hAnsi="Cambria Math"/>
                <w:color w:val="000000" w:themeColor="text1"/>
                <w:sz w:val="28"/>
                <w:lang w:val="en-US"/>
              </w:rPr>
              <m:t>j</m:t>
            </m:r>
          </m:sup>
        </m:sSubSup>
        <m:r>
          <w:rPr>
            <w:rFonts w:ascii="Cambria Math" w:hAnsi="Cambria Math"/>
            <w:color w:val="000000" w:themeColor="text1"/>
            <w:sz w:val="28"/>
          </w:rPr>
          <m:t>,</m:t>
        </m:r>
      </m:oMath>
      <w:r w:rsidR="00DB5B29" w:rsidRPr="009E7B5F">
        <w:rPr>
          <w:color w:val="000000" w:themeColor="text1"/>
          <w:sz w:val="28"/>
        </w:rPr>
        <w:t xml:space="preserve"> </w:t>
      </w:r>
    </w:p>
    <w:p w:rsidR="00DB5B29" w:rsidRPr="009E7B5F" w:rsidRDefault="00DB5B29" w:rsidP="00553E0D">
      <w:pPr>
        <w:rPr>
          <w:rFonts w:ascii="Times New Roman" w:hAnsi="Times New Roman"/>
          <w:color w:val="000000" w:themeColor="text1"/>
          <w:sz w:val="28"/>
        </w:rPr>
      </w:pPr>
      <w:r w:rsidRPr="009E7B5F">
        <w:rPr>
          <w:rFonts w:ascii="Times New Roman" w:hAnsi="Times New Roman"/>
          <w:color w:val="000000" w:themeColor="text1"/>
          <w:sz w:val="28"/>
        </w:rPr>
        <w:t>где:</w:t>
      </w:r>
    </w:p>
    <w:p w:rsidR="00DB5B29" w:rsidRPr="009E7B5F" w:rsidRDefault="00F02680" w:rsidP="00DB5B29">
      <w:pPr>
        <w:pStyle w:val="ConsPlusNormal"/>
        <w:spacing w:before="120"/>
        <w:ind w:left="1843" w:hanging="1276"/>
        <w:jc w:val="both"/>
        <w:rPr>
          <w:rFonts w:ascii="Times New Roman" w:eastAsiaTheme="minorEastAsia" w:hAnsi="Times New Roman"/>
          <w:color w:val="000000" w:themeColor="text1"/>
          <w:sz w:val="28"/>
        </w:rPr>
      </w:pPr>
      <m:oMath>
        <m:sSubSup>
          <m:sSubSupPr>
            <m:ctrlPr>
              <w:rPr>
                <w:rFonts w:ascii="Cambria Math" w:hAnsi="Cambria Math"/>
                <w:i/>
                <w:color w:val="000000" w:themeColor="text1"/>
                <w:sz w:val="28"/>
              </w:rPr>
            </m:ctrlPr>
          </m:sSubSupPr>
          <m:e>
            <m:r>
              <w:rPr>
                <w:rFonts w:ascii="Cambria Math" w:hAnsi="Cambria Math"/>
                <w:color w:val="000000" w:themeColor="text1"/>
                <w:sz w:val="28"/>
              </w:rPr>
              <m:t>Балл</m:t>
            </m:r>
          </m:e>
          <m:sub>
            <m:r>
              <w:rPr>
                <w:rFonts w:ascii="Cambria Math" w:hAnsi="Cambria Math"/>
                <w:color w:val="000000" w:themeColor="text1"/>
                <w:sz w:val="28"/>
              </w:rPr>
              <m:t>i</m:t>
            </m:r>
          </m:sub>
          <m:sup>
            <m:r>
              <w:rPr>
                <w:rFonts w:ascii="Cambria Math" w:hAnsi="Cambria Math"/>
                <w:color w:val="000000" w:themeColor="text1"/>
                <w:sz w:val="28"/>
                <w:lang w:val="en-US"/>
              </w:rPr>
              <m:t>j</m:t>
            </m:r>
          </m:sup>
        </m:sSubSup>
        <m:r>
          <w:rPr>
            <w:rFonts w:ascii="Cambria Math" w:hAnsi="Cambria Math"/>
            <w:color w:val="000000" w:themeColor="text1"/>
            <w:sz w:val="28"/>
          </w:rPr>
          <m:t xml:space="preserve">         </m:t>
        </m:r>
      </m:oMath>
      <w:r w:rsidR="00DB5B29" w:rsidRPr="009E7B5F">
        <w:rPr>
          <w:rFonts w:ascii="Times New Roman" w:eastAsiaTheme="minorEastAsia" w:hAnsi="Times New Roman"/>
          <w:color w:val="000000" w:themeColor="text1"/>
          <w:sz w:val="28"/>
        </w:rPr>
        <w:t xml:space="preserve">количество баллов, набранных в </w:t>
      </w:r>
      <w:r w:rsidR="00DB5B29" w:rsidRPr="009E7B5F">
        <w:rPr>
          <w:rFonts w:ascii="Times New Roman" w:eastAsiaTheme="minorEastAsia" w:hAnsi="Times New Roman"/>
          <w:color w:val="000000" w:themeColor="text1"/>
          <w:sz w:val="28"/>
          <w:lang w:val="en-US"/>
        </w:rPr>
        <w:t>j</w:t>
      </w:r>
      <w:r w:rsidR="00DB5B29" w:rsidRPr="009E7B5F">
        <w:rPr>
          <w:rFonts w:ascii="Times New Roman" w:eastAsiaTheme="minorEastAsia" w:hAnsi="Times New Roman"/>
          <w:color w:val="000000" w:themeColor="text1"/>
          <w:sz w:val="28"/>
        </w:rPr>
        <w:t xml:space="preserve">-м периоде </w:t>
      </w:r>
      <w:r w:rsidR="00DB5B29" w:rsidRPr="009E7B5F">
        <w:rPr>
          <w:rFonts w:ascii="Times New Roman" w:eastAsiaTheme="minorEastAsia" w:hAnsi="Times New Roman"/>
          <w:color w:val="000000" w:themeColor="text1"/>
          <w:sz w:val="28"/>
          <w:lang w:val="en-US"/>
        </w:rPr>
        <w:t>i</w:t>
      </w:r>
      <w:r w:rsidR="00DB5B29" w:rsidRPr="009E7B5F">
        <w:rPr>
          <w:rFonts w:ascii="Times New Roman" w:eastAsiaTheme="minorEastAsia" w:hAnsi="Times New Roman"/>
          <w:color w:val="000000" w:themeColor="text1"/>
          <w:sz w:val="28"/>
        </w:rPr>
        <w:t xml:space="preserve">-той медицинской организацией </w:t>
      </w:r>
      <w:r w:rsidR="00DB5B29" w:rsidRPr="009E7B5F">
        <w:rPr>
          <w:rFonts w:ascii="Times New Roman" w:hAnsi="Times New Roman"/>
          <w:color w:val="000000" w:themeColor="text1"/>
          <w:sz w:val="28"/>
          <w:lang w:val="en-US"/>
        </w:rPr>
        <w:t>III</w:t>
      </w:r>
      <w:r w:rsidR="00DB5B29" w:rsidRPr="009E7B5F">
        <w:rPr>
          <w:rFonts w:ascii="Times New Roman" w:hAnsi="Times New Roman"/>
          <w:color w:val="000000" w:themeColor="text1"/>
          <w:sz w:val="28"/>
        </w:rPr>
        <w:t xml:space="preserve"> группы.</w:t>
      </w:r>
    </w:p>
    <w:p w:rsidR="00C519B5" w:rsidRDefault="00C519B5" w:rsidP="002A6CA4">
      <w:pPr>
        <w:spacing w:after="0" w:line="240" w:lineRule="auto"/>
        <w:ind w:firstLine="567"/>
        <w:jc w:val="both"/>
        <w:rPr>
          <w:rFonts w:ascii="Times New Roman" w:hAnsi="Times New Roman" w:cs="Times New Roman"/>
          <w:color w:val="000000" w:themeColor="text1"/>
          <w:sz w:val="28"/>
          <w:szCs w:val="28"/>
        </w:rPr>
      </w:pPr>
    </w:p>
    <w:p w:rsidR="00DB5B29" w:rsidRPr="009E7B5F" w:rsidRDefault="00C519B5" w:rsidP="002A6CA4">
      <w:pPr>
        <w:spacing w:after="0" w:line="240"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Е</w:t>
      </w:r>
      <w:r w:rsidR="00DB5B29" w:rsidRPr="009E7B5F">
        <w:rPr>
          <w:rFonts w:ascii="Times New Roman" w:hAnsi="Times New Roman" w:cs="Times New Roman"/>
          <w:color w:val="000000" w:themeColor="text1"/>
          <w:sz w:val="28"/>
          <w:szCs w:val="28"/>
        </w:rPr>
        <w:t>сли по итогам года отсутствуют медицинские организации, включенные в III группу, средства, предназначенные для осуществления стимулирующих выплат медицинским организациям III группы, распределяются между медицинскими организациями II группы в соответствии с установленной методикой (с учетом численности прикрепленного населения).</w:t>
      </w:r>
    </w:p>
    <w:p w:rsidR="00DB5B29" w:rsidRPr="009E7B5F" w:rsidRDefault="00DB5B29" w:rsidP="002A6CA4">
      <w:pPr>
        <w:pStyle w:val="ConsPlusNormal"/>
        <w:ind w:firstLine="567"/>
        <w:jc w:val="both"/>
        <w:rPr>
          <w:rFonts w:ascii="Times New Roman" w:eastAsiaTheme="minorEastAsia" w:hAnsi="Times New Roman"/>
          <w:color w:val="000000" w:themeColor="text1"/>
          <w:sz w:val="28"/>
        </w:rPr>
      </w:pPr>
      <w:r w:rsidRPr="009E7B5F">
        <w:rPr>
          <w:rFonts w:ascii="Times New Roman" w:eastAsiaTheme="minorEastAsia" w:hAnsi="Times New Roman"/>
          <w:color w:val="000000" w:themeColor="text1"/>
          <w:sz w:val="28"/>
        </w:rPr>
        <w:t xml:space="preserve">Общий объем средств, направляемых на оплату медицинской помощи с учетом показателей результативности деятельности в медицинскую организацию </w:t>
      </w:r>
      <w:r w:rsidRPr="009E7B5F">
        <w:rPr>
          <w:rFonts w:ascii="Times New Roman" w:eastAsiaTheme="minorEastAsia" w:hAnsi="Times New Roman"/>
          <w:color w:val="000000" w:themeColor="text1"/>
          <w:sz w:val="28"/>
          <w:lang w:val="en-US"/>
        </w:rPr>
        <w:t>III</w:t>
      </w:r>
      <w:r w:rsidRPr="009E7B5F">
        <w:rPr>
          <w:rFonts w:ascii="Times New Roman" w:eastAsiaTheme="minorEastAsia" w:hAnsi="Times New Roman"/>
          <w:color w:val="000000" w:themeColor="text1"/>
          <w:sz w:val="28"/>
        </w:rPr>
        <w:t xml:space="preserve"> группы за </w:t>
      </w:r>
      <w:r w:rsidRPr="009E7B5F">
        <w:rPr>
          <w:rFonts w:ascii="Times New Roman" w:eastAsiaTheme="minorEastAsia" w:hAnsi="Times New Roman"/>
          <w:color w:val="000000" w:themeColor="text1"/>
          <w:sz w:val="28"/>
          <w:lang w:val="en-US"/>
        </w:rPr>
        <w:t>j</w:t>
      </w:r>
      <w:r w:rsidRPr="009E7B5F">
        <w:rPr>
          <w:rFonts w:ascii="Times New Roman" w:eastAsiaTheme="minorEastAsia" w:hAnsi="Times New Roman"/>
          <w:color w:val="000000" w:themeColor="text1"/>
          <w:sz w:val="28"/>
        </w:rPr>
        <w:t>-</w:t>
      </w:r>
      <w:proofErr w:type="spellStart"/>
      <w:r w:rsidRPr="009E7B5F">
        <w:rPr>
          <w:rFonts w:ascii="Times New Roman" w:eastAsiaTheme="minorEastAsia" w:hAnsi="Times New Roman"/>
          <w:color w:val="000000" w:themeColor="text1"/>
          <w:sz w:val="28"/>
        </w:rPr>
        <w:t>тый</w:t>
      </w:r>
      <w:proofErr w:type="spellEnd"/>
      <w:r w:rsidRPr="009E7B5F">
        <w:rPr>
          <w:rFonts w:ascii="Times New Roman" w:eastAsiaTheme="minorEastAsia" w:hAnsi="Times New Roman"/>
          <w:color w:val="000000" w:themeColor="text1"/>
          <w:sz w:val="28"/>
        </w:rPr>
        <w:t xml:space="preserve"> период определяется путем суммирования 1 и 2 частей, а для медицинских организаций </w:t>
      </w:r>
      <w:r w:rsidRPr="009E7B5F">
        <w:rPr>
          <w:rFonts w:ascii="Times New Roman" w:eastAsiaTheme="minorEastAsia" w:hAnsi="Times New Roman"/>
          <w:color w:val="000000" w:themeColor="text1"/>
          <w:sz w:val="28"/>
          <w:lang w:val="en-US"/>
        </w:rPr>
        <w:t>I</w:t>
      </w:r>
      <w:r w:rsidRPr="009E7B5F">
        <w:rPr>
          <w:rFonts w:ascii="Times New Roman" w:eastAsiaTheme="minorEastAsia" w:hAnsi="Times New Roman"/>
          <w:color w:val="000000" w:themeColor="text1"/>
          <w:sz w:val="28"/>
        </w:rPr>
        <w:t xml:space="preserve"> группы за </w:t>
      </w:r>
      <w:r w:rsidRPr="009E7B5F">
        <w:rPr>
          <w:rFonts w:ascii="Times New Roman" w:eastAsiaTheme="minorEastAsia" w:hAnsi="Times New Roman"/>
          <w:color w:val="000000" w:themeColor="text1"/>
          <w:sz w:val="28"/>
          <w:lang w:val="en-US"/>
        </w:rPr>
        <w:t>j</w:t>
      </w:r>
      <w:r w:rsidRPr="009E7B5F">
        <w:rPr>
          <w:rFonts w:ascii="Times New Roman" w:eastAsiaTheme="minorEastAsia" w:hAnsi="Times New Roman"/>
          <w:color w:val="000000" w:themeColor="text1"/>
          <w:sz w:val="28"/>
        </w:rPr>
        <w:t>-</w:t>
      </w:r>
      <w:proofErr w:type="spellStart"/>
      <w:r w:rsidRPr="009E7B5F">
        <w:rPr>
          <w:rFonts w:ascii="Times New Roman" w:eastAsiaTheme="minorEastAsia" w:hAnsi="Times New Roman"/>
          <w:color w:val="000000" w:themeColor="text1"/>
          <w:sz w:val="28"/>
        </w:rPr>
        <w:t>тый</w:t>
      </w:r>
      <w:proofErr w:type="spellEnd"/>
      <w:r w:rsidRPr="009E7B5F">
        <w:rPr>
          <w:rFonts w:ascii="Times New Roman" w:eastAsiaTheme="minorEastAsia" w:hAnsi="Times New Roman"/>
          <w:color w:val="000000" w:themeColor="text1"/>
          <w:sz w:val="28"/>
        </w:rPr>
        <w:t xml:space="preserve"> период –  равняется нулю.</w:t>
      </w:r>
    </w:p>
    <w:p w:rsidR="00DB5B29" w:rsidRPr="00ED1968" w:rsidRDefault="00DB5B29" w:rsidP="002A6CA4">
      <w:pPr>
        <w:pStyle w:val="ConsPlusNormal"/>
        <w:ind w:firstLine="567"/>
        <w:jc w:val="both"/>
        <w:rPr>
          <w:rFonts w:ascii="Times New Roman" w:eastAsiaTheme="minorEastAsia" w:hAnsi="Times New Roman"/>
          <w:sz w:val="28"/>
        </w:rPr>
      </w:pPr>
      <w:r w:rsidRPr="009E7B5F">
        <w:rPr>
          <w:rFonts w:ascii="Times New Roman" w:eastAsiaTheme="minorEastAsia" w:hAnsi="Times New Roman"/>
          <w:sz w:val="28"/>
        </w:rPr>
        <w:t>Осуществление выплат стимулирующего характера меди</w:t>
      </w:r>
      <w:r w:rsidRPr="00ED1968">
        <w:rPr>
          <w:rFonts w:ascii="Times New Roman" w:eastAsiaTheme="minorEastAsia" w:hAnsi="Times New Roman"/>
          <w:sz w:val="28"/>
        </w:rPr>
        <w:t>цинской организации, оказывающей медицинскую помощь в амбулаторных условиях, по результатам оценки ее деятельности, следует производить</w:t>
      </w:r>
      <w:r w:rsidR="00544A49" w:rsidRPr="00ED1968">
        <w:rPr>
          <w:rFonts w:ascii="Times New Roman" w:eastAsiaTheme="minorEastAsia" w:hAnsi="Times New Roman"/>
          <w:sz w:val="28"/>
        </w:rPr>
        <w:t xml:space="preserve"> в полном объеме </w:t>
      </w:r>
      <w:r w:rsidRPr="00ED1968">
        <w:rPr>
          <w:rFonts w:ascii="Times New Roman" w:eastAsiaTheme="minorEastAsia" w:hAnsi="Times New Roman"/>
          <w:sz w:val="28"/>
        </w:rPr>
        <w:t>при условии</w:t>
      </w:r>
      <w:r w:rsidR="0009064E" w:rsidRPr="00ED1968">
        <w:rPr>
          <w:rFonts w:ascii="Times New Roman" w:eastAsiaTheme="minorEastAsia" w:hAnsi="Times New Roman"/>
          <w:sz w:val="28"/>
        </w:rPr>
        <w:t xml:space="preserve"> </w:t>
      </w:r>
      <w:r w:rsidRPr="00ED1968">
        <w:rPr>
          <w:rFonts w:ascii="Times New Roman" w:eastAsiaTheme="minorEastAsia" w:hAnsi="Times New Roman"/>
          <w:sz w:val="28"/>
        </w:rPr>
        <w:t>фактического выполнения не менее 90 процентов</w:t>
      </w:r>
      <w:r w:rsidRPr="00ED1968">
        <w:rPr>
          <w:rFonts w:ascii="Times New Roman" w:eastAsiaTheme="minorEastAsia" w:hAnsi="Times New Roman" w:cs="Times New Roman"/>
          <w:sz w:val="28"/>
          <w:szCs w:val="28"/>
        </w:rPr>
        <w:t>,</w:t>
      </w:r>
      <w:r w:rsidRPr="00ED1968">
        <w:rPr>
          <w:rFonts w:ascii="Times New Roman" w:eastAsiaTheme="minorEastAsia" w:hAnsi="Times New Roman"/>
          <w:sz w:val="28"/>
        </w:rPr>
        <w:t xml:space="preserve"> установленных решением Комиссии объемов предоставления медицинской помощи с профилактической и иными целями, а также по поводу заболеваний (посещений и обращений соответственно).</w:t>
      </w:r>
    </w:p>
    <w:p w:rsidR="00ED1968" w:rsidRPr="00DC3330" w:rsidRDefault="00ED1968" w:rsidP="00ED1968">
      <w:pPr>
        <w:pStyle w:val="ConsPlusNormal"/>
        <w:ind w:firstLine="540"/>
        <w:jc w:val="both"/>
        <w:rPr>
          <w:rFonts w:ascii="PT Astra Serif" w:hAnsi="PT Astra Serif"/>
          <w:sz w:val="28"/>
          <w:szCs w:val="28"/>
        </w:rPr>
      </w:pPr>
      <w:r w:rsidRPr="00DC3330">
        <w:rPr>
          <w:rFonts w:ascii="PT Astra Serif" w:hAnsi="PT Astra Serif"/>
          <w:sz w:val="28"/>
          <w:szCs w:val="28"/>
        </w:rPr>
        <w:t>При условии выполнения медицинской организацией менее 90 процентов указанного объема медицинской помощи, Комиссия применяет понижающие коэффициенты к размеру стимулирующих выплат в зависимости от процента выполнения объемов медицинской помощи:</w:t>
      </w:r>
    </w:p>
    <w:p w:rsidR="00ED1968" w:rsidRPr="00DC3330" w:rsidRDefault="00ED1968" w:rsidP="00ED1968">
      <w:pPr>
        <w:pStyle w:val="ConsPlusNormal"/>
        <w:ind w:firstLine="540"/>
        <w:jc w:val="both"/>
        <w:rPr>
          <w:rFonts w:ascii="PT Astra Serif" w:hAnsi="PT Astra Serif"/>
          <w:sz w:val="28"/>
          <w:szCs w:val="28"/>
        </w:rPr>
      </w:pPr>
      <w:r w:rsidRPr="00DC3330">
        <w:rPr>
          <w:rFonts w:ascii="PT Astra Serif" w:hAnsi="PT Astra Serif"/>
          <w:sz w:val="28"/>
          <w:szCs w:val="28"/>
        </w:rPr>
        <w:t xml:space="preserve">- менее 90% выполнения объемов медицинской помощи с профилактической и иными целями, а также по поводу заболеваний (посещений и обращений соответственно) и до 85% (включительно) стимулирующие выплаты снижаются на </w:t>
      </w:r>
      <w:r w:rsidR="00C519B5">
        <w:rPr>
          <w:rFonts w:ascii="PT Astra Serif" w:hAnsi="PT Astra Serif"/>
          <w:sz w:val="28"/>
          <w:szCs w:val="28"/>
        </w:rPr>
        <w:t>2</w:t>
      </w:r>
      <w:r w:rsidRPr="00DC3330">
        <w:rPr>
          <w:rFonts w:ascii="PT Astra Serif" w:hAnsi="PT Astra Serif"/>
          <w:sz w:val="28"/>
          <w:szCs w:val="28"/>
        </w:rPr>
        <w:t>%;</w:t>
      </w:r>
    </w:p>
    <w:p w:rsidR="00ED1968" w:rsidRPr="00DC3330" w:rsidRDefault="00ED1968" w:rsidP="00ED1968">
      <w:pPr>
        <w:pStyle w:val="ConsPlusNormal"/>
        <w:ind w:firstLine="540"/>
        <w:jc w:val="both"/>
        <w:rPr>
          <w:rFonts w:ascii="PT Astra Serif" w:hAnsi="PT Astra Serif"/>
          <w:sz w:val="28"/>
          <w:szCs w:val="28"/>
        </w:rPr>
      </w:pPr>
      <w:r w:rsidRPr="00DC3330">
        <w:rPr>
          <w:rFonts w:ascii="PT Astra Serif" w:hAnsi="PT Astra Serif"/>
          <w:sz w:val="28"/>
          <w:szCs w:val="28"/>
        </w:rPr>
        <w:t>- менее 85% выполнения объемов медицинской помощи с профилактической и иными целями, а также по поводу заболеваний (посещений и обращений соответственно) стимулирующие выплаты снижаются на 5%.</w:t>
      </w:r>
    </w:p>
    <w:p w:rsidR="00ED1968" w:rsidRPr="00DC3330" w:rsidRDefault="00ED1968" w:rsidP="00ED1968">
      <w:pPr>
        <w:pStyle w:val="ConsPlusNormal"/>
        <w:ind w:firstLine="540"/>
        <w:jc w:val="both"/>
        <w:rPr>
          <w:rFonts w:ascii="PT Astra Serif" w:hAnsi="PT Astra Serif"/>
          <w:sz w:val="28"/>
          <w:szCs w:val="28"/>
        </w:rPr>
      </w:pPr>
      <w:r w:rsidRPr="00DC3330">
        <w:rPr>
          <w:rFonts w:ascii="PT Astra Serif" w:hAnsi="PT Astra Serif"/>
          <w:sz w:val="28"/>
          <w:szCs w:val="28"/>
        </w:rPr>
        <w:t>Высвободившийся размер стимулирующего премирования от применения понижающих коэффициентов к размеру стимулирующих выплат в зависимости от процента выполнения объемов медицинской помощи направляется для включения в объем средств на распределение по медицинским организациям</w:t>
      </w:r>
      <w:r>
        <w:rPr>
          <w:rFonts w:ascii="PT Astra Serif" w:hAnsi="PT Astra Serif"/>
          <w:sz w:val="28"/>
          <w:szCs w:val="28"/>
        </w:rPr>
        <w:t>,</w:t>
      </w:r>
      <w:r w:rsidRPr="00DC3330">
        <w:rPr>
          <w:rFonts w:ascii="PT Astra Serif" w:hAnsi="PT Astra Serif"/>
          <w:sz w:val="28"/>
          <w:szCs w:val="28"/>
        </w:rPr>
        <w:t xml:space="preserve"> выполнившим не </w:t>
      </w:r>
      <w:r w:rsidRPr="00DC3330">
        <w:rPr>
          <w:rFonts w:ascii="PT Astra Serif" w:hAnsi="PT Astra Serif"/>
          <w:sz w:val="28"/>
          <w:szCs w:val="28"/>
        </w:rPr>
        <w:lastRenderedPageBreak/>
        <w:t>менее 90 процентов, установленных решением Комиссии объемов предоставления медицинской помощи с профилактической и иными целями, а также по поводу заболеваний (посещений и обращений соответственно).</w:t>
      </w:r>
    </w:p>
    <w:p w:rsidR="00ED1968" w:rsidRPr="00D84968" w:rsidRDefault="00ED1968" w:rsidP="00ED1968">
      <w:pPr>
        <w:pStyle w:val="ConsPlusNormal"/>
        <w:ind w:firstLine="567"/>
        <w:jc w:val="both"/>
        <w:rPr>
          <w:rFonts w:ascii="Times New Roman" w:eastAsiaTheme="minorEastAsia" w:hAnsi="Times New Roman"/>
          <w:color w:val="FF0000"/>
          <w:sz w:val="28"/>
        </w:rPr>
      </w:pPr>
      <w:r w:rsidRPr="00DC3330">
        <w:rPr>
          <w:rFonts w:ascii="PT Astra Serif" w:hAnsi="PT Astra Serif"/>
          <w:sz w:val="28"/>
          <w:szCs w:val="28"/>
        </w:rPr>
        <w:t>В условиях распространения новой коронавирусной инфекции (COVID-19) методика расчета показателя подлежит корректировке на предмет исключения из расчета периода, когда деятельность медицинской организации (в части соответствующего направления деятельности) была приостановлена приказом руководителя медицинской организации за расчетный период путем перерасчета к значению за период.</w:t>
      </w:r>
    </w:p>
    <w:p w:rsidR="00BD40CB" w:rsidRPr="00931CE0" w:rsidRDefault="005F66EE" w:rsidP="00BD40CB">
      <w:pPr>
        <w:widowControl w:val="0"/>
        <w:autoSpaceDE w:val="0"/>
        <w:autoSpaceDN w:val="0"/>
        <w:spacing w:after="0" w:line="240" w:lineRule="auto"/>
        <w:jc w:val="right"/>
        <w:outlineLvl w:val="1"/>
        <w:rPr>
          <w:rFonts w:ascii="Times New Roman" w:eastAsia="Times New Roman" w:hAnsi="Times New Roman" w:cs="Times New Roman"/>
          <w:color w:val="000000" w:themeColor="text1"/>
          <w:sz w:val="28"/>
          <w:szCs w:val="20"/>
          <w:lang w:eastAsia="ru-RU"/>
        </w:rPr>
      </w:pPr>
      <w:r>
        <w:rPr>
          <w:rFonts w:ascii="Times New Roman" w:eastAsia="Times New Roman" w:hAnsi="Times New Roman" w:cs="Times New Roman"/>
          <w:color w:val="000000" w:themeColor="text1"/>
          <w:sz w:val="28"/>
          <w:szCs w:val="20"/>
          <w:lang w:eastAsia="ru-RU"/>
        </w:rPr>
        <w:t>Таблица 1</w:t>
      </w:r>
    </w:p>
    <w:p w:rsidR="005F66EE" w:rsidRPr="00291F95" w:rsidRDefault="005F66EE" w:rsidP="002956B6">
      <w:pPr>
        <w:spacing w:after="0" w:line="240" w:lineRule="auto"/>
        <w:rPr>
          <w:rFonts w:ascii="PT Astra Serif" w:hAnsi="PT Astra Serif"/>
          <w:b/>
          <w:sz w:val="28"/>
          <w:szCs w:val="28"/>
        </w:rPr>
      </w:pPr>
    </w:p>
    <w:p w:rsidR="00BD40CB" w:rsidRPr="005F66EE" w:rsidRDefault="005F66EE" w:rsidP="00BD40CB">
      <w:pPr>
        <w:spacing w:after="0" w:line="240" w:lineRule="auto"/>
        <w:jc w:val="center"/>
        <w:rPr>
          <w:rFonts w:ascii="PT Astra Serif" w:hAnsi="PT Astra Serif"/>
          <w:b/>
          <w:sz w:val="28"/>
          <w:szCs w:val="28"/>
        </w:rPr>
      </w:pPr>
      <w:r w:rsidRPr="005F66EE">
        <w:rPr>
          <w:rFonts w:ascii="PT Astra Serif" w:hAnsi="PT Astra Serif"/>
          <w:b/>
          <w:sz w:val="28"/>
          <w:szCs w:val="28"/>
        </w:rPr>
        <w:t>Показатели результативности и подходы к балльной оценке результатов</w:t>
      </w:r>
    </w:p>
    <w:p w:rsidR="005F66EE" w:rsidRPr="001A284E" w:rsidRDefault="005F66EE" w:rsidP="00D25D3F">
      <w:pPr>
        <w:spacing w:after="0" w:line="240" w:lineRule="auto"/>
        <w:rPr>
          <w:rFonts w:ascii="Times New Roman" w:eastAsia="Times New Roman" w:hAnsi="Times New Roman" w:cs="Times New Roman"/>
          <w:color w:val="000000" w:themeColor="text1"/>
          <w:sz w:val="28"/>
          <w:szCs w:val="28"/>
          <w:lang w:eastAsia="ru-RU"/>
        </w:rPr>
      </w:pPr>
    </w:p>
    <w:tbl>
      <w:tblPr>
        <w:tblpPr w:leftFromText="180" w:rightFromText="180" w:vertAnchor="text" w:tblpX="-84" w:tblpY="1"/>
        <w:tblOverlap w:val="never"/>
        <w:tblW w:w="10485" w:type="dxa"/>
        <w:tblLayout w:type="fixed"/>
        <w:tblLook w:val="04A0" w:firstRow="1" w:lastRow="0" w:firstColumn="1" w:lastColumn="0" w:noHBand="0" w:noVBand="1"/>
      </w:tblPr>
      <w:tblGrid>
        <w:gridCol w:w="557"/>
        <w:gridCol w:w="3123"/>
        <w:gridCol w:w="2551"/>
        <w:gridCol w:w="3403"/>
        <w:gridCol w:w="851"/>
      </w:tblGrid>
      <w:tr w:rsidR="00BD40CB" w:rsidRPr="00931CE0" w:rsidTr="004B41D4">
        <w:trPr>
          <w:trHeight w:val="977"/>
          <w:tblHeader/>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D40CB" w:rsidRPr="00931CE0" w:rsidRDefault="00BD40CB" w:rsidP="002A6CA4">
            <w:pPr>
              <w:spacing w:after="0" w:line="240" w:lineRule="auto"/>
              <w:rPr>
                <w:rFonts w:ascii="Times New Roman" w:eastAsia="Times New Roman" w:hAnsi="Times New Roman" w:cs="Times New Roman"/>
                <w:b/>
                <w:bCs/>
                <w:color w:val="000000" w:themeColor="text1"/>
                <w:sz w:val="24"/>
                <w:szCs w:val="24"/>
                <w:lang w:eastAsia="ru-RU"/>
              </w:rPr>
            </w:pPr>
            <w:r w:rsidRPr="00931CE0">
              <w:rPr>
                <w:rFonts w:ascii="Times New Roman" w:eastAsia="Times New Roman" w:hAnsi="Times New Roman" w:cs="Times New Roman"/>
                <w:b/>
                <w:bCs/>
                <w:color w:val="000000" w:themeColor="text1"/>
                <w:sz w:val="24"/>
                <w:szCs w:val="24"/>
                <w:lang w:eastAsia="ru-RU"/>
              </w:rPr>
              <w:t>№</w:t>
            </w:r>
          </w:p>
        </w:tc>
        <w:tc>
          <w:tcPr>
            <w:tcW w:w="3123" w:type="dxa"/>
            <w:tcBorders>
              <w:top w:val="single" w:sz="4" w:space="0" w:color="auto"/>
              <w:left w:val="nil"/>
              <w:bottom w:val="single" w:sz="4" w:space="0" w:color="auto"/>
              <w:right w:val="single" w:sz="4" w:space="0" w:color="auto"/>
            </w:tcBorders>
            <w:shd w:val="clear" w:color="auto" w:fill="auto"/>
            <w:vAlign w:val="center"/>
            <w:hideMark/>
          </w:tcPr>
          <w:p w:rsidR="00BD40CB" w:rsidRPr="00931CE0" w:rsidRDefault="00BD40CB" w:rsidP="002A6CA4">
            <w:pPr>
              <w:spacing w:after="0" w:line="240" w:lineRule="auto"/>
              <w:jc w:val="center"/>
              <w:rPr>
                <w:rFonts w:ascii="Times New Roman" w:eastAsia="Times New Roman" w:hAnsi="Times New Roman" w:cs="Times New Roman"/>
                <w:b/>
                <w:bCs/>
                <w:color w:val="000000" w:themeColor="text1"/>
                <w:sz w:val="24"/>
                <w:szCs w:val="24"/>
                <w:lang w:eastAsia="ru-RU"/>
              </w:rPr>
            </w:pPr>
            <w:r w:rsidRPr="00931CE0">
              <w:rPr>
                <w:rFonts w:ascii="Times New Roman" w:eastAsia="Times New Roman" w:hAnsi="Times New Roman" w:cs="Times New Roman"/>
                <w:b/>
                <w:bCs/>
                <w:color w:val="000000" w:themeColor="text1"/>
                <w:sz w:val="24"/>
                <w:szCs w:val="24"/>
                <w:lang w:eastAsia="ru-RU"/>
              </w:rPr>
              <w:t>Наименование показателя</w:t>
            </w:r>
          </w:p>
        </w:tc>
        <w:tc>
          <w:tcPr>
            <w:tcW w:w="2551" w:type="dxa"/>
            <w:tcBorders>
              <w:top w:val="single" w:sz="4" w:space="0" w:color="auto"/>
              <w:left w:val="nil"/>
              <w:bottom w:val="single" w:sz="4" w:space="0" w:color="auto"/>
              <w:right w:val="single" w:sz="4" w:space="0" w:color="auto"/>
            </w:tcBorders>
            <w:vAlign w:val="center"/>
          </w:tcPr>
          <w:p w:rsidR="00BD40CB" w:rsidRPr="00931CE0" w:rsidRDefault="00BD40CB" w:rsidP="002A6CA4">
            <w:pPr>
              <w:spacing w:after="0" w:line="240" w:lineRule="auto"/>
              <w:ind w:left="-113" w:right="-101"/>
              <w:jc w:val="center"/>
              <w:rPr>
                <w:rFonts w:ascii="Times New Roman" w:eastAsia="Times New Roman" w:hAnsi="Times New Roman" w:cs="Times New Roman"/>
                <w:b/>
                <w:bCs/>
                <w:color w:val="000000" w:themeColor="text1"/>
                <w:sz w:val="24"/>
                <w:szCs w:val="24"/>
                <w:lang w:eastAsia="ru-RU"/>
              </w:rPr>
            </w:pPr>
            <w:r w:rsidRPr="00931CE0">
              <w:rPr>
                <w:rFonts w:ascii="Times New Roman" w:eastAsia="Times New Roman" w:hAnsi="Times New Roman" w:cs="Times New Roman"/>
                <w:b/>
                <w:bCs/>
                <w:color w:val="000000" w:themeColor="text1"/>
                <w:sz w:val="24"/>
                <w:szCs w:val="24"/>
                <w:lang w:eastAsia="ru-RU"/>
              </w:rPr>
              <w:t>Предположи-</w:t>
            </w:r>
          </w:p>
          <w:p w:rsidR="00BD40CB" w:rsidRPr="00931CE0" w:rsidRDefault="00BD40CB" w:rsidP="002A6CA4">
            <w:pPr>
              <w:spacing w:after="0" w:line="240" w:lineRule="auto"/>
              <w:ind w:left="-113" w:right="-101"/>
              <w:jc w:val="center"/>
              <w:rPr>
                <w:rFonts w:ascii="Times New Roman" w:eastAsia="Times New Roman" w:hAnsi="Times New Roman" w:cs="Times New Roman"/>
                <w:b/>
                <w:bCs/>
                <w:color w:val="000000" w:themeColor="text1"/>
                <w:sz w:val="24"/>
                <w:szCs w:val="24"/>
                <w:lang w:eastAsia="ru-RU"/>
              </w:rPr>
            </w:pPr>
            <w:r w:rsidRPr="00931CE0">
              <w:rPr>
                <w:rFonts w:ascii="Times New Roman" w:eastAsia="Times New Roman" w:hAnsi="Times New Roman" w:cs="Times New Roman"/>
                <w:b/>
                <w:bCs/>
                <w:color w:val="000000" w:themeColor="text1"/>
                <w:sz w:val="24"/>
                <w:szCs w:val="24"/>
                <w:lang w:eastAsia="ru-RU"/>
              </w:rPr>
              <w:t>тельный результат</w:t>
            </w:r>
          </w:p>
        </w:tc>
        <w:tc>
          <w:tcPr>
            <w:tcW w:w="3403" w:type="dxa"/>
            <w:tcBorders>
              <w:top w:val="single" w:sz="4" w:space="0" w:color="auto"/>
              <w:left w:val="single" w:sz="4" w:space="0" w:color="auto"/>
              <w:bottom w:val="single" w:sz="4" w:space="0" w:color="auto"/>
              <w:right w:val="single" w:sz="4" w:space="0" w:color="auto"/>
            </w:tcBorders>
            <w:vAlign w:val="center"/>
          </w:tcPr>
          <w:p w:rsidR="00BD40CB" w:rsidRPr="00931CE0" w:rsidRDefault="00BD40CB" w:rsidP="002A6CA4">
            <w:pPr>
              <w:spacing w:after="0" w:line="240" w:lineRule="auto"/>
              <w:ind w:left="-113" w:right="-101"/>
              <w:jc w:val="center"/>
              <w:rPr>
                <w:rFonts w:ascii="Times New Roman" w:eastAsia="Times New Roman" w:hAnsi="Times New Roman" w:cs="Times New Roman"/>
                <w:b/>
                <w:bCs/>
                <w:color w:val="000000" w:themeColor="text1"/>
                <w:sz w:val="24"/>
                <w:szCs w:val="24"/>
                <w:lang w:eastAsia="ru-RU"/>
              </w:rPr>
            </w:pPr>
            <w:r w:rsidRPr="00931CE0">
              <w:rPr>
                <w:rFonts w:ascii="Times New Roman" w:eastAsia="Times New Roman" w:hAnsi="Times New Roman" w:cs="Times New Roman"/>
                <w:b/>
                <w:bCs/>
                <w:color w:val="000000" w:themeColor="text1"/>
                <w:sz w:val="24"/>
                <w:szCs w:val="24"/>
                <w:lang w:eastAsia="ru-RU"/>
              </w:rPr>
              <w:t>Индикаторы выполнения показателя ***</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D40CB" w:rsidRPr="00931CE0" w:rsidRDefault="00BD40CB" w:rsidP="002A6CA4">
            <w:pPr>
              <w:spacing w:after="0" w:line="240" w:lineRule="auto"/>
              <w:ind w:left="-113" w:right="-101"/>
              <w:jc w:val="center"/>
              <w:rPr>
                <w:rFonts w:ascii="Times New Roman" w:eastAsia="Times New Roman" w:hAnsi="Times New Roman" w:cs="Times New Roman"/>
                <w:b/>
                <w:bCs/>
                <w:color w:val="000000" w:themeColor="text1"/>
                <w:sz w:val="24"/>
                <w:szCs w:val="24"/>
                <w:lang w:eastAsia="ru-RU"/>
              </w:rPr>
            </w:pPr>
            <w:r w:rsidRPr="00931CE0">
              <w:rPr>
                <w:rFonts w:ascii="Times New Roman" w:eastAsia="Times New Roman" w:hAnsi="Times New Roman" w:cs="Times New Roman"/>
                <w:b/>
                <w:bCs/>
                <w:color w:val="000000" w:themeColor="text1"/>
                <w:sz w:val="24"/>
                <w:szCs w:val="24"/>
                <w:lang w:eastAsia="ru-RU"/>
              </w:rPr>
              <w:t>Макс. балл**</w:t>
            </w:r>
          </w:p>
        </w:tc>
      </w:tr>
      <w:tr w:rsidR="00BD40CB" w:rsidRPr="00931CE0" w:rsidTr="004B41D4">
        <w:trPr>
          <w:trHeight w:val="685"/>
        </w:trPr>
        <w:tc>
          <w:tcPr>
            <w:tcW w:w="9634" w:type="dxa"/>
            <w:gridSpan w:val="4"/>
            <w:tcBorders>
              <w:top w:val="single" w:sz="4" w:space="0" w:color="auto"/>
              <w:left w:val="single" w:sz="4" w:space="0" w:color="auto"/>
              <w:bottom w:val="single" w:sz="4" w:space="0" w:color="auto"/>
              <w:right w:val="single" w:sz="4" w:space="0" w:color="auto"/>
            </w:tcBorders>
            <w:shd w:val="clear" w:color="000000" w:fill="D9D9D9"/>
            <w:noWrap/>
            <w:vAlign w:val="center"/>
            <w:hideMark/>
          </w:tcPr>
          <w:p w:rsidR="00BD40CB" w:rsidRPr="00931CE0" w:rsidRDefault="00BD40CB" w:rsidP="002A6CA4">
            <w:pPr>
              <w:spacing w:after="0" w:line="240" w:lineRule="auto"/>
              <w:ind w:left="-113" w:right="-101"/>
              <w:jc w:val="center"/>
              <w:rPr>
                <w:rFonts w:ascii="Times New Roman" w:eastAsia="Times New Roman" w:hAnsi="Times New Roman" w:cs="Times New Roman"/>
                <w:b/>
                <w:bCs/>
                <w:color w:val="000000" w:themeColor="text1"/>
                <w:sz w:val="28"/>
                <w:szCs w:val="28"/>
                <w:lang w:eastAsia="ru-RU"/>
              </w:rPr>
            </w:pPr>
            <w:r w:rsidRPr="00931CE0">
              <w:rPr>
                <w:rFonts w:ascii="Times New Roman" w:eastAsia="Times New Roman" w:hAnsi="Times New Roman" w:cs="Times New Roman"/>
                <w:b/>
                <w:bCs/>
                <w:color w:val="000000" w:themeColor="text1"/>
                <w:sz w:val="24"/>
                <w:szCs w:val="24"/>
                <w:lang w:eastAsia="ru-RU"/>
              </w:rPr>
              <w:t>Взрослое население (в возрасте 18 лет и старше)</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D40CB" w:rsidRPr="00931CE0" w:rsidRDefault="009C2A0D" w:rsidP="002A6CA4">
            <w:pPr>
              <w:spacing w:after="0" w:line="240" w:lineRule="auto"/>
              <w:ind w:left="-113" w:right="-101"/>
              <w:jc w:val="center"/>
              <w:rPr>
                <w:rFonts w:ascii="Times New Roman" w:eastAsia="Times New Roman" w:hAnsi="Times New Roman" w:cs="Times New Roman"/>
                <w:b/>
                <w:bCs/>
                <w:color w:val="000000" w:themeColor="text1"/>
                <w:sz w:val="28"/>
                <w:szCs w:val="28"/>
                <w:lang w:eastAsia="ru-RU"/>
              </w:rPr>
            </w:pPr>
            <w:r w:rsidRPr="00931CE0">
              <w:rPr>
                <w:rFonts w:ascii="Times New Roman" w:eastAsia="Times New Roman" w:hAnsi="Times New Roman" w:cs="Times New Roman"/>
                <w:b/>
                <w:bCs/>
                <w:color w:val="000000" w:themeColor="text1"/>
                <w:sz w:val="28"/>
                <w:szCs w:val="28"/>
                <w:lang w:eastAsia="ru-RU"/>
              </w:rPr>
              <w:t>19</w:t>
            </w:r>
          </w:p>
        </w:tc>
      </w:tr>
      <w:tr w:rsidR="00BD40CB" w:rsidRPr="00931CE0" w:rsidTr="004B41D4">
        <w:trPr>
          <w:trHeight w:val="761"/>
        </w:trPr>
        <w:tc>
          <w:tcPr>
            <w:tcW w:w="10485" w:type="dxa"/>
            <w:gridSpan w:val="5"/>
            <w:tcBorders>
              <w:top w:val="single" w:sz="4" w:space="0" w:color="auto"/>
              <w:left w:val="single" w:sz="4" w:space="0" w:color="auto"/>
              <w:bottom w:val="single" w:sz="4" w:space="0" w:color="auto"/>
              <w:right w:val="single" w:sz="4" w:space="0" w:color="auto"/>
            </w:tcBorders>
            <w:vAlign w:val="center"/>
          </w:tcPr>
          <w:p w:rsidR="00BD40CB" w:rsidRPr="00931CE0" w:rsidRDefault="00BD40CB" w:rsidP="002A6CA4">
            <w:pPr>
              <w:spacing w:after="0" w:line="240" w:lineRule="auto"/>
              <w:ind w:left="-113" w:right="-101"/>
              <w:jc w:val="center"/>
              <w:rPr>
                <w:rFonts w:ascii="Times New Roman" w:eastAsia="Times New Roman" w:hAnsi="Times New Roman" w:cs="Times New Roman"/>
                <w:b/>
                <w:bCs/>
                <w:color w:val="000000" w:themeColor="text1"/>
                <w:sz w:val="24"/>
                <w:szCs w:val="24"/>
                <w:lang w:eastAsia="ru-RU"/>
              </w:rPr>
            </w:pPr>
            <w:r w:rsidRPr="00931CE0">
              <w:rPr>
                <w:rFonts w:ascii="Times New Roman" w:eastAsia="Times New Roman" w:hAnsi="Times New Roman" w:cs="Times New Roman"/>
                <w:b/>
                <w:bCs/>
                <w:color w:val="000000" w:themeColor="text1"/>
                <w:sz w:val="24"/>
                <w:szCs w:val="24"/>
                <w:lang w:eastAsia="ru-RU"/>
              </w:rPr>
              <w:t>Оценка эффективности профилактических мероприятий</w:t>
            </w:r>
          </w:p>
        </w:tc>
      </w:tr>
      <w:tr w:rsidR="00BD40CB" w:rsidRPr="00931CE0" w:rsidTr="003A3DAD">
        <w:trPr>
          <w:trHeight w:val="3958"/>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D40CB" w:rsidRPr="00931CE0" w:rsidRDefault="00BD40CB" w:rsidP="002A6CA4">
            <w:pPr>
              <w:spacing w:after="0" w:line="240" w:lineRule="auto"/>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1</w:t>
            </w:r>
          </w:p>
        </w:tc>
        <w:tc>
          <w:tcPr>
            <w:tcW w:w="3123" w:type="dxa"/>
            <w:tcBorders>
              <w:top w:val="single" w:sz="4" w:space="0" w:color="auto"/>
              <w:left w:val="nil"/>
              <w:bottom w:val="single" w:sz="4" w:space="0" w:color="auto"/>
              <w:right w:val="single" w:sz="4" w:space="0" w:color="auto"/>
            </w:tcBorders>
            <w:shd w:val="clear" w:color="auto" w:fill="auto"/>
            <w:hideMark/>
          </w:tcPr>
          <w:p w:rsidR="00BD40CB" w:rsidRPr="00931CE0" w:rsidRDefault="00BD40CB" w:rsidP="00D84940">
            <w:pPr>
              <w:spacing w:after="0" w:line="240" w:lineRule="auto"/>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 xml:space="preserve">Доля врачебных посещений </w:t>
            </w:r>
            <w:r w:rsidRPr="00931CE0">
              <w:rPr>
                <w:rFonts w:ascii="Times New Roman" w:eastAsia="Times New Roman" w:hAnsi="Times New Roman" w:cs="Times New Roman"/>
                <w:color w:val="000000" w:themeColor="text1"/>
                <w:sz w:val="24"/>
                <w:szCs w:val="24"/>
                <w:lang w:eastAsia="ru-RU"/>
              </w:rPr>
              <w:br/>
              <w:t xml:space="preserve">с профилактической целью </w:t>
            </w:r>
            <w:r w:rsidRPr="00931CE0">
              <w:rPr>
                <w:rFonts w:ascii="Times New Roman" w:eastAsia="Times New Roman" w:hAnsi="Times New Roman" w:cs="Times New Roman"/>
                <w:color w:val="000000" w:themeColor="text1"/>
                <w:sz w:val="24"/>
                <w:szCs w:val="24"/>
                <w:lang w:eastAsia="ru-RU"/>
              </w:rPr>
              <w:br/>
              <w:t>за период, от общего числа посещений за период (включая посещения на дому).</w:t>
            </w:r>
          </w:p>
        </w:tc>
        <w:tc>
          <w:tcPr>
            <w:tcW w:w="2551" w:type="dxa"/>
            <w:tcBorders>
              <w:top w:val="single" w:sz="4" w:space="0" w:color="auto"/>
              <w:left w:val="nil"/>
              <w:bottom w:val="single" w:sz="4" w:space="0" w:color="auto"/>
              <w:right w:val="single" w:sz="4" w:space="0" w:color="auto"/>
            </w:tcBorders>
          </w:tcPr>
          <w:p w:rsidR="00BD40CB" w:rsidRPr="00931CE0" w:rsidRDefault="00BD40CB" w:rsidP="002A6CA4">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 xml:space="preserve">Прирост показателя  </w:t>
            </w:r>
            <w:r w:rsidRPr="00931CE0">
              <w:rPr>
                <w:rFonts w:ascii="Times New Roman" w:eastAsia="Times New Roman" w:hAnsi="Times New Roman" w:cs="Times New Roman"/>
                <w:color w:val="000000" w:themeColor="text1"/>
                <w:sz w:val="24"/>
                <w:szCs w:val="24"/>
                <w:lang w:eastAsia="ru-RU"/>
              </w:rPr>
              <w:br/>
              <w:t>за период по отношению к показателю за предыдущий период</w:t>
            </w:r>
          </w:p>
        </w:tc>
        <w:tc>
          <w:tcPr>
            <w:tcW w:w="3403" w:type="dxa"/>
            <w:tcBorders>
              <w:top w:val="single" w:sz="4" w:space="0" w:color="auto"/>
              <w:left w:val="single" w:sz="4" w:space="0" w:color="auto"/>
              <w:bottom w:val="single" w:sz="4" w:space="0" w:color="auto"/>
              <w:right w:val="single" w:sz="4" w:space="0" w:color="auto"/>
            </w:tcBorders>
          </w:tcPr>
          <w:p w:rsidR="00BD40CB" w:rsidRPr="00931CE0" w:rsidRDefault="00BD40CB" w:rsidP="002A6CA4">
            <w:pPr>
              <w:spacing w:after="0" w:line="240" w:lineRule="auto"/>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 xml:space="preserve">Прирост </w:t>
            </w:r>
            <w:proofErr w:type="gramStart"/>
            <w:r w:rsidRPr="00931CE0">
              <w:rPr>
                <w:rFonts w:ascii="Times New Roman" w:eastAsia="Times New Roman" w:hAnsi="Times New Roman" w:cs="Times New Roman"/>
                <w:color w:val="000000" w:themeColor="text1"/>
                <w:sz w:val="24"/>
                <w:szCs w:val="24"/>
                <w:lang w:eastAsia="ru-RU"/>
              </w:rPr>
              <w:t>&lt; 3</w:t>
            </w:r>
            <w:proofErr w:type="gramEnd"/>
            <w:r w:rsidRPr="00931CE0">
              <w:rPr>
                <w:rFonts w:ascii="Times New Roman" w:eastAsia="Times New Roman" w:hAnsi="Times New Roman" w:cs="Times New Roman"/>
                <w:color w:val="000000" w:themeColor="text1"/>
                <w:sz w:val="24"/>
                <w:szCs w:val="24"/>
                <w:lang w:eastAsia="ru-RU"/>
              </w:rPr>
              <w:t> % - 0 баллов;</w:t>
            </w:r>
          </w:p>
          <w:p w:rsidR="00BD40CB" w:rsidRPr="00931CE0" w:rsidRDefault="00BD40CB" w:rsidP="002A6CA4">
            <w:pPr>
              <w:spacing w:after="0" w:line="240" w:lineRule="auto"/>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Прирост ≥ 3 % - 0,5 балла;</w:t>
            </w:r>
          </w:p>
          <w:p w:rsidR="00BD40CB" w:rsidRPr="00931CE0" w:rsidRDefault="00BD40CB" w:rsidP="002A6CA4">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Прирост ≥ 7 % - 1 балл;</w:t>
            </w:r>
          </w:p>
          <w:p w:rsidR="00BD40CB" w:rsidRPr="00931CE0" w:rsidRDefault="00BD40CB" w:rsidP="002A6CA4">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Значение показателя в текущем периоде выше среднего значения по субъекту Российской Федерации**** в текущем периоде (далее – выше среднего) - 0,5 балла;</w:t>
            </w:r>
          </w:p>
          <w:p w:rsidR="00D25D3F" w:rsidRDefault="00BD40CB" w:rsidP="003A3DAD">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В текущем периоде достигнуто максимально возможное значение показателя (далее – максимально возможное значение) - 1 балл</w:t>
            </w:r>
          </w:p>
          <w:p w:rsidR="00291F95" w:rsidRPr="00931CE0" w:rsidRDefault="00291F95" w:rsidP="003A3DAD">
            <w:pPr>
              <w:spacing w:after="0" w:line="240" w:lineRule="auto"/>
              <w:ind w:left="-113" w:right="-101"/>
              <w:jc w:val="center"/>
              <w:rPr>
                <w:rFonts w:ascii="Times New Roman" w:eastAsia="Times New Roman" w:hAnsi="Times New Roman" w:cs="Times New Roman"/>
                <w:color w:val="000000" w:themeColor="text1"/>
                <w:sz w:val="24"/>
                <w:szCs w:val="24"/>
                <w:lang w:eastAsia="ru-RU"/>
              </w:rPr>
            </w:pP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D40CB" w:rsidRPr="00931CE0" w:rsidRDefault="00BD40CB" w:rsidP="002A6CA4">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1</w:t>
            </w:r>
          </w:p>
        </w:tc>
      </w:tr>
      <w:tr w:rsidR="00BD40CB" w:rsidRPr="00931CE0" w:rsidTr="004B41D4">
        <w:trPr>
          <w:trHeight w:val="548"/>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D40CB" w:rsidRPr="00931CE0" w:rsidRDefault="00BD40CB" w:rsidP="002A6CA4">
            <w:pPr>
              <w:spacing w:after="0" w:line="240" w:lineRule="auto"/>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2</w:t>
            </w:r>
          </w:p>
        </w:tc>
        <w:tc>
          <w:tcPr>
            <w:tcW w:w="3123" w:type="dxa"/>
            <w:tcBorders>
              <w:top w:val="single" w:sz="4" w:space="0" w:color="auto"/>
              <w:left w:val="nil"/>
              <w:bottom w:val="single" w:sz="4" w:space="0" w:color="auto"/>
              <w:right w:val="single" w:sz="4" w:space="0" w:color="auto"/>
            </w:tcBorders>
            <w:shd w:val="clear" w:color="auto" w:fill="auto"/>
            <w:vAlign w:val="center"/>
            <w:hideMark/>
          </w:tcPr>
          <w:p w:rsidR="00291F95" w:rsidRPr="00931CE0" w:rsidRDefault="00BD40CB" w:rsidP="00D84940">
            <w:pPr>
              <w:spacing w:after="0" w:line="240" w:lineRule="auto"/>
              <w:jc w:val="both"/>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Доля взрослых</w:t>
            </w:r>
            <w:r w:rsidR="00FE3866" w:rsidRPr="00931CE0">
              <w:rPr>
                <w:rFonts w:ascii="Times New Roman" w:eastAsia="Times New Roman" w:hAnsi="Times New Roman" w:cs="Times New Roman"/>
                <w:color w:val="000000" w:themeColor="text1"/>
                <w:sz w:val="24"/>
                <w:szCs w:val="24"/>
                <w:lang w:eastAsia="ru-RU"/>
              </w:rPr>
              <w:t xml:space="preserve"> </w:t>
            </w:r>
            <w:r w:rsidRPr="00931CE0">
              <w:rPr>
                <w:rFonts w:ascii="Times New Roman" w:eastAsia="Times New Roman" w:hAnsi="Times New Roman" w:cs="Times New Roman"/>
                <w:color w:val="000000" w:themeColor="text1"/>
                <w:sz w:val="24"/>
                <w:szCs w:val="24"/>
                <w:lang w:eastAsia="ru-RU"/>
              </w:rPr>
              <w:t>с болезнями системы кровообращения, выявленными впервые при профилактических медицинских осмотрах и диспансеризации за период, от общего числа взрослых пациентов с болезнями системы кровообращения с впервые в жизни установленным диагнозом за период.</w:t>
            </w:r>
          </w:p>
        </w:tc>
        <w:tc>
          <w:tcPr>
            <w:tcW w:w="2551" w:type="dxa"/>
            <w:tcBorders>
              <w:top w:val="single" w:sz="4" w:space="0" w:color="auto"/>
              <w:left w:val="nil"/>
              <w:bottom w:val="single" w:sz="4" w:space="0" w:color="auto"/>
              <w:right w:val="single" w:sz="4" w:space="0" w:color="auto"/>
            </w:tcBorders>
          </w:tcPr>
          <w:p w:rsidR="00BD40CB" w:rsidRPr="00931CE0" w:rsidRDefault="00BD40CB" w:rsidP="002A6CA4">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 xml:space="preserve">Прирост показателя  </w:t>
            </w:r>
            <w:r w:rsidRPr="00931CE0">
              <w:rPr>
                <w:rFonts w:ascii="Times New Roman" w:eastAsia="Times New Roman" w:hAnsi="Times New Roman" w:cs="Times New Roman"/>
                <w:color w:val="000000" w:themeColor="text1"/>
                <w:sz w:val="24"/>
                <w:szCs w:val="24"/>
                <w:lang w:eastAsia="ru-RU"/>
              </w:rPr>
              <w:br/>
              <w:t>за период по отношению к показателю за предыдущий период</w:t>
            </w:r>
          </w:p>
        </w:tc>
        <w:tc>
          <w:tcPr>
            <w:tcW w:w="3403" w:type="dxa"/>
            <w:tcBorders>
              <w:top w:val="single" w:sz="4" w:space="0" w:color="auto"/>
              <w:left w:val="single" w:sz="4" w:space="0" w:color="auto"/>
              <w:bottom w:val="single" w:sz="4" w:space="0" w:color="auto"/>
              <w:right w:val="single" w:sz="4" w:space="0" w:color="auto"/>
            </w:tcBorders>
          </w:tcPr>
          <w:p w:rsidR="00BD40CB" w:rsidRPr="00931CE0" w:rsidRDefault="00BD40CB" w:rsidP="002A6CA4">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 xml:space="preserve">Прирост &lt; 5 % - </w:t>
            </w:r>
            <w:r w:rsidRPr="00931CE0">
              <w:rPr>
                <w:rFonts w:ascii="Times New Roman" w:eastAsia="Times New Roman" w:hAnsi="Times New Roman" w:cs="Times New Roman"/>
                <w:color w:val="000000" w:themeColor="text1"/>
                <w:sz w:val="24"/>
                <w:szCs w:val="24"/>
                <w:lang w:eastAsia="ru-RU"/>
              </w:rPr>
              <w:br/>
              <w:t>0 баллов;</w:t>
            </w:r>
          </w:p>
          <w:p w:rsidR="00BD40CB" w:rsidRPr="00931CE0" w:rsidRDefault="00BD40CB" w:rsidP="002A6CA4">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 xml:space="preserve">Прирост ≥ 5 % - </w:t>
            </w:r>
            <w:r w:rsidRPr="00931CE0">
              <w:rPr>
                <w:rFonts w:ascii="Times New Roman" w:eastAsia="Times New Roman" w:hAnsi="Times New Roman" w:cs="Times New Roman"/>
                <w:color w:val="000000" w:themeColor="text1"/>
                <w:sz w:val="24"/>
                <w:szCs w:val="24"/>
                <w:lang w:eastAsia="ru-RU"/>
              </w:rPr>
              <w:br/>
              <w:t>1 балл;</w:t>
            </w:r>
          </w:p>
          <w:p w:rsidR="00BD40CB" w:rsidRPr="00931CE0" w:rsidRDefault="00BD40CB" w:rsidP="002A6CA4">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 xml:space="preserve">Прирост ≥ 10 % - </w:t>
            </w:r>
            <w:r w:rsidRPr="00931CE0">
              <w:rPr>
                <w:rFonts w:ascii="Times New Roman" w:eastAsia="Times New Roman" w:hAnsi="Times New Roman" w:cs="Times New Roman"/>
                <w:color w:val="000000" w:themeColor="text1"/>
                <w:sz w:val="24"/>
                <w:szCs w:val="24"/>
                <w:lang w:eastAsia="ru-RU"/>
              </w:rPr>
              <w:br/>
              <w:t>2 балла;</w:t>
            </w:r>
          </w:p>
          <w:p w:rsidR="00BD40CB" w:rsidRPr="00931CE0" w:rsidRDefault="00BD40CB" w:rsidP="002A6CA4">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Выше среднего - 1 балл;</w:t>
            </w:r>
          </w:p>
          <w:p w:rsidR="00BD40CB" w:rsidRPr="00931CE0" w:rsidRDefault="00BD40CB" w:rsidP="002A6CA4">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Максимально возможное значение - 2 балла</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D40CB" w:rsidRPr="00931CE0" w:rsidRDefault="00BD40CB" w:rsidP="002A6CA4">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2</w:t>
            </w:r>
          </w:p>
        </w:tc>
      </w:tr>
      <w:tr w:rsidR="00BD40CB" w:rsidRPr="00931CE0" w:rsidTr="004B41D4">
        <w:trPr>
          <w:trHeight w:val="2551"/>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D40CB" w:rsidRPr="00931CE0" w:rsidRDefault="00BD40CB" w:rsidP="002A6CA4">
            <w:pPr>
              <w:spacing w:after="0" w:line="240" w:lineRule="auto"/>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lastRenderedPageBreak/>
              <w:t>3</w:t>
            </w:r>
          </w:p>
        </w:tc>
        <w:tc>
          <w:tcPr>
            <w:tcW w:w="3123" w:type="dxa"/>
            <w:tcBorders>
              <w:top w:val="single" w:sz="4" w:space="0" w:color="auto"/>
              <w:left w:val="nil"/>
              <w:bottom w:val="single" w:sz="4" w:space="0" w:color="auto"/>
              <w:right w:val="single" w:sz="4" w:space="0" w:color="auto"/>
            </w:tcBorders>
            <w:shd w:val="clear" w:color="auto" w:fill="auto"/>
            <w:vAlign w:val="center"/>
            <w:hideMark/>
          </w:tcPr>
          <w:p w:rsidR="00D25D3F" w:rsidRDefault="00BD40CB" w:rsidP="002A6CA4">
            <w:pPr>
              <w:spacing w:after="0" w:line="240" w:lineRule="auto"/>
              <w:jc w:val="both"/>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Доля взрослых</w:t>
            </w:r>
            <w:r w:rsidR="00FE3866" w:rsidRPr="00931CE0">
              <w:rPr>
                <w:rFonts w:ascii="Times New Roman" w:eastAsia="Times New Roman" w:hAnsi="Times New Roman" w:cs="Times New Roman"/>
                <w:color w:val="000000" w:themeColor="text1"/>
                <w:sz w:val="24"/>
                <w:szCs w:val="24"/>
                <w:lang w:eastAsia="ru-RU"/>
              </w:rPr>
              <w:t xml:space="preserve"> </w:t>
            </w:r>
            <w:r w:rsidRPr="00931CE0">
              <w:rPr>
                <w:rFonts w:ascii="Times New Roman" w:eastAsia="Times New Roman" w:hAnsi="Times New Roman" w:cs="Times New Roman"/>
                <w:color w:val="000000" w:themeColor="text1"/>
                <w:sz w:val="24"/>
                <w:szCs w:val="24"/>
                <w:lang w:eastAsia="ru-RU"/>
              </w:rPr>
              <w:t>с установленным диагнозом злокачественное новообразование,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злокачественное новообразование за период.</w:t>
            </w:r>
          </w:p>
          <w:p w:rsidR="00291F95" w:rsidRPr="00931CE0" w:rsidRDefault="00291F95" w:rsidP="002A6CA4">
            <w:pPr>
              <w:spacing w:after="0" w:line="240" w:lineRule="auto"/>
              <w:jc w:val="both"/>
              <w:rPr>
                <w:rFonts w:ascii="Times New Roman" w:eastAsia="Times New Roman" w:hAnsi="Times New Roman" w:cs="Times New Roman"/>
                <w:color w:val="000000" w:themeColor="text1"/>
                <w:sz w:val="24"/>
                <w:szCs w:val="24"/>
                <w:lang w:eastAsia="ru-RU"/>
              </w:rPr>
            </w:pPr>
          </w:p>
        </w:tc>
        <w:tc>
          <w:tcPr>
            <w:tcW w:w="2551" w:type="dxa"/>
            <w:tcBorders>
              <w:top w:val="single" w:sz="4" w:space="0" w:color="auto"/>
              <w:left w:val="nil"/>
              <w:bottom w:val="single" w:sz="4" w:space="0" w:color="auto"/>
              <w:right w:val="single" w:sz="4" w:space="0" w:color="auto"/>
            </w:tcBorders>
          </w:tcPr>
          <w:p w:rsidR="00BD40CB" w:rsidRPr="00931CE0" w:rsidRDefault="00BD40CB" w:rsidP="002A6CA4">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 xml:space="preserve">Прирост показателя </w:t>
            </w:r>
            <w:r w:rsidRPr="00931CE0">
              <w:rPr>
                <w:rFonts w:ascii="Times New Roman" w:eastAsia="Times New Roman" w:hAnsi="Times New Roman" w:cs="Times New Roman"/>
                <w:color w:val="000000" w:themeColor="text1"/>
                <w:sz w:val="24"/>
                <w:szCs w:val="24"/>
                <w:lang w:eastAsia="ru-RU"/>
              </w:rPr>
              <w:br/>
              <w:t>за период по отношению к показателю за предыдущий период</w:t>
            </w:r>
          </w:p>
        </w:tc>
        <w:tc>
          <w:tcPr>
            <w:tcW w:w="3403" w:type="dxa"/>
            <w:tcBorders>
              <w:top w:val="single" w:sz="4" w:space="0" w:color="auto"/>
              <w:left w:val="single" w:sz="4" w:space="0" w:color="auto"/>
              <w:bottom w:val="single" w:sz="4" w:space="0" w:color="auto"/>
              <w:right w:val="single" w:sz="4" w:space="0" w:color="auto"/>
            </w:tcBorders>
          </w:tcPr>
          <w:p w:rsidR="00BD40CB" w:rsidRPr="00931CE0" w:rsidRDefault="00BD40CB" w:rsidP="002A6CA4">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 xml:space="preserve">Прирост &lt; 5 % - </w:t>
            </w:r>
            <w:r w:rsidRPr="00931CE0">
              <w:rPr>
                <w:rFonts w:ascii="Times New Roman" w:eastAsia="Times New Roman" w:hAnsi="Times New Roman" w:cs="Times New Roman"/>
                <w:color w:val="000000" w:themeColor="text1"/>
                <w:sz w:val="24"/>
                <w:szCs w:val="24"/>
                <w:lang w:eastAsia="ru-RU"/>
              </w:rPr>
              <w:br/>
              <w:t>0 баллов;</w:t>
            </w:r>
          </w:p>
          <w:p w:rsidR="00BD40CB" w:rsidRPr="00931CE0" w:rsidRDefault="00BD40CB" w:rsidP="002A6CA4">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 xml:space="preserve">Прирост ≥ 5 % - </w:t>
            </w:r>
            <w:r w:rsidRPr="00931CE0">
              <w:rPr>
                <w:rFonts w:ascii="Times New Roman" w:eastAsia="Times New Roman" w:hAnsi="Times New Roman" w:cs="Times New Roman"/>
                <w:color w:val="000000" w:themeColor="text1"/>
                <w:sz w:val="24"/>
                <w:szCs w:val="24"/>
                <w:lang w:eastAsia="ru-RU"/>
              </w:rPr>
              <w:br/>
              <w:t>0,5 балла;</w:t>
            </w:r>
          </w:p>
          <w:p w:rsidR="00BD40CB" w:rsidRPr="00931CE0" w:rsidRDefault="00BD40CB" w:rsidP="002A6CA4">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 xml:space="preserve">Прирост ≥ 10 % - </w:t>
            </w:r>
            <w:r w:rsidRPr="00931CE0">
              <w:rPr>
                <w:rFonts w:ascii="Times New Roman" w:eastAsia="Times New Roman" w:hAnsi="Times New Roman" w:cs="Times New Roman"/>
                <w:color w:val="000000" w:themeColor="text1"/>
                <w:sz w:val="24"/>
                <w:szCs w:val="24"/>
                <w:lang w:eastAsia="ru-RU"/>
              </w:rPr>
              <w:br/>
              <w:t>1 балл;</w:t>
            </w:r>
          </w:p>
          <w:p w:rsidR="00BD40CB" w:rsidRPr="00931CE0" w:rsidRDefault="00BD40CB" w:rsidP="002A6CA4">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Выше среднего - 0,5 балла;</w:t>
            </w:r>
          </w:p>
          <w:p w:rsidR="00BD40CB" w:rsidRPr="00931CE0" w:rsidRDefault="00BD40CB" w:rsidP="002A6CA4">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Максимально возможное значение - 1 балл</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D40CB" w:rsidRPr="00931CE0" w:rsidRDefault="00BD40CB" w:rsidP="002A6CA4">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1</w:t>
            </w:r>
          </w:p>
        </w:tc>
      </w:tr>
      <w:tr w:rsidR="00BD40CB" w:rsidRPr="00931CE0" w:rsidTr="004B41D4">
        <w:trPr>
          <w:trHeight w:val="1248"/>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D40CB" w:rsidRPr="00931CE0" w:rsidRDefault="00BD40CB" w:rsidP="002A6CA4">
            <w:pPr>
              <w:spacing w:after="0" w:line="240" w:lineRule="auto"/>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4</w:t>
            </w:r>
          </w:p>
        </w:tc>
        <w:tc>
          <w:tcPr>
            <w:tcW w:w="3123" w:type="dxa"/>
            <w:tcBorders>
              <w:top w:val="single" w:sz="4" w:space="0" w:color="auto"/>
              <w:left w:val="nil"/>
              <w:bottom w:val="single" w:sz="4" w:space="0" w:color="auto"/>
              <w:right w:val="single" w:sz="4" w:space="0" w:color="auto"/>
            </w:tcBorders>
            <w:shd w:val="clear" w:color="auto" w:fill="auto"/>
            <w:vAlign w:val="center"/>
            <w:hideMark/>
          </w:tcPr>
          <w:p w:rsidR="00D25D3F" w:rsidRDefault="00BD40CB" w:rsidP="002A6CA4">
            <w:pPr>
              <w:spacing w:after="0" w:line="240" w:lineRule="auto"/>
              <w:jc w:val="both"/>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Доля взрослых с установленным диагнозом хроническая обструктивная болезнь легких,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хроническая обструктивная легочная болезнь за период.</w:t>
            </w:r>
          </w:p>
          <w:p w:rsidR="00291F95" w:rsidRPr="00931CE0" w:rsidRDefault="00291F95" w:rsidP="002A6CA4">
            <w:pPr>
              <w:spacing w:after="0" w:line="240" w:lineRule="auto"/>
              <w:jc w:val="both"/>
              <w:rPr>
                <w:rFonts w:ascii="Times New Roman" w:eastAsia="Times New Roman" w:hAnsi="Times New Roman" w:cs="Times New Roman"/>
                <w:color w:val="000000" w:themeColor="text1"/>
                <w:sz w:val="24"/>
                <w:szCs w:val="24"/>
                <w:lang w:eastAsia="ru-RU"/>
              </w:rPr>
            </w:pPr>
          </w:p>
        </w:tc>
        <w:tc>
          <w:tcPr>
            <w:tcW w:w="2551" w:type="dxa"/>
            <w:tcBorders>
              <w:top w:val="single" w:sz="4" w:space="0" w:color="auto"/>
              <w:left w:val="nil"/>
              <w:bottom w:val="single" w:sz="4" w:space="0" w:color="auto"/>
              <w:right w:val="single" w:sz="4" w:space="0" w:color="auto"/>
            </w:tcBorders>
          </w:tcPr>
          <w:p w:rsidR="00BD40CB" w:rsidRPr="00931CE0" w:rsidRDefault="00BD40CB" w:rsidP="002A6CA4">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 xml:space="preserve">Прирост показателя  </w:t>
            </w:r>
            <w:r w:rsidRPr="00931CE0">
              <w:rPr>
                <w:rFonts w:ascii="Times New Roman" w:eastAsia="Times New Roman" w:hAnsi="Times New Roman" w:cs="Times New Roman"/>
                <w:color w:val="000000" w:themeColor="text1"/>
                <w:sz w:val="24"/>
                <w:szCs w:val="24"/>
                <w:lang w:eastAsia="ru-RU"/>
              </w:rPr>
              <w:br/>
              <w:t xml:space="preserve">за период </w:t>
            </w:r>
            <w:r w:rsidRPr="00931CE0">
              <w:rPr>
                <w:rFonts w:ascii="Times New Roman" w:eastAsia="Times New Roman" w:hAnsi="Times New Roman" w:cs="Times New Roman"/>
                <w:color w:val="000000" w:themeColor="text1"/>
                <w:sz w:val="24"/>
                <w:szCs w:val="24"/>
                <w:lang w:eastAsia="ru-RU"/>
              </w:rPr>
              <w:br/>
              <w:t xml:space="preserve">по отношению </w:t>
            </w:r>
            <w:r w:rsidRPr="00931CE0">
              <w:rPr>
                <w:rFonts w:ascii="Times New Roman" w:eastAsia="Times New Roman" w:hAnsi="Times New Roman" w:cs="Times New Roman"/>
                <w:color w:val="000000" w:themeColor="text1"/>
                <w:sz w:val="24"/>
                <w:szCs w:val="24"/>
                <w:lang w:eastAsia="ru-RU"/>
              </w:rPr>
              <w:br/>
              <w:t xml:space="preserve">к показателю </w:t>
            </w:r>
            <w:r w:rsidRPr="00931CE0">
              <w:rPr>
                <w:rFonts w:ascii="Times New Roman" w:eastAsia="Times New Roman" w:hAnsi="Times New Roman" w:cs="Times New Roman"/>
                <w:color w:val="000000" w:themeColor="text1"/>
                <w:sz w:val="24"/>
                <w:szCs w:val="24"/>
                <w:lang w:eastAsia="ru-RU"/>
              </w:rPr>
              <w:br/>
              <w:t>за предыдущий период</w:t>
            </w:r>
          </w:p>
        </w:tc>
        <w:tc>
          <w:tcPr>
            <w:tcW w:w="3403" w:type="dxa"/>
            <w:tcBorders>
              <w:top w:val="single" w:sz="4" w:space="0" w:color="auto"/>
              <w:left w:val="single" w:sz="4" w:space="0" w:color="auto"/>
              <w:bottom w:val="single" w:sz="4" w:space="0" w:color="auto"/>
              <w:right w:val="single" w:sz="4" w:space="0" w:color="auto"/>
            </w:tcBorders>
          </w:tcPr>
          <w:p w:rsidR="00BD40CB" w:rsidRPr="00931CE0" w:rsidRDefault="00BD40CB" w:rsidP="002A6CA4">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 xml:space="preserve">Прирост &lt; 5 % - </w:t>
            </w:r>
            <w:r w:rsidRPr="00931CE0">
              <w:rPr>
                <w:rFonts w:ascii="Times New Roman" w:eastAsia="Times New Roman" w:hAnsi="Times New Roman" w:cs="Times New Roman"/>
                <w:color w:val="000000" w:themeColor="text1"/>
                <w:sz w:val="24"/>
                <w:szCs w:val="24"/>
                <w:lang w:eastAsia="ru-RU"/>
              </w:rPr>
              <w:br/>
              <w:t>0 баллов;</w:t>
            </w:r>
          </w:p>
          <w:p w:rsidR="00BD40CB" w:rsidRPr="00931CE0" w:rsidRDefault="00BD40CB" w:rsidP="002A6CA4">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 xml:space="preserve">Прирост ≥ 5 % - </w:t>
            </w:r>
            <w:r w:rsidRPr="00931CE0">
              <w:rPr>
                <w:rFonts w:ascii="Times New Roman" w:eastAsia="Times New Roman" w:hAnsi="Times New Roman" w:cs="Times New Roman"/>
                <w:color w:val="000000" w:themeColor="text1"/>
                <w:sz w:val="24"/>
                <w:szCs w:val="24"/>
                <w:lang w:eastAsia="ru-RU"/>
              </w:rPr>
              <w:br/>
              <w:t>0,5 балла;</w:t>
            </w:r>
          </w:p>
          <w:p w:rsidR="00BD40CB" w:rsidRPr="00931CE0" w:rsidRDefault="00BD40CB" w:rsidP="002A6CA4">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 xml:space="preserve">Прирост ≥ 10 % - </w:t>
            </w:r>
            <w:r w:rsidRPr="00931CE0">
              <w:rPr>
                <w:rFonts w:ascii="Times New Roman" w:eastAsia="Times New Roman" w:hAnsi="Times New Roman" w:cs="Times New Roman"/>
                <w:color w:val="000000" w:themeColor="text1"/>
                <w:sz w:val="24"/>
                <w:szCs w:val="24"/>
                <w:lang w:eastAsia="ru-RU"/>
              </w:rPr>
              <w:br/>
              <w:t>1 балл;</w:t>
            </w:r>
          </w:p>
          <w:p w:rsidR="00BD40CB" w:rsidRPr="00931CE0" w:rsidRDefault="00BD40CB" w:rsidP="002A6CA4">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Выше среднего - 0,5 балла;</w:t>
            </w:r>
          </w:p>
          <w:p w:rsidR="00BD40CB" w:rsidRPr="00931CE0" w:rsidRDefault="00BD40CB" w:rsidP="002A6CA4">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Максимально возможное значение - 1 балл</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D40CB" w:rsidRPr="00931CE0" w:rsidRDefault="00BD40CB" w:rsidP="002A6CA4">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1</w:t>
            </w:r>
          </w:p>
        </w:tc>
      </w:tr>
      <w:tr w:rsidR="00BD40CB" w:rsidRPr="00931CE0" w:rsidTr="004B41D4">
        <w:trPr>
          <w:trHeight w:val="2399"/>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D40CB" w:rsidRPr="00931CE0" w:rsidRDefault="00BD40CB" w:rsidP="002A6CA4">
            <w:pPr>
              <w:spacing w:after="0" w:line="240" w:lineRule="auto"/>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5</w:t>
            </w:r>
          </w:p>
        </w:tc>
        <w:tc>
          <w:tcPr>
            <w:tcW w:w="3123" w:type="dxa"/>
            <w:tcBorders>
              <w:top w:val="single" w:sz="4" w:space="0" w:color="auto"/>
              <w:left w:val="nil"/>
              <w:bottom w:val="single" w:sz="4" w:space="0" w:color="auto"/>
              <w:right w:val="single" w:sz="4" w:space="0" w:color="auto"/>
            </w:tcBorders>
            <w:shd w:val="clear" w:color="auto" w:fill="auto"/>
            <w:vAlign w:val="center"/>
            <w:hideMark/>
          </w:tcPr>
          <w:p w:rsidR="00D25D3F" w:rsidRDefault="00BD40CB" w:rsidP="002A6CA4">
            <w:pPr>
              <w:spacing w:after="0" w:line="240" w:lineRule="auto"/>
              <w:jc w:val="both"/>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Доля взрослых с установленным диагнозом сахарный диабет,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сахарный диабет за период.</w:t>
            </w:r>
          </w:p>
          <w:p w:rsidR="00291F95" w:rsidRPr="00931CE0" w:rsidRDefault="00291F95" w:rsidP="002A6CA4">
            <w:pPr>
              <w:spacing w:after="0" w:line="240" w:lineRule="auto"/>
              <w:jc w:val="both"/>
              <w:rPr>
                <w:rFonts w:ascii="Times New Roman" w:eastAsia="Times New Roman" w:hAnsi="Times New Roman" w:cs="Times New Roman"/>
                <w:color w:val="000000" w:themeColor="text1"/>
                <w:sz w:val="24"/>
                <w:szCs w:val="24"/>
                <w:lang w:eastAsia="ru-RU"/>
              </w:rPr>
            </w:pPr>
          </w:p>
        </w:tc>
        <w:tc>
          <w:tcPr>
            <w:tcW w:w="2551" w:type="dxa"/>
            <w:tcBorders>
              <w:top w:val="single" w:sz="4" w:space="0" w:color="auto"/>
              <w:left w:val="nil"/>
              <w:bottom w:val="single" w:sz="4" w:space="0" w:color="auto"/>
              <w:right w:val="single" w:sz="4" w:space="0" w:color="auto"/>
            </w:tcBorders>
          </w:tcPr>
          <w:p w:rsidR="00BD40CB" w:rsidRPr="00931CE0" w:rsidRDefault="00BD40CB" w:rsidP="002A6CA4">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 xml:space="preserve">Прирост показателя  </w:t>
            </w:r>
            <w:r w:rsidRPr="00931CE0">
              <w:rPr>
                <w:rFonts w:ascii="Times New Roman" w:eastAsia="Times New Roman" w:hAnsi="Times New Roman" w:cs="Times New Roman"/>
                <w:color w:val="000000" w:themeColor="text1"/>
                <w:sz w:val="24"/>
                <w:szCs w:val="24"/>
                <w:lang w:eastAsia="ru-RU"/>
              </w:rPr>
              <w:br/>
              <w:t xml:space="preserve">за период </w:t>
            </w:r>
            <w:r w:rsidRPr="00931CE0">
              <w:rPr>
                <w:rFonts w:ascii="Times New Roman" w:eastAsia="Times New Roman" w:hAnsi="Times New Roman" w:cs="Times New Roman"/>
                <w:color w:val="000000" w:themeColor="text1"/>
                <w:sz w:val="24"/>
                <w:szCs w:val="24"/>
                <w:lang w:eastAsia="ru-RU"/>
              </w:rPr>
              <w:br/>
              <w:t xml:space="preserve">по отношению </w:t>
            </w:r>
            <w:r w:rsidRPr="00931CE0">
              <w:rPr>
                <w:rFonts w:ascii="Times New Roman" w:eastAsia="Times New Roman" w:hAnsi="Times New Roman" w:cs="Times New Roman"/>
                <w:color w:val="000000" w:themeColor="text1"/>
                <w:sz w:val="24"/>
                <w:szCs w:val="24"/>
                <w:lang w:eastAsia="ru-RU"/>
              </w:rPr>
              <w:br/>
              <w:t xml:space="preserve">к показателю </w:t>
            </w:r>
            <w:r w:rsidRPr="00931CE0">
              <w:rPr>
                <w:rFonts w:ascii="Times New Roman" w:eastAsia="Times New Roman" w:hAnsi="Times New Roman" w:cs="Times New Roman"/>
                <w:color w:val="000000" w:themeColor="text1"/>
                <w:sz w:val="24"/>
                <w:szCs w:val="24"/>
                <w:lang w:eastAsia="ru-RU"/>
              </w:rPr>
              <w:br/>
              <w:t>за предыдущий период</w:t>
            </w:r>
          </w:p>
        </w:tc>
        <w:tc>
          <w:tcPr>
            <w:tcW w:w="3403" w:type="dxa"/>
            <w:tcBorders>
              <w:top w:val="single" w:sz="4" w:space="0" w:color="auto"/>
              <w:left w:val="single" w:sz="4" w:space="0" w:color="auto"/>
              <w:bottom w:val="single" w:sz="4" w:space="0" w:color="auto"/>
              <w:right w:val="single" w:sz="4" w:space="0" w:color="auto"/>
            </w:tcBorders>
          </w:tcPr>
          <w:p w:rsidR="00BD40CB" w:rsidRPr="00931CE0" w:rsidRDefault="00BD40CB" w:rsidP="002A6CA4">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 xml:space="preserve">Прирост &lt; 5 % - </w:t>
            </w:r>
            <w:r w:rsidRPr="00931CE0">
              <w:rPr>
                <w:rFonts w:ascii="Times New Roman" w:eastAsia="Times New Roman" w:hAnsi="Times New Roman" w:cs="Times New Roman"/>
                <w:color w:val="000000" w:themeColor="text1"/>
                <w:sz w:val="24"/>
                <w:szCs w:val="24"/>
                <w:lang w:eastAsia="ru-RU"/>
              </w:rPr>
              <w:br/>
              <w:t>0 баллов;</w:t>
            </w:r>
          </w:p>
          <w:p w:rsidR="00BD40CB" w:rsidRPr="00931CE0" w:rsidRDefault="00BD40CB" w:rsidP="002A6CA4">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 xml:space="preserve">Прирост ≥ 5 % - </w:t>
            </w:r>
            <w:r w:rsidRPr="00931CE0">
              <w:rPr>
                <w:rFonts w:ascii="Times New Roman" w:eastAsia="Times New Roman" w:hAnsi="Times New Roman" w:cs="Times New Roman"/>
                <w:color w:val="000000" w:themeColor="text1"/>
                <w:sz w:val="24"/>
                <w:szCs w:val="24"/>
                <w:lang w:eastAsia="ru-RU"/>
              </w:rPr>
              <w:br/>
              <w:t>0,5 балла;</w:t>
            </w:r>
          </w:p>
          <w:p w:rsidR="00BD40CB" w:rsidRPr="00931CE0" w:rsidRDefault="00BD40CB" w:rsidP="002A6CA4">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 xml:space="preserve">Прирост ≥ 10 % - </w:t>
            </w:r>
            <w:r w:rsidRPr="00931CE0">
              <w:rPr>
                <w:rFonts w:ascii="Times New Roman" w:eastAsia="Times New Roman" w:hAnsi="Times New Roman" w:cs="Times New Roman"/>
                <w:color w:val="000000" w:themeColor="text1"/>
                <w:sz w:val="24"/>
                <w:szCs w:val="24"/>
                <w:lang w:eastAsia="ru-RU"/>
              </w:rPr>
              <w:br/>
              <w:t>1 балл;</w:t>
            </w:r>
          </w:p>
          <w:p w:rsidR="00BD40CB" w:rsidRPr="00931CE0" w:rsidRDefault="00BD40CB" w:rsidP="002A6CA4">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Выше среднего - 0,5 балла;</w:t>
            </w:r>
          </w:p>
          <w:p w:rsidR="00BD40CB" w:rsidRPr="00931CE0" w:rsidRDefault="00BD40CB" w:rsidP="002A6CA4">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Максимально возможное значение - 1 балл</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D40CB" w:rsidRPr="00931CE0" w:rsidRDefault="00BD40CB" w:rsidP="002A6CA4">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1</w:t>
            </w:r>
          </w:p>
        </w:tc>
      </w:tr>
      <w:tr w:rsidR="00BD40CB" w:rsidRPr="00931CE0" w:rsidTr="004B41D4">
        <w:trPr>
          <w:trHeight w:val="557"/>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D40CB" w:rsidRPr="00931CE0" w:rsidRDefault="00BD40CB" w:rsidP="002A6CA4">
            <w:pPr>
              <w:spacing w:after="0" w:line="240" w:lineRule="auto"/>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6</w:t>
            </w:r>
          </w:p>
        </w:tc>
        <w:tc>
          <w:tcPr>
            <w:tcW w:w="3123" w:type="dxa"/>
            <w:tcBorders>
              <w:top w:val="single" w:sz="4" w:space="0" w:color="auto"/>
              <w:left w:val="nil"/>
              <w:bottom w:val="single" w:sz="4" w:space="0" w:color="auto"/>
              <w:right w:val="single" w:sz="4" w:space="0" w:color="auto"/>
            </w:tcBorders>
            <w:shd w:val="clear" w:color="auto" w:fill="auto"/>
            <w:vAlign w:val="center"/>
            <w:hideMark/>
          </w:tcPr>
          <w:p w:rsidR="00D25D3F" w:rsidRDefault="00BB6C89" w:rsidP="002A6CA4">
            <w:pPr>
              <w:spacing w:after="0" w:line="240" w:lineRule="auto"/>
              <w:jc w:val="both"/>
              <w:rPr>
                <w:rFonts w:ascii="Times New Roman" w:eastAsia="Times New Roman" w:hAnsi="Times New Roman" w:cs="Times New Roman"/>
                <w:color w:val="000000" w:themeColor="text1"/>
                <w:sz w:val="24"/>
                <w:szCs w:val="24"/>
                <w:lang w:eastAsia="ru-RU"/>
              </w:rPr>
            </w:pPr>
            <w:r w:rsidRPr="00BB6C89">
              <w:rPr>
                <w:rFonts w:ascii="Times New Roman" w:eastAsia="Times New Roman" w:hAnsi="Times New Roman" w:cs="Times New Roman"/>
                <w:color w:val="000000" w:themeColor="text1"/>
                <w:sz w:val="24"/>
                <w:szCs w:val="24"/>
                <w:lang w:eastAsia="ru-RU"/>
              </w:rPr>
              <w:t>Выполнение плана вакцинации взрослых граждан по эпидемиологическим показаниям за период (коронавирусная инфекция COVID-19)</w:t>
            </w:r>
          </w:p>
          <w:p w:rsidR="00291F95" w:rsidRPr="00931CE0" w:rsidRDefault="00291F95" w:rsidP="002A6CA4">
            <w:pPr>
              <w:spacing w:after="0" w:line="240" w:lineRule="auto"/>
              <w:jc w:val="both"/>
              <w:rPr>
                <w:rFonts w:ascii="Times New Roman" w:eastAsia="Times New Roman" w:hAnsi="Times New Roman" w:cs="Times New Roman"/>
                <w:color w:val="000000" w:themeColor="text1"/>
                <w:sz w:val="24"/>
                <w:szCs w:val="24"/>
                <w:lang w:eastAsia="ru-RU"/>
              </w:rPr>
            </w:pPr>
          </w:p>
        </w:tc>
        <w:tc>
          <w:tcPr>
            <w:tcW w:w="2551" w:type="dxa"/>
            <w:tcBorders>
              <w:top w:val="single" w:sz="4" w:space="0" w:color="auto"/>
              <w:left w:val="nil"/>
              <w:bottom w:val="single" w:sz="4" w:space="0" w:color="auto"/>
              <w:right w:val="single" w:sz="4" w:space="0" w:color="auto"/>
            </w:tcBorders>
          </w:tcPr>
          <w:p w:rsidR="00BD40CB" w:rsidRPr="00931CE0" w:rsidRDefault="00BD40CB" w:rsidP="002A6CA4">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Достижение планового показателя</w:t>
            </w:r>
          </w:p>
        </w:tc>
        <w:tc>
          <w:tcPr>
            <w:tcW w:w="3403" w:type="dxa"/>
            <w:tcBorders>
              <w:top w:val="single" w:sz="4" w:space="0" w:color="auto"/>
              <w:left w:val="single" w:sz="4" w:space="0" w:color="auto"/>
              <w:bottom w:val="single" w:sz="4" w:space="0" w:color="auto"/>
              <w:right w:val="single" w:sz="4" w:space="0" w:color="auto"/>
            </w:tcBorders>
          </w:tcPr>
          <w:p w:rsidR="00BD40CB" w:rsidRPr="00931CE0" w:rsidRDefault="00BD40CB" w:rsidP="002A6CA4">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100 % плана или более - 2 балла;</w:t>
            </w:r>
          </w:p>
          <w:p w:rsidR="00BD40CB" w:rsidRPr="00931CE0" w:rsidRDefault="00BD40CB" w:rsidP="002A6CA4">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Выше среднего - 1 балл</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D40CB" w:rsidRPr="00931CE0" w:rsidRDefault="00BD40CB" w:rsidP="002A6CA4">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2</w:t>
            </w:r>
          </w:p>
        </w:tc>
      </w:tr>
      <w:tr w:rsidR="00BD40CB" w:rsidRPr="00931CE0" w:rsidTr="004B41D4">
        <w:trPr>
          <w:trHeight w:val="711"/>
        </w:trPr>
        <w:tc>
          <w:tcPr>
            <w:tcW w:w="10485" w:type="dxa"/>
            <w:gridSpan w:val="5"/>
            <w:tcBorders>
              <w:top w:val="single" w:sz="4" w:space="0" w:color="auto"/>
              <w:left w:val="single" w:sz="4" w:space="0" w:color="auto"/>
              <w:bottom w:val="single" w:sz="4" w:space="0" w:color="auto"/>
              <w:right w:val="single" w:sz="4" w:space="0" w:color="auto"/>
            </w:tcBorders>
            <w:vAlign w:val="center"/>
          </w:tcPr>
          <w:p w:rsidR="00BD40CB" w:rsidRPr="00931CE0" w:rsidRDefault="00BD40CB" w:rsidP="002A6CA4">
            <w:pPr>
              <w:spacing w:after="0" w:line="240" w:lineRule="auto"/>
              <w:ind w:left="-113" w:right="-101"/>
              <w:jc w:val="center"/>
              <w:rPr>
                <w:rFonts w:ascii="Times New Roman" w:eastAsia="Times New Roman" w:hAnsi="Times New Roman" w:cs="Times New Roman"/>
                <w:b/>
                <w:bCs/>
                <w:color w:val="000000" w:themeColor="text1"/>
                <w:sz w:val="24"/>
                <w:szCs w:val="24"/>
                <w:lang w:eastAsia="ru-RU"/>
              </w:rPr>
            </w:pPr>
            <w:r w:rsidRPr="00931CE0">
              <w:rPr>
                <w:rFonts w:ascii="Times New Roman" w:eastAsia="Times New Roman" w:hAnsi="Times New Roman" w:cs="Times New Roman"/>
                <w:b/>
                <w:bCs/>
                <w:color w:val="000000" w:themeColor="text1"/>
                <w:sz w:val="24"/>
                <w:szCs w:val="24"/>
                <w:lang w:eastAsia="ru-RU"/>
              </w:rPr>
              <w:t>Оценка эффективности диспансерного наблюдения</w:t>
            </w:r>
          </w:p>
        </w:tc>
      </w:tr>
      <w:tr w:rsidR="00BD40CB" w:rsidRPr="00931CE0" w:rsidTr="004B41D4">
        <w:trPr>
          <w:trHeight w:val="2371"/>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D40CB" w:rsidRPr="00931CE0" w:rsidRDefault="00BD40CB" w:rsidP="002A6CA4">
            <w:pPr>
              <w:spacing w:after="0" w:line="240" w:lineRule="auto"/>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lastRenderedPageBreak/>
              <w:t>7</w:t>
            </w:r>
          </w:p>
        </w:tc>
        <w:tc>
          <w:tcPr>
            <w:tcW w:w="3123" w:type="dxa"/>
            <w:tcBorders>
              <w:top w:val="single" w:sz="4" w:space="0" w:color="auto"/>
              <w:left w:val="nil"/>
              <w:bottom w:val="single" w:sz="4" w:space="0" w:color="auto"/>
              <w:right w:val="single" w:sz="4" w:space="0" w:color="auto"/>
            </w:tcBorders>
            <w:shd w:val="clear" w:color="auto" w:fill="auto"/>
            <w:vAlign w:val="center"/>
            <w:hideMark/>
          </w:tcPr>
          <w:p w:rsidR="003A3DAD" w:rsidRDefault="00BD40CB" w:rsidP="002A6CA4">
            <w:pPr>
              <w:spacing w:after="0" w:line="240" w:lineRule="auto"/>
              <w:jc w:val="both"/>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 xml:space="preserve">Доля взрослых с болезнями системы кровообращения*, имеющих высокий риск преждевременной смерти, состоящих под диспансерным наблюдением, от общего числа взрослых пациентов с болезнями системы кровообращения*, имеющих высокий риск преждевременной смерти, за период. </w:t>
            </w:r>
          </w:p>
          <w:p w:rsidR="00291F95" w:rsidRPr="00931CE0" w:rsidRDefault="00291F95" w:rsidP="002A6CA4">
            <w:pPr>
              <w:spacing w:after="0" w:line="240" w:lineRule="auto"/>
              <w:jc w:val="both"/>
              <w:rPr>
                <w:rFonts w:ascii="Times New Roman" w:eastAsia="Times New Roman" w:hAnsi="Times New Roman" w:cs="Times New Roman"/>
                <w:color w:val="000000" w:themeColor="text1"/>
                <w:sz w:val="24"/>
                <w:szCs w:val="24"/>
                <w:lang w:eastAsia="ru-RU"/>
              </w:rPr>
            </w:pPr>
          </w:p>
        </w:tc>
        <w:tc>
          <w:tcPr>
            <w:tcW w:w="2551" w:type="dxa"/>
            <w:tcBorders>
              <w:top w:val="single" w:sz="4" w:space="0" w:color="auto"/>
              <w:left w:val="nil"/>
              <w:bottom w:val="single" w:sz="4" w:space="0" w:color="auto"/>
              <w:right w:val="single" w:sz="4" w:space="0" w:color="auto"/>
            </w:tcBorders>
          </w:tcPr>
          <w:p w:rsidR="00BD40CB" w:rsidRPr="00931CE0" w:rsidRDefault="00BD40CB" w:rsidP="002A6CA4">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 xml:space="preserve">Прирост показателя  </w:t>
            </w:r>
            <w:r w:rsidRPr="00931CE0">
              <w:rPr>
                <w:rFonts w:ascii="Times New Roman" w:eastAsia="Times New Roman" w:hAnsi="Times New Roman" w:cs="Times New Roman"/>
                <w:color w:val="000000" w:themeColor="text1"/>
                <w:sz w:val="24"/>
                <w:szCs w:val="24"/>
                <w:lang w:eastAsia="ru-RU"/>
              </w:rPr>
              <w:br/>
              <w:t xml:space="preserve">за период </w:t>
            </w:r>
            <w:r w:rsidRPr="00931CE0">
              <w:rPr>
                <w:rFonts w:ascii="Times New Roman" w:eastAsia="Times New Roman" w:hAnsi="Times New Roman" w:cs="Times New Roman"/>
                <w:color w:val="000000" w:themeColor="text1"/>
                <w:sz w:val="24"/>
                <w:szCs w:val="24"/>
                <w:lang w:eastAsia="ru-RU"/>
              </w:rPr>
              <w:br/>
              <w:t xml:space="preserve">по отношению </w:t>
            </w:r>
            <w:r w:rsidRPr="00931CE0">
              <w:rPr>
                <w:rFonts w:ascii="Times New Roman" w:eastAsia="Times New Roman" w:hAnsi="Times New Roman" w:cs="Times New Roman"/>
                <w:color w:val="000000" w:themeColor="text1"/>
                <w:sz w:val="24"/>
                <w:szCs w:val="24"/>
                <w:lang w:eastAsia="ru-RU"/>
              </w:rPr>
              <w:br/>
              <w:t xml:space="preserve">к показателю </w:t>
            </w:r>
            <w:r w:rsidRPr="00931CE0">
              <w:rPr>
                <w:rFonts w:ascii="Times New Roman" w:eastAsia="Times New Roman" w:hAnsi="Times New Roman" w:cs="Times New Roman"/>
                <w:color w:val="000000" w:themeColor="text1"/>
                <w:sz w:val="24"/>
                <w:szCs w:val="24"/>
                <w:lang w:eastAsia="ru-RU"/>
              </w:rPr>
              <w:br/>
              <w:t>за предыдущий период</w:t>
            </w:r>
          </w:p>
        </w:tc>
        <w:tc>
          <w:tcPr>
            <w:tcW w:w="3403" w:type="dxa"/>
            <w:tcBorders>
              <w:top w:val="single" w:sz="4" w:space="0" w:color="auto"/>
              <w:left w:val="single" w:sz="4" w:space="0" w:color="auto"/>
              <w:bottom w:val="single" w:sz="4" w:space="0" w:color="auto"/>
              <w:right w:val="single" w:sz="4" w:space="0" w:color="auto"/>
            </w:tcBorders>
          </w:tcPr>
          <w:p w:rsidR="00BD40CB" w:rsidRPr="00931CE0" w:rsidRDefault="00BD40CB" w:rsidP="002A6CA4">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Прирост &lt; 3 % -</w:t>
            </w:r>
            <w:r w:rsidRPr="00931CE0">
              <w:rPr>
                <w:rFonts w:ascii="Times New Roman" w:eastAsia="Times New Roman" w:hAnsi="Times New Roman" w:cs="Times New Roman"/>
                <w:color w:val="000000" w:themeColor="text1"/>
                <w:sz w:val="24"/>
                <w:szCs w:val="24"/>
                <w:lang w:eastAsia="ru-RU"/>
              </w:rPr>
              <w:br/>
              <w:t xml:space="preserve"> 0 баллов;</w:t>
            </w:r>
          </w:p>
          <w:p w:rsidR="00BD40CB" w:rsidRPr="00931CE0" w:rsidRDefault="00BD40CB" w:rsidP="002A6CA4">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Прирост ≥ 3 % -</w:t>
            </w:r>
            <w:r w:rsidRPr="00931CE0">
              <w:rPr>
                <w:rFonts w:ascii="Times New Roman" w:eastAsia="Times New Roman" w:hAnsi="Times New Roman" w:cs="Times New Roman"/>
                <w:color w:val="000000" w:themeColor="text1"/>
                <w:sz w:val="24"/>
                <w:szCs w:val="24"/>
                <w:lang w:eastAsia="ru-RU"/>
              </w:rPr>
              <w:br/>
              <w:t xml:space="preserve"> 1 балл;</w:t>
            </w:r>
          </w:p>
          <w:p w:rsidR="00BD40CB" w:rsidRPr="00931CE0" w:rsidRDefault="00BD40CB" w:rsidP="002A6CA4">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Прирост ≥ 7 % -</w:t>
            </w:r>
            <w:r w:rsidRPr="00931CE0">
              <w:rPr>
                <w:rFonts w:ascii="Times New Roman" w:eastAsia="Times New Roman" w:hAnsi="Times New Roman" w:cs="Times New Roman"/>
                <w:color w:val="000000" w:themeColor="text1"/>
                <w:sz w:val="24"/>
                <w:szCs w:val="24"/>
                <w:lang w:eastAsia="ru-RU"/>
              </w:rPr>
              <w:br/>
              <w:t xml:space="preserve"> 2 балла;</w:t>
            </w:r>
          </w:p>
          <w:p w:rsidR="00BD40CB" w:rsidRPr="00931CE0" w:rsidRDefault="00BD40CB" w:rsidP="002A6CA4">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Выше среднего - 1 балл;</w:t>
            </w:r>
          </w:p>
          <w:p w:rsidR="00BD40CB" w:rsidRPr="00931CE0" w:rsidRDefault="00BD40CB" w:rsidP="002A6CA4">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Максимально возможное значение - 2 балла</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D40CB" w:rsidRPr="00931CE0" w:rsidRDefault="00BD40CB" w:rsidP="002A6CA4">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2</w:t>
            </w:r>
          </w:p>
        </w:tc>
      </w:tr>
      <w:tr w:rsidR="00BD40CB" w:rsidRPr="00931CE0" w:rsidTr="003A3DAD">
        <w:trPr>
          <w:trHeight w:val="1406"/>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40CB" w:rsidRPr="00931CE0" w:rsidRDefault="00BD40CB" w:rsidP="002A6CA4">
            <w:pPr>
              <w:spacing w:after="0" w:line="240" w:lineRule="auto"/>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8</w:t>
            </w:r>
          </w:p>
        </w:tc>
        <w:tc>
          <w:tcPr>
            <w:tcW w:w="3123" w:type="dxa"/>
            <w:tcBorders>
              <w:top w:val="single" w:sz="4" w:space="0" w:color="auto"/>
              <w:left w:val="nil"/>
              <w:bottom w:val="single" w:sz="4" w:space="0" w:color="auto"/>
              <w:right w:val="single" w:sz="4" w:space="0" w:color="auto"/>
            </w:tcBorders>
            <w:shd w:val="clear" w:color="auto" w:fill="auto"/>
            <w:vAlign w:val="center"/>
          </w:tcPr>
          <w:p w:rsidR="00BD40CB" w:rsidRDefault="00BD40CB" w:rsidP="002A6CA4">
            <w:pPr>
              <w:spacing w:after="0" w:line="240" w:lineRule="auto"/>
              <w:jc w:val="both"/>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Число взрослых с болезнями  системы кровообращения*, имеющих высокий риск преждевременной смерти,</w:t>
            </w:r>
            <w:r w:rsidR="0015432C">
              <w:rPr>
                <w:rFonts w:ascii="Times New Roman" w:eastAsia="Times New Roman" w:hAnsi="Times New Roman" w:cs="Times New Roman"/>
                <w:color w:val="000000" w:themeColor="text1"/>
                <w:sz w:val="24"/>
                <w:szCs w:val="24"/>
                <w:lang w:eastAsia="ru-RU"/>
              </w:rPr>
              <w:t xml:space="preserve"> </w:t>
            </w:r>
            <w:r w:rsidRPr="00931CE0">
              <w:rPr>
                <w:rFonts w:ascii="Times New Roman" w:eastAsia="Times New Roman" w:hAnsi="Times New Roman" w:cs="Times New Roman"/>
                <w:color w:val="000000" w:themeColor="text1"/>
                <w:sz w:val="24"/>
                <w:szCs w:val="24"/>
                <w:lang w:eastAsia="ru-RU"/>
              </w:rPr>
              <w:t xml:space="preserve">которым за период оказана медицинская </w:t>
            </w:r>
            <w:r w:rsidR="0015432C">
              <w:t xml:space="preserve"> </w:t>
            </w:r>
            <w:r w:rsidR="0015432C" w:rsidRPr="0015432C">
              <w:rPr>
                <w:rFonts w:ascii="Times New Roman" w:eastAsia="Times New Roman" w:hAnsi="Times New Roman" w:cs="Times New Roman"/>
                <w:color w:val="000000" w:themeColor="text1"/>
                <w:sz w:val="24"/>
                <w:szCs w:val="24"/>
                <w:lang w:eastAsia="ru-RU"/>
              </w:rPr>
              <w:t xml:space="preserve">помощь в экстренной и неотложной форме, от общего числа </w:t>
            </w:r>
            <w:r w:rsidRPr="00931CE0">
              <w:rPr>
                <w:rFonts w:ascii="Times New Roman" w:eastAsia="Times New Roman" w:hAnsi="Times New Roman" w:cs="Times New Roman"/>
                <w:color w:val="000000" w:themeColor="text1"/>
                <w:sz w:val="24"/>
                <w:szCs w:val="24"/>
                <w:lang w:eastAsia="ru-RU"/>
              </w:rPr>
              <w:t xml:space="preserve"> взрослых пациентов </w:t>
            </w:r>
            <w:r w:rsidRPr="00931CE0">
              <w:rPr>
                <w:rFonts w:ascii="Times New Roman" w:eastAsia="Times New Roman" w:hAnsi="Times New Roman" w:cs="Times New Roman"/>
                <w:color w:val="000000" w:themeColor="text1"/>
                <w:sz w:val="24"/>
                <w:szCs w:val="24"/>
                <w:lang w:eastAsia="ru-RU"/>
              </w:rPr>
              <w:br/>
              <w:t>с болезнями системы кровообращения*, имеющих высокий риск преж</w:t>
            </w:r>
            <w:r w:rsidR="003A3DAD">
              <w:rPr>
                <w:rFonts w:ascii="Times New Roman" w:eastAsia="Times New Roman" w:hAnsi="Times New Roman" w:cs="Times New Roman"/>
                <w:color w:val="000000" w:themeColor="text1"/>
                <w:sz w:val="24"/>
                <w:szCs w:val="24"/>
                <w:lang w:eastAsia="ru-RU"/>
              </w:rPr>
              <w:t xml:space="preserve">девременной смерти, за период. </w:t>
            </w:r>
          </w:p>
          <w:p w:rsidR="00291F95" w:rsidRPr="00931CE0" w:rsidRDefault="00291F95" w:rsidP="002A6CA4">
            <w:pPr>
              <w:spacing w:after="0" w:line="240" w:lineRule="auto"/>
              <w:jc w:val="both"/>
              <w:rPr>
                <w:rFonts w:ascii="Times New Roman" w:eastAsia="Times New Roman" w:hAnsi="Times New Roman" w:cs="Times New Roman"/>
                <w:color w:val="000000" w:themeColor="text1"/>
                <w:sz w:val="24"/>
                <w:szCs w:val="24"/>
                <w:lang w:eastAsia="ru-RU"/>
              </w:rPr>
            </w:pPr>
          </w:p>
        </w:tc>
        <w:tc>
          <w:tcPr>
            <w:tcW w:w="2551" w:type="dxa"/>
            <w:tcBorders>
              <w:top w:val="single" w:sz="4" w:space="0" w:color="auto"/>
              <w:left w:val="nil"/>
              <w:bottom w:val="single" w:sz="4" w:space="0" w:color="auto"/>
              <w:right w:val="single" w:sz="4" w:space="0" w:color="auto"/>
            </w:tcBorders>
          </w:tcPr>
          <w:p w:rsidR="00BD40CB" w:rsidRPr="00931CE0" w:rsidRDefault="00BD40CB" w:rsidP="002A6CA4">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 xml:space="preserve">Уменьшение показателя за период </w:t>
            </w:r>
            <w:r w:rsidRPr="00931CE0">
              <w:rPr>
                <w:rFonts w:ascii="Times New Roman" w:eastAsia="Times New Roman" w:hAnsi="Times New Roman" w:cs="Times New Roman"/>
                <w:color w:val="000000" w:themeColor="text1"/>
                <w:sz w:val="24"/>
                <w:szCs w:val="24"/>
                <w:lang w:eastAsia="ru-RU"/>
              </w:rPr>
              <w:br/>
              <w:t xml:space="preserve">по отношению </w:t>
            </w:r>
            <w:r w:rsidRPr="00931CE0">
              <w:rPr>
                <w:rFonts w:ascii="Times New Roman" w:eastAsia="Times New Roman" w:hAnsi="Times New Roman" w:cs="Times New Roman"/>
                <w:color w:val="000000" w:themeColor="text1"/>
                <w:sz w:val="24"/>
                <w:szCs w:val="24"/>
                <w:lang w:eastAsia="ru-RU"/>
              </w:rPr>
              <w:br/>
              <w:t xml:space="preserve">к показателю </w:t>
            </w:r>
            <w:r w:rsidRPr="00931CE0">
              <w:rPr>
                <w:rFonts w:ascii="Times New Roman" w:eastAsia="Times New Roman" w:hAnsi="Times New Roman" w:cs="Times New Roman"/>
                <w:color w:val="000000" w:themeColor="text1"/>
                <w:sz w:val="24"/>
                <w:szCs w:val="24"/>
                <w:lang w:eastAsia="ru-RU"/>
              </w:rPr>
              <w:br/>
              <w:t>в предыдущем периоде</w:t>
            </w:r>
          </w:p>
        </w:tc>
        <w:tc>
          <w:tcPr>
            <w:tcW w:w="3403" w:type="dxa"/>
            <w:tcBorders>
              <w:top w:val="single" w:sz="4" w:space="0" w:color="auto"/>
              <w:left w:val="single" w:sz="4" w:space="0" w:color="auto"/>
              <w:bottom w:val="single" w:sz="4" w:space="0" w:color="auto"/>
              <w:right w:val="single" w:sz="4" w:space="0" w:color="auto"/>
            </w:tcBorders>
          </w:tcPr>
          <w:p w:rsidR="00BD40CB" w:rsidRPr="00931CE0" w:rsidRDefault="00BD40CB" w:rsidP="002A6CA4">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 xml:space="preserve">Уменьшение </w:t>
            </w:r>
            <w:proofErr w:type="gramStart"/>
            <w:r w:rsidRPr="00931CE0">
              <w:rPr>
                <w:rFonts w:ascii="Times New Roman" w:eastAsia="Times New Roman" w:hAnsi="Times New Roman" w:cs="Times New Roman"/>
                <w:color w:val="000000" w:themeColor="text1"/>
                <w:sz w:val="24"/>
                <w:szCs w:val="24"/>
                <w:lang w:eastAsia="ru-RU"/>
              </w:rPr>
              <w:t>&lt; 5</w:t>
            </w:r>
            <w:proofErr w:type="gramEnd"/>
            <w:r w:rsidRPr="00931CE0">
              <w:rPr>
                <w:rFonts w:ascii="Times New Roman" w:eastAsia="Times New Roman" w:hAnsi="Times New Roman" w:cs="Times New Roman"/>
                <w:color w:val="000000" w:themeColor="text1"/>
                <w:sz w:val="24"/>
                <w:szCs w:val="24"/>
                <w:lang w:eastAsia="ru-RU"/>
              </w:rPr>
              <w:t> % - 0 баллов;</w:t>
            </w:r>
          </w:p>
          <w:p w:rsidR="00BD40CB" w:rsidRPr="00931CE0" w:rsidRDefault="00BD40CB" w:rsidP="002A6CA4">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Уменьшение ≥ 5 % - 0,5 балла;</w:t>
            </w:r>
          </w:p>
          <w:p w:rsidR="00BD40CB" w:rsidRPr="00931CE0" w:rsidRDefault="00BD40CB" w:rsidP="002A6CA4">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Уменьшение</w:t>
            </w:r>
            <w:r w:rsidRPr="00931CE0">
              <w:rPr>
                <w:rFonts w:ascii="Times New Roman" w:eastAsia="Times New Roman" w:hAnsi="Times New Roman" w:cs="Times New Roman"/>
                <w:color w:val="000000" w:themeColor="text1"/>
                <w:sz w:val="24"/>
                <w:szCs w:val="24"/>
                <w:lang w:eastAsia="ru-RU"/>
              </w:rPr>
              <w:br/>
              <w:t xml:space="preserve"> ≥ 10 % - 1 балл;</w:t>
            </w:r>
          </w:p>
          <w:p w:rsidR="00BD40CB" w:rsidRPr="00931CE0" w:rsidRDefault="00BD40CB" w:rsidP="002A6CA4">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Значение показателя в текущем периоде ниже среднего значения по субъекту Российской Федерации**** в текущем периоде (далее – ниже среднего) - 0,5 балла;</w:t>
            </w:r>
          </w:p>
          <w:p w:rsidR="00BD40CB" w:rsidRPr="00931CE0" w:rsidRDefault="00BD40CB" w:rsidP="002A6CA4">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В текущем периоде достигнуто минимально возможное значение показателя (далее – минимально возможное значение) - 1 балл</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40CB" w:rsidRPr="00931CE0" w:rsidRDefault="00BD40CB" w:rsidP="002A6CA4">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1</w:t>
            </w:r>
          </w:p>
        </w:tc>
      </w:tr>
      <w:tr w:rsidR="00BD40CB" w:rsidRPr="00931CE0" w:rsidTr="004B41D4">
        <w:trPr>
          <w:trHeight w:val="2055"/>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D40CB" w:rsidRPr="00931CE0" w:rsidRDefault="00BD40CB" w:rsidP="002A6CA4">
            <w:pPr>
              <w:spacing w:after="0" w:line="240" w:lineRule="auto"/>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9</w:t>
            </w:r>
          </w:p>
        </w:tc>
        <w:tc>
          <w:tcPr>
            <w:tcW w:w="3123" w:type="dxa"/>
            <w:tcBorders>
              <w:top w:val="single" w:sz="4" w:space="0" w:color="auto"/>
              <w:left w:val="nil"/>
              <w:bottom w:val="single" w:sz="4" w:space="0" w:color="auto"/>
              <w:right w:val="single" w:sz="4" w:space="0" w:color="auto"/>
            </w:tcBorders>
            <w:shd w:val="clear" w:color="auto" w:fill="auto"/>
            <w:vAlign w:val="center"/>
            <w:hideMark/>
          </w:tcPr>
          <w:p w:rsidR="00BD40CB" w:rsidRDefault="00BD40CB" w:rsidP="00D84940">
            <w:pPr>
              <w:spacing w:after="0" w:line="240" w:lineRule="auto"/>
              <w:jc w:val="both"/>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Доля взрослых с болезнями системы кровообращения, в отношении которых установлено диспансерное наблюдение за период, от общего числа взрослых пациентов с впервые в жизни установленным диагнозом болезни системы кровообращения за период.</w:t>
            </w:r>
          </w:p>
          <w:p w:rsidR="00291F95" w:rsidRPr="00931CE0" w:rsidRDefault="00291F95" w:rsidP="00D84940">
            <w:pPr>
              <w:spacing w:after="0" w:line="240" w:lineRule="auto"/>
              <w:jc w:val="both"/>
              <w:rPr>
                <w:rFonts w:ascii="Times New Roman" w:eastAsia="Times New Roman" w:hAnsi="Times New Roman" w:cs="Times New Roman"/>
                <w:color w:val="000000" w:themeColor="text1"/>
                <w:sz w:val="24"/>
                <w:szCs w:val="24"/>
                <w:lang w:eastAsia="ru-RU"/>
              </w:rPr>
            </w:pPr>
          </w:p>
        </w:tc>
        <w:tc>
          <w:tcPr>
            <w:tcW w:w="2551" w:type="dxa"/>
            <w:tcBorders>
              <w:top w:val="single" w:sz="4" w:space="0" w:color="auto"/>
              <w:left w:val="nil"/>
              <w:bottom w:val="single" w:sz="4" w:space="0" w:color="auto"/>
              <w:right w:val="single" w:sz="4" w:space="0" w:color="auto"/>
            </w:tcBorders>
          </w:tcPr>
          <w:p w:rsidR="00BD40CB" w:rsidRPr="00931CE0" w:rsidRDefault="00BD40CB" w:rsidP="002A6CA4">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Достижение планового показателя</w:t>
            </w:r>
          </w:p>
        </w:tc>
        <w:tc>
          <w:tcPr>
            <w:tcW w:w="3403" w:type="dxa"/>
            <w:tcBorders>
              <w:top w:val="single" w:sz="4" w:space="0" w:color="auto"/>
              <w:left w:val="single" w:sz="4" w:space="0" w:color="auto"/>
              <w:bottom w:val="single" w:sz="4" w:space="0" w:color="auto"/>
              <w:right w:val="single" w:sz="4" w:space="0" w:color="auto"/>
            </w:tcBorders>
          </w:tcPr>
          <w:p w:rsidR="00BD40CB" w:rsidRPr="00931CE0" w:rsidRDefault="00BD40CB" w:rsidP="002A6CA4">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100% плана или более - 1 балл;</w:t>
            </w:r>
          </w:p>
          <w:p w:rsidR="00BD40CB" w:rsidRPr="00931CE0" w:rsidRDefault="00BD40CB" w:rsidP="002A6CA4">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Выше среднего - 0,5 балла</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D40CB" w:rsidRPr="00931CE0" w:rsidRDefault="00BD40CB" w:rsidP="002A6CA4">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1</w:t>
            </w:r>
          </w:p>
        </w:tc>
      </w:tr>
      <w:tr w:rsidR="00BD40CB" w:rsidRPr="00931CE0" w:rsidTr="00291F95">
        <w:trPr>
          <w:trHeight w:val="699"/>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D40CB" w:rsidRPr="00931CE0" w:rsidRDefault="00BD40CB" w:rsidP="002A6CA4">
            <w:pPr>
              <w:spacing w:after="0" w:line="240" w:lineRule="auto"/>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10</w:t>
            </w:r>
          </w:p>
        </w:tc>
        <w:tc>
          <w:tcPr>
            <w:tcW w:w="3123" w:type="dxa"/>
            <w:tcBorders>
              <w:top w:val="single" w:sz="4" w:space="0" w:color="auto"/>
              <w:left w:val="nil"/>
              <w:bottom w:val="single" w:sz="4" w:space="0" w:color="auto"/>
              <w:right w:val="single" w:sz="4" w:space="0" w:color="auto"/>
            </w:tcBorders>
            <w:shd w:val="clear" w:color="auto" w:fill="auto"/>
            <w:vAlign w:val="center"/>
            <w:hideMark/>
          </w:tcPr>
          <w:p w:rsidR="00D25D3F" w:rsidRPr="00931CE0" w:rsidRDefault="00BD40CB" w:rsidP="00D84940">
            <w:pPr>
              <w:spacing w:after="0" w:line="240" w:lineRule="auto"/>
              <w:jc w:val="both"/>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 xml:space="preserve">Доля взрослых с установленным диагнозом хроническая обструктивная болезнь легких, в отношении которых установлено диспансерное наблюдение </w:t>
            </w:r>
            <w:r w:rsidRPr="00931CE0">
              <w:rPr>
                <w:rFonts w:ascii="Times New Roman" w:eastAsia="Times New Roman" w:hAnsi="Times New Roman" w:cs="Times New Roman"/>
                <w:color w:val="000000" w:themeColor="text1"/>
                <w:sz w:val="24"/>
                <w:szCs w:val="24"/>
                <w:lang w:eastAsia="ru-RU"/>
              </w:rPr>
              <w:br/>
              <w:t xml:space="preserve">за период, от общего числа взрослых пациентов с впервые в жизни установленным диагнозом </w:t>
            </w:r>
            <w:r w:rsidRPr="00931CE0">
              <w:rPr>
                <w:rFonts w:ascii="Times New Roman" w:eastAsia="Times New Roman" w:hAnsi="Times New Roman" w:cs="Times New Roman"/>
                <w:color w:val="000000" w:themeColor="text1"/>
                <w:sz w:val="24"/>
                <w:szCs w:val="24"/>
                <w:lang w:eastAsia="ru-RU"/>
              </w:rPr>
              <w:lastRenderedPageBreak/>
              <w:t>хроническая обструктивная болезнь легких за период.</w:t>
            </w:r>
          </w:p>
        </w:tc>
        <w:tc>
          <w:tcPr>
            <w:tcW w:w="2551" w:type="dxa"/>
            <w:tcBorders>
              <w:top w:val="single" w:sz="4" w:space="0" w:color="auto"/>
              <w:left w:val="nil"/>
              <w:bottom w:val="single" w:sz="4" w:space="0" w:color="auto"/>
              <w:right w:val="single" w:sz="4" w:space="0" w:color="auto"/>
            </w:tcBorders>
          </w:tcPr>
          <w:p w:rsidR="00BD40CB" w:rsidRPr="00931CE0" w:rsidRDefault="00BD40CB" w:rsidP="002A6CA4">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lastRenderedPageBreak/>
              <w:t>Достижение планового показателя</w:t>
            </w:r>
          </w:p>
        </w:tc>
        <w:tc>
          <w:tcPr>
            <w:tcW w:w="3403" w:type="dxa"/>
            <w:tcBorders>
              <w:top w:val="single" w:sz="4" w:space="0" w:color="auto"/>
              <w:left w:val="single" w:sz="4" w:space="0" w:color="auto"/>
              <w:bottom w:val="single" w:sz="4" w:space="0" w:color="auto"/>
              <w:right w:val="single" w:sz="4" w:space="0" w:color="auto"/>
            </w:tcBorders>
          </w:tcPr>
          <w:p w:rsidR="00BD40CB" w:rsidRPr="00931CE0" w:rsidRDefault="00BD40CB" w:rsidP="002A6CA4">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100% плана или более - 1 балл;</w:t>
            </w:r>
          </w:p>
          <w:p w:rsidR="00BD40CB" w:rsidRPr="00931CE0" w:rsidRDefault="00BD40CB" w:rsidP="002A6CA4">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Выше среднего - 0,5 балла</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D40CB" w:rsidRPr="00931CE0" w:rsidRDefault="00BD40CB" w:rsidP="002A6CA4">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1</w:t>
            </w:r>
          </w:p>
        </w:tc>
      </w:tr>
      <w:tr w:rsidR="00BD40CB" w:rsidRPr="00931CE0" w:rsidTr="00D25D3F">
        <w:trPr>
          <w:trHeight w:val="555"/>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D40CB" w:rsidRPr="00931CE0" w:rsidRDefault="00BD40CB" w:rsidP="002A6CA4">
            <w:pPr>
              <w:spacing w:after="0" w:line="240" w:lineRule="auto"/>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lastRenderedPageBreak/>
              <w:t>11</w:t>
            </w:r>
          </w:p>
        </w:tc>
        <w:tc>
          <w:tcPr>
            <w:tcW w:w="3123" w:type="dxa"/>
            <w:tcBorders>
              <w:top w:val="single" w:sz="4" w:space="0" w:color="auto"/>
              <w:left w:val="nil"/>
              <w:bottom w:val="single" w:sz="4" w:space="0" w:color="auto"/>
              <w:right w:val="single" w:sz="4" w:space="0" w:color="auto"/>
            </w:tcBorders>
            <w:shd w:val="clear" w:color="auto" w:fill="auto"/>
            <w:vAlign w:val="center"/>
            <w:hideMark/>
          </w:tcPr>
          <w:p w:rsidR="00D25D3F" w:rsidRPr="00931CE0" w:rsidRDefault="00BD40CB" w:rsidP="00D84940">
            <w:pPr>
              <w:spacing w:after="0" w:line="240" w:lineRule="auto"/>
              <w:jc w:val="both"/>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Доля взрослых с установленным диагнозом сахарный диабет, в отношении которых установлено диспансерное наблюдение за период, от общего числа взрослых пациентов с впервые в жизни установленным диагнозом сахарный диабет за период.</w:t>
            </w:r>
          </w:p>
        </w:tc>
        <w:tc>
          <w:tcPr>
            <w:tcW w:w="2551" w:type="dxa"/>
            <w:tcBorders>
              <w:top w:val="single" w:sz="4" w:space="0" w:color="auto"/>
              <w:left w:val="nil"/>
              <w:bottom w:val="single" w:sz="4" w:space="0" w:color="auto"/>
              <w:right w:val="single" w:sz="4" w:space="0" w:color="auto"/>
            </w:tcBorders>
          </w:tcPr>
          <w:p w:rsidR="00BD40CB" w:rsidRPr="00931CE0" w:rsidRDefault="00BD40CB" w:rsidP="002A6CA4">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Достижение планового показателя</w:t>
            </w:r>
          </w:p>
        </w:tc>
        <w:tc>
          <w:tcPr>
            <w:tcW w:w="3403" w:type="dxa"/>
            <w:tcBorders>
              <w:top w:val="single" w:sz="4" w:space="0" w:color="auto"/>
              <w:left w:val="single" w:sz="4" w:space="0" w:color="auto"/>
              <w:bottom w:val="single" w:sz="4" w:space="0" w:color="auto"/>
              <w:right w:val="single" w:sz="4" w:space="0" w:color="auto"/>
            </w:tcBorders>
          </w:tcPr>
          <w:p w:rsidR="00BD40CB" w:rsidRPr="00931CE0" w:rsidRDefault="00BD40CB" w:rsidP="002A6CA4">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100% плана или более - 2 балла;</w:t>
            </w:r>
          </w:p>
          <w:p w:rsidR="00BD40CB" w:rsidRPr="00931CE0" w:rsidRDefault="00BD40CB" w:rsidP="002A6CA4">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Выше среднего - 1 балл</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D40CB" w:rsidRPr="00931CE0" w:rsidRDefault="00BD40CB" w:rsidP="002A6CA4">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2</w:t>
            </w:r>
          </w:p>
        </w:tc>
      </w:tr>
      <w:tr w:rsidR="00BD40CB" w:rsidRPr="00931CE0" w:rsidTr="004B41D4">
        <w:trPr>
          <w:trHeight w:val="264"/>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D40CB" w:rsidRPr="00931CE0" w:rsidRDefault="00BD40CB" w:rsidP="002A6CA4">
            <w:pPr>
              <w:spacing w:after="0" w:line="240" w:lineRule="auto"/>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12</w:t>
            </w:r>
          </w:p>
        </w:tc>
        <w:tc>
          <w:tcPr>
            <w:tcW w:w="3123" w:type="dxa"/>
            <w:tcBorders>
              <w:top w:val="single" w:sz="4" w:space="0" w:color="auto"/>
              <w:left w:val="nil"/>
              <w:bottom w:val="single" w:sz="4" w:space="0" w:color="auto"/>
              <w:right w:val="single" w:sz="4" w:space="0" w:color="auto"/>
            </w:tcBorders>
            <w:shd w:val="clear" w:color="auto" w:fill="auto"/>
            <w:vAlign w:val="center"/>
            <w:hideMark/>
          </w:tcPr>
          <w:p w:rsidR="00D25D3F" w:rsidRPr="00931CE0" w:rsidRDefault="00BD40CB" w:rsidP="00D84940">
            <w:pPr>
              <w:spacing w:after="0" w:line="240" w:lineRule="auto"/>
              <w:jc w:val="both"/>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Доля взрослых,</w:t>
            </w:r>
            <w:r w:rsidR="00FE3866" w:rsidRPr="00931CE0">
              <w:rPr>
                <w:rFonts w:ascii="Times New Roman" w:eastAsia="Times New Roman" w:hAnsi="Times New Roman" w:cs="Times New Roman"/>
                <w:color w:val="000000" w:themeColor="text1"/>
                <w:sz w:val="24"/>
                <w:szCs w:val="24"/>
                <w:lang w:eastAsia="ru-RU"/>
              </w:rPr>
              <w:t xml:space="preserve"> </w:t>
            </w:r>
            <w:r w:rsidRPr="00931CE0">
              <w:rPr>
                <w:rFonts w:ascii="Times New Roman" w:eastAsia="Times New Roman" w:hAnsi="Times New Roman" w:cs="Times New Roman"/>
                <w:color w:val="000000" w:themeColor="text1"/>
                <w:sz w:val="24"/>
                <w:szCs w:val="24"/>
                <w:lang w:eastAsia="ru-RU"/>
              </w:rPr>
              <w:t xml:space="preserve">госпитализированных за период по экстренным показаниям в связи </w:t>
            </w:r>
            <w:r w:rsidRPr="00931CE0">
              <w:rPr>
                <w:rFonts w:ascii="Times New Roman" w:eastAsia="Times New Roman" w:hAnsi="Times New Roman" w:cs="Times New Roman"/>
                <w:color w:val="000000" w:themeColor="text1"/>
                <w:sz w:val="24"/>
                <w:szCs w:val="24"/>
                <w:lang w:eastAsia="ru-RU"/>
              </w:rPr>
              <w:br/>
              <w:t>с</w:t>
            </w:r>
            <w:r w:rsidR="00D84940">
              <w:rPr>
                <w:rFonts w:ascii="Times New Roman" w:eastAsia="Times New Roman" w:hAnsi="Times New Roman" w:cs="Times New Roman"/>
                <w:color w:val="000000" w:themeColor="text1"/>
                <w:sz w:val="24"/>
                <w:szCs w:val="24"/>
                <w:lang w:eastAsia="ru-RU"/>
              </w:rPr>
              <w:t xml:space="preserve"> </w:t>
            </w:r>
            <w:r w:rsidRPr="00931CE0">
              <w:rPr>
                <w:rFonts w:ascii="Times New Roman" w:eastAsia="Times New Roman" w:hAnsi="Times New Roman" w:cs="Times New Roman"/>
                <w:color w:val="000000" w:themeColor="text1"/>
                <w:sz w:val="24"/>
                <w:szCs w:val="24"/>
                <w:lang w:eastAsia="ru-RU"/>
              </w:rPr>
              <w:t>обострением (декомпенсацией) состояний, по поводу которых пациент находится под диспансерным наблюдением, от общего числа взрослых пациентов, находящихся</w:t>
            </w:r>
            <w:r w:rsidR="00D84940">
              <w:rPr>
                <w:rFonts w:ascii="Times New Roman" w:eastAsia="Times New Roman" w:hAnsi="Times New Roman" w:cs="Times New Roman"/>
                <w:color w:val="000000" w:themeColor="text1"/>
                <w:sz w:val="24"/>
                <w:szCs w:val="24"/>
                <w:lang w:eastAsia="ru-RU"/>
              </w:rPr>
              <w:t xml:space="preserve"> </w:t>
            </w:r>
            <w:r w:rsidRPr="00931CE0">
              <w:rPr>
                <w:rFonts w:ascii="Times New Roman" w:eastAsia="Times New Roman" w:hAnsi="Times New Roman" w:cs="Times New Roman"/>
                <w:color w:val="000000" w:themeColor="text1"/>
                <w:sz w:val="24"/>
                <w:szCs w:val="24"/>
                <w:lang w:eastAsia="ru-RU"/>
              </w:rPr>
              <w:t xml:space="preserve">под диспансерным </w:t>
            </w:r>
            <w:proofErr w:type="spellStart"/>
            <w:r w:rsidRPr="00931CE0">
              <w:rPr>
                <w:rFonts w:ascii="Times New Roman" w:eastAsia="Times New Roman" w:hAnsi="Times New Roman" w:cs="Times New Roman"/>
                <w:color w:val="000000" w:themeColor="text1"/>
                <w:sz w:val="24"/>
                <w:szCs w:val="24"/>
                <w:lang w:eastAsia="ru-RU"/>
              </w:rPr>
              <w:t>аблюдением</w:t>
            </w:r>
            <w:proofErr w:type="spellEnd"/>
            <w:r w:rsidRPr="00931CE0">
              <w:rPr>
                <w:rFonts w:ascii="Times New Roman" w:eastAsia="Times New Roman" w:hAnsi="Times New Roman" w:cs="Times New Roman"/>
                <w:color w:val="000000" w:themeColor="text1"/>
                <w:sz w:val="24"/>
                <w:szCs w:val="24"/>
                <w:lang w:eastAsia="ru-RU"/>
              </w:rPr>
              <w:t xml:space="preserve"> </w:t>
            </w:r>
            <w:r w:rsidRPr="00931CE0">
              <w:rPr>
                <w:rFonts w:ascii="Times New Roman" w:eastAsia="Times New Roman" w:hAnsi="Times New Roman" w:cs="Times New Roman"/>
                <w:color w:val="000000" w:themeColor="text1"/>
                <w:sz w:val="24"/>
                <w:szCs w:val="24"/>
                <w:lang w:eastAsia="ru-RU"/>
              </w:rPr>
              <w:br/>
              <w:t>за период.</w:t>
            </w:r>
          </w:p>
        </w:tc>
        <w:tc>
          <w:tcPr>
            <w:tcW w:w="2551" w:type="dxa"/>
            <w:tcBorders>
              <w:top w:val="single" w:sz="4" w:space="0" w:color="auto"/>
              <w:left w:val="nil"/>
              <w:bottom w:val="single" w:sz="4" w:space="0" w:color="auto"/>
              <w:right w:val="single" w:sz="4" w:space="0" w:color="auto"/>
            </w:tcBorders>
          </w:tcPr>
          <w:p w:rsidR="00BD40CB" w:rsidRPr="00931CE0" w:rsidRDefault="00BD40CB" w:rsidP="002A6CA4">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Уменьшение показателя за период по отношению к показателю в предыдущем периоде</w:t>
            </w:r>
          </w:p>
        </w:tc>
        <w:tc>
          <w:tcPr>
            <w:tcW w:w="3403" w:type="dxa"/>
            <w:tcBorders>
              <w:top w:val="single" w:sz="4" w:space="0" w:color="auto"/>
              <w:left w:val="single" w:sz="4" w:space="0" w:color="auto"/>
              <w:bottom w:val="single" w:sz="4" w:space="0" w:color="auto"/>
              <w:right w:val="single" w:sz="4" w:space="0" w:color="auto"/>
            </w:tcBorders>
          </w:tcPr>
          <w:p w:rsidR="00BD40CB" w:rsidRPr="00931CE0" w:rsidRDefault="00BD40CB" w:rsidP="002A6CA4">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 xml:space="preserve">Уменьшение </w:t>
            </w:r>
            <w:proofErr w:type="gramStart"/>
            <w:r w:rsidRPr="00931CE0">
              <w:rPr>
                <w:rFonts w:ascii="Times New Roman" w:eastAsia="Times New Roman" w:hAnsi="Times New Roman" w:cs="Times New Roman"/>
                <w:color w:val="000000" w:themeColor="text1"/>
                <w:sz w:val="24"/>
                <w:szCs w:val="24"/>
                <w:lang w:eastAsia="ru-RU"/>
              </w:rPr>
              <w:t>&lt; 5</w:t>
            </w:r>
            <w:proofErr w:type="gramEnd"/>
            <w:r w:rsidRPr="00931CE0">
              <w:rPr>
                <w:rFonts w:ascii="Times New Roman" w:eastAsia="Times New Roman" w:hAnsi="Times New Roman" w:cs="Times New Roman"/>
                <w:color w:val="000000" w:themeColor="text1"/>
                <w:sz w:val="24"/>
                <w:szCs w:val="24"/>
                <w:lang w:eastAsia="ru-RU"/>
              </w:rPr>
              <w:t> % - 0 баллов;</w:t>
            </w:r>
          </w:p>
          <w:p w:rsidR="00BD40CB" w:rsidRPr="00931CE0" w:rsidRDefault="00BD40CB" w:rsidP="002A6CA4">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Уменьшение ≥ 5 % - 0,5 балла;</w:t>
            </w:r>
          </w:p>
          <w:p w:rsidR="00BD40CB" w:rsidRPr="00931CE0" w:rsidRDefault="00BD40CB" w:rsidP="002A6CA4">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 xml:space="preserve">Уменьшение </w:t>
            </w:r>
            <w:r w:rsidRPr="00931CE0">
              <w:rPr>
                <w:rFonts w:ascii="Times New Roman" w:eastAsia="Times New Roman" w:hAnsi="Times New Roman" w:cs="Times New Roman"/>
                <w:color w:val="000000" w:themeColor="text1"/>
                <w:sz w:val="24"/>
                <w:szCs w:val="24"/>
                <w:lang w:eastAsia="ru-RU"/>
              </w:rPr>
              <w:br/>
              <w:t>≥ 10 % - 1 балл;</w:t>
            </w:r>
          </w:p>
          <w:p w:rsidR="00BD40CB" w:rsidRPr="00931CE0" w:rsidRDefault="00BD40CB" w:rsidP="002A6CA4">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Ниже среднего - 0,5 балла;</w:t>
            </w:r>
          </w:p>
          <w:p w:rsidR="00BD40CB" w:rsidRPr="00931CE0" w:rsidRDefault="00BD40CB" w:rsidP="002A6CA4">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Минимально возможное значение - 1 балл</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D40CB" w:rsidRPr="00931CE0" w:rsidRDefault="00BD40CB" w:rsidP="002A6CA4">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1</w:t>
            </w:r>
          </w:p>
        </w:tc>
      </w:tr>
      <w:tr w:rsidR="00BD40CB" w:rsidRPr="00931CE0" w:rsidTr="004B41D4">
        <w:trPr>
          <w:trHeight w:val="697"/>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D40CB" w:rsidRPr="00931CE0" w:rsidRDefault="00BD40CB" w:rsidP="002A6CA4">
            <w:pPr>
              <w:spacing w:after="0" w:line="240" w:lineRule="auto"/>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13</w:t>
            </w:r>
          </w:p>
        </w:tc>
        <w:tc>
          <w:tcPr>
            <w:tcW w:w="3123" w:type="dxa"/>
            <w:tcBorders>
              <w:top w:val="single" w:sz="4" w:space="0" w:color="auto"/>
              <w:left w:val="nil"/>
              <w:bottom w:val="single" w:sz="4" w:space="0" w:color="auto"/>
              <w:right w:val="single" w:sz="4" w:space="0" w:color="auto"/>
            </w:tcBorders>
            <w:shd w:val="clear" w:color="auto" w:fill="auto"/>
            <w:vAlign w:val="center"/>
            <w:hideMark/>
          </w:tcPr>
          <w:p w:rsidR="00D25D3F" w:rsidRPr="00931CE0" w:rsidRDefault="00BD40CB" w:rsidP="002A6CA4">
            <w:pPr>
              <w:spacing w:after="0" w:line="240" w:lineRule="auto"/>
              <w:jc w:val="both"/>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 xml:space="preserve">Доля взрослых, повторно госпитализированных за период по причине заболеваний сердечно-сосудистой системы или их осложнений в течение года </w:t>
            </w:r>
            <w:r w:rsidRPr="00931CE0">
              <w:rPr>
                <w:rFonts w:ascii="Times New Roman" w:eastAsia="Times New Roman" w:hAnsi="Times New Roman" w:cs="Times New Roman"/>
                <w:color w:val="000000" w:themeColor="text1"/>
                <w:sz w:val="24"/>
                <w:szCs w:val="24"/>
                <w:lang w:eastAsia="ru-RU"/>
              </w:rPr>
              <w:br/>
              <w:t xml:space="preserve">с момента предыдущей госпитализации, от общего числа взрослых, госпитализированных за период по причине заболеваний сердечно-сосудистой системы или </w:t>
            </w:r>
            <w:r w:rsidRPr="00931CE0">
              <w:rPr>
                <w:rFonts w:ascii="Times New Roman" w:eastAsia="Times New Roman" w:hAnsi="Times New Roman" w:cs="Times New Roman"/>
                <w:color w:val="000000" w:themeColor="text1"/>
                <w:sz w:val="24"/>
                <w:szCs w:val="24"/>
                <w:lang w:eastAsia="ru-RU"/>
              </w:rPr>
              <w:br/>
              <w:t>их осложнений.</w:t>
            </w:r>
          </w:p>
        </w:tc>
        <w:tc>
          <w:tcPr>
            <w:tcW w:w="2551" w:type="dxa"/>
            <w:tcBorders>
              <w:top w:val="single" w:sz="4" w:space="0" w:color="auto"/>
              <w:left w:val="nil"/>
              <w:bottom w:val="single" w:sz="4" w:space="0" w:color="auto"/>
              <w:right w:val="single" w:sz="4" w:space="0" w:color="auto"/>
            </w:tcBorders>
          </w:tcPr>
          <w:p w:rsidR="00BD40CB" w:rsidRPr="00931CE0" w:rsidRDefault="00BD40CB" w:rsidP="002A6CA4">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Уменьшение показателя за период по отношению к показателю в предыдущем периоде</w:t>
            </w:r>
          </w:p>
        </w:tc>
        <w:tc>
          <w:tcPr>
            <w:tcW w:w="3403" w:type="dxa"/>
            <w:tcBorders>
              <w:top w:val="single" w:sz="4" w:space="0" w:color="auto"/>
              <w:left w:val="single" w:sz="4" w:space="0" w:color="auto"/>
              <w:bottom w:val="single" w:sz="4" w:space="0" w:color="auto"/>
              <w:right w:val="single" w:sz="4" w:space="0" w:color="auto"/>
            </w:tcBorders>
          </w:tcPr>
          <w:p w:rsidR="00BD40CB" w:rsidRPr="00931CE0" w:rsidRDefault="00BD40CB" w:rsidP="002A6CA4">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 xml:space="preserve">Уменьшение </w:t>
            </w:r>
            <w:proofErr w:type="gramStart"/>
            <w:r w:rsidRPr="00931CE0">
              <w:rPr>
                <w:rFonts w:ascii="Times New Roman" w:eastAsia="Times New Roman" w:hAnsi="Times New Roman" w:cs="Times New Roman"/>
                <w:color w:val="000000" w:themeColor="text1"/>
                <w:sz w:val="24"/>
                <w:szCs w:val="24"/>
                <w:lang w:eastAsia="ru-RU"/>
              </w:rPr>
              <w:t>&lt; 3</w:t>
            </w:r>
            <w:proofErr w:type="gramEnd"/>
            <w:r w:rsidRPr="00931CE0">
              <w:rPr>
                <w:rFonts w:ascii="Times New Roman" w:eastAsia="Times New Roman" w:hAnsi="Times New Roman" w:cs="Times New Roman"/>
                <w:color w:val="000000" w:themeColor="text1"/>
                <w:sz w:val="24"/>
                <w:szCs w:val="24"/>
                <w:lang w:eastAsia="ru-RU"/>
              </w:rPr>
              <w:t> % - 0 баллов;</w:t>
            </w:r>
          </w:p>
          <w:p w:rsidR="00BD40CB" w:rsidRPr="00931CE0" w:rsidRDefault="00BD40CB" w:rsidP="002A6CA4">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Уменьшение ≥ 3 % - 1 балл;</w:t>
            </w:r>
          </w:p>
          <w:p w:rsidR="00BD40CB" w:rsidRPr="00931CE0" w:rsidRDefault="00BD40CB" w:rsidP="002A6CA4">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 xml:space="preserve">Уменьшение </w:t>
            </w:r>
            <w:r w:rsidRPr="00931CE0">
              <w:rPr>
                <w:rFonts w:ascii="Times New Roman" w:eastAsia="Times New Roman" w:hAnsi="Times New Roman" w:cs="Times New Roman"/>
                <w:color w:val="000000" w:themeColor="text1"/>
                <w:sz w:val="24"/>
                <w:szCs w:val="24"/>
                <w:lang w:eastAsia="ru-RU"/>
              </w:rPr>
              <w:br/>
              <w:t>≥ 7 % - 2 балла;</w:t>
            </w:r>
          </w:p>
          <w:p w:rsidR="00BD40CB" w:rsidRPr="00931CE0" w:rsidRDefault="00BD40CB" w:rsidP="002A6CA4">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Ниже среднего - 1 балл;</w:t>
            </w:r>
          </w:p>
          <w:p w:rsidR="00BD40CB" w:rsidRPr="00931CE0" w:rsidRDefault="00BD40CB" w:rsidP="002A6CA4">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Минимально возможное значение - 2 балла</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D40CB" w:rsidRPr="00931CE0" w:rsidRDefault="00BD40CB" w:rsidP="002A6CA4">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2</w:t>
            </w:r>
          </w:p>
        </w:tc>
      </w:tr>
      <w:tr w:rsidR="00BD40CB" w:rsidRPr="00931CE0" w:rsidTr="00291F95">
        <w:trPr>
          <w:trHeight w:val="1264"/>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D40CB" w:rsidRPr="00931CE0" w:rsidRDefault="00BD40CB" w:rsidP="002A6CA4">
            <w:pPr>
              <w:spacing w:after="0" w:line="240" w:lineRule="auto"/>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14</w:t>
            </w:r>
          </w:p>
        </w:tc>
        <w:tc>
          <w:tcPr>
            <w:tcW w:w="3123" w:type="dxa"/>
            <w:tcBorders>
              <w:top w:val="single" w:sz="4" w:space="0" w:color="auto"/>
              <w:left w:val="nil"/>
              <w:bottom w:val="single" w:sz="4" w:space="0" w:color="auto"/>
              <w:right w:val="single" w:sz="4" w:space="0" w:color="auto"/>
            </w:tcBorders>
            <w:shd w:val="clear" w:color="auto" w:fill="auto"/>
            <w:vAlign w:val="center"/>
            <w:hideMark/>
          </w:tcPr>
          <w:p w:rsidR="00D25D3F" w:rsidRPr="00931CE0" w:rsidRDefault="00BD40CB" w:rsidP="00D84940">
            <w:pPr>
              <w:spacing w:after="0" w:line="240" w:lineRule="auto"/>
              <w:jc w:val="both"/>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 xml:space="preserve">Доля взрослых, находящихся под диспансерным наблюдением по поводу сахарного диабета, у которых впервые зарегистрированы осложнения за период (диабетическая </w:t>
            </w:r>
            <w:proofErr w:type="spellStart"/>
            <w:r w:rsidR="00D84940">
              <w:rPr>
                <w:rFonts w:ascii="Times New Roman" w:eastAsia="Times New Roman" w:hAnsi="Times New Roman" w:cs="Times New Roman"/>
                <w:color w:val="000000" w:themeColor="text1"/>
                <w:sz w:val="24"/>
                <w:szCs w:val="24"/>
                <w:lang w:eastAsia="ru-RU"/>
              </w:rPr>
              <w:t>р</w:t>
            </w:r>
            <w:r w:rsidRPr="00931CE0">
              <w:rPr>
                <w:rFonts w:ascii="Times New Roman" w:eastAsia="Times New Roman" w:hAnsi="Times New Roman" w:cs="Times New Roman"/>
                <w:color w:val="000000" w:themeColor="text1"/>
                <w:sz w:val="24"/>
                <w:szCs w:val="24"/>
                <w:lang w:eastAsia="ru-RU"/>
              </w:rPr>
              <w:t>етинопатия</w:t>
            </w:r>
            <w:proofErr w:type="spellEnd"/>
            <w:r w:rsidRPr="00931CE0">
              <w:rPr>
                <w:rFonts w:ascii="Times New Roman" w:eastAsia="Times New Roman" w:hAnsi="Times New Roman" w:cs="Times New Roman"/>
                <w:color w:val="000000" w:themeColor="text1"/>
                <w:sz w:val="24"/>
                <w:szCs w:val="24"/>
                <w:lang w:eastAsia="ru-RU"/>
              </w:rPr>
              <w:t>, диабетическая стопа), от общего числа находящихся</w:t>
            </w:r>
            <w:r w:rsidR="00D84940">
              <w:rPr>
                <w:rFonts w:ascii="Times New Roman" w:eastAsia="Times New Roman" w:hAnsi="Times New Roman" w:cs="Times New Roman"/>
                <w:color w:val="000000" w:themeColor="text1"/>
                <w:sz w:val="24"/>
                <w:szCs w:val="24"/>
                <w:lang w:eastAsia="ru-RU"/>
              </w:rPr>
              <w:t xml:space="preserve"> </w:t>
            </w:r>
            <w:r w:rsidRPr="00931CE0">
              <w:rPr>
                <w:rFonts w:ascii="Times New Roman" w:eastAsia="Times New Roman" w:hAnsi="Times New Roman" w:cs="Times New Roman"/>
                <w:color w:val="000000" w:themeColor="text1"/>
                <w:sz w:val="24"/>
                <w:szCs w:val="24"/>
                <w:lang w:eastAsia="ru-RU"/>
              </w:rPr>
              <w:t xml:space="preserve">под </w:t>
            </w:r>
            <w:r w:rsidRPr="00931CE0">
              <w:rPr>
                <w:rFonts w:ascii="Times New Roman" w:eastAsia="Times New Roman" w:hAnsi="Times New Roman" w:cs="Times New Roman"/>
                <w:color w:val="000000" w:themeColor="text1"/>
                <w:sz w:val="24"/>
                <w:szCs w:val="24"/>
                <w:lang w:eastAsia="ru-RU"/>
              </w:rPr>
              <w:lastRenderedPageBreak/>
              <w:t xml:space="preserve">диспансерным </w:t>
            </w:r>
            <w:r w:rsidR="00D84940">
              <w:rPr>
                <w:rFonts w:ascii="Times New Roman" w:eastAsia="Times New Roman" w:hAnsi="Times New Roman" w:cs="Times New Roman"/>
                <w:color w:val="000000" w:themeColor="text1"/>
                <w:sz w:val="24"/>
                <w:szCs w:val="24"/>
                <w:lang w:eastAsia="ru-RU"/>
              </w:rPr>
              <w:t>н</w:t>
            </w:r>
            <w:r w:rsidRPr="00931CE0">
              <w:rPr>
                <w:rFonts w:ascii="Times New Roman" w:eastAsia="Times New Roman" w:hAnsi="Times New Roman" w:cs="Times New Roman"/>
                <w:color w:val="000000" w:themeColor="text1"/>
                <w:sz w:val="24"/>
                <w:szCs w:val="24"/>
                <w:lang w:eastAsia="ru-RU"/>
              </w:rPr>
              <w:t>аблюдением по поводу сахарного диабета за период.</w:t>
            </w:r>
          </w:p>
        </w:tc>
        <w:tc>
          <w:tcPr>
            <w:tcW w:w="2551" w:type="dxa"/>
            <w:tcBorders>
              <w:top w:val="single" w:sz="4" w:space="0" w:color="auto"/>
              <w:left w:val="nil"/>
              <w:bottom w:val="single" w:sz="4" w:space="0" w:color="auto"/>
              <w:right w:val="single" w:sz="4" w:space="0" w:color="auto"/>
            </w:tcBorders>
          </w:tcPr>
          <w:p w:rsidR="00BD40CB" w:rsidRPr="00931CE0" w:rsidRDefault="00BD40CB" w:rsidP="002A6CA4">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lastRenderedPageBreak/>
              <w:t>Уменьшение показателя за период по отношению к показателю в предыдущем периоде</w:t>
            </w:r>
          </w:p>
        </w:tc>
        <w:tc>
          <w:tcPr>
            <w:tcW w:w="3403" w:type="dxa"/>
            <w:tcBorders>
              <w:top w:val="single" w:sz="4" w:space="0" w:color="auto"/>
              <w:left w:val="single" w:sz="4" w:space="0" w:color="auto"/>
              <w:bottom w:val="single" w:sz="4" w:space="0" w:color="auto"/>
              <w:right w:val="single" w:sz="4" w:space="0" w:color="auto"/>
            </w:tcBorders>
          </w:tcPr>
          <w:p w:rsidR="00BD40CB" w:rsidRPr="00931CE0" w:rsidRDefault="00BD40CB" w:rsidP="002A6CA4">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 xml:space="preserve">Уменьшение </w:t>
            </w:r>
            <w:proofErr w:type="gramStart"/>
            <w:r w:rsidRPr="00931CE0">
              <w:rPr>
                <w:rFonts w:ascii="Times New Roman" w:eastAsia="Times New Roman" w:hAnsi="Times New Roman" w:cs="Times New Roman"/>
                <w:color w:val="000000" w:themeColor="text1"/>
                <w:sz w:val="24"/>
                <w:szCs w:val="24"/>
                <w:lang w:eastAsia="ru-RU"/>
              </w:rPr>
              <w:t>&lt; 5</w:t>
            </w:r>
            <w:proofErr w:type="gramEnd"/>
            <w:r w:rsidRPr="00931CE0">
              <w:rPr>
                <w:rFonts w:ascii="Times New Roman" w:eastAsia="Times New Roman" w:hAnsi="Times New Roman" w:cs="Times New Roman"/>
                <w:color w:val="000000" w:themeColor="text1"/>
                <w:sz w:val="24"/>
                <w:szCs w:val="24"/>
                <w:lang w:eastAsia="ru-RU"/>
              </w:rPr>
              <w:t> % - 0 баллов;</w:t>
            </w:r>
          </w:p>
          <w:p w:rsidR="00BD40CB" w:rsidRPr="00931CE0" w:rsidRDefault="00BD40CB" w:rsidP="002A6CA4">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Уменьшение ≥ 5 % - 0,5 балла;</w:t>
            </w:r>
          </w:p>
          <w:p w:rsidR="00BD40CB" w:rsidRPr="00931CE0" w:rsidRDefault="00BD40CB" w:rsidP="002A6CA4">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 xml:space="preserve">Уменьшение </w:t>
            </w:r>
            <w:r w:rsidRPr="00931CE0">
              <w:rPr>
                <w:rFonts w:ascii="Times New Roman" w:eastAsia="Times New Roman" w:hAnsi="Times New Roman" w:cs="Times New Roman"/>
                <w:color w:val="000000" w:themeColor="text1"/>
                <w:sz w:val="24"/>
                <w:szCs w:val="24"/>
                <w:lang w:eastAsia="ru-RU"/>
              </w:rPr>
              <w:br/>
              <w:t>≥ 10 % - 1 балл;</w:t>
            </w:r>
          </w:p>
          <w:p w:rsidR="00BD40CB" w:rsidRPr="00931CE0" w:rsidRDefault="00BD40CB" w:rsidP="002A6CA4">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Ниже среднего - 0,5 балла;</w:t>
            </w:r>
          </w:p>
          <w:p w:rsidR="00BD40CB" w:rsidRPr="00931CE0" w:rsidRDefault="00BD40CB" w:rsidP="002A6CA4">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Минимально возможное значение - 1 балл</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D40CB" w:rsidRPr="00931CE0" w:rsidRDefault="00BD40CB" w:rsidP="002A6CA4">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1</w:t>
            </w:r>
          </w:p>
        </w:tc>
      </w:tr>
      <w:tr w:rsidR="00BD40CB" w:rsidRPr="00931CE0" w:rsidTr="004B41D4">
        <w:trPr>
          <w:trHeight w:val="688"/>
        </w:trPr>
        <w:tc>
          <w:tcPr>
            <w:tcW w:w="9634" w:type="dxa"/>
            <w:gridSpan w:val="4"/>
            <w:tcBorders>
              <w:top w:val="single" w:sz="4" w:space="0" w:color="auto"/>
              <w:left w:val="single" w:sz="4" w:space="0" w:color="auto"/>
              <w:bottom w:val="single" w:sz="4" w:space="0" w:color="auto"/>
              <w:right w:val="single" w:sz="4" w:space="0" w:color="auto"/>
            </w:tcBorders>
            <w:shd w:val="clear" w:color="000000" w:fill="D9D9D9"/>
            <w:noWrap/>
            <w:vAlign w:val="center"/>
            <w:hideMark/>
          </w:tcPr>
          <w:p w:rsidR="00BD40CB" w:rsidRPr="00931CE0" w:rsidRDefault="00BD40CB" w:rsidP="002A6CA4">
            <w:pPr>
              <w:spacing w:after="0" w:line="240" w:lineRule="auto"/>
              <w:ind w:left="-113" w:right="-101"/>
              <w:jc w:val="center"/>
              <w:rPr>
                <w:rFonts w:ascii="Times New Roman" w:eastAsia="Times New Roman" w:hAnsi="Times New Roman" w:cs="Times New Roman"/>
                <w:b/>
                <w:bCs/>
                <w:color w:val="000000" w:themeColor="text1"/>
                <w:sz w:val="28"/>
                <w:szCs w:val="28"/>
                <w:lang w:eastAsia="ru-RU"/>
              </w:rPr>
            </w:pPr>
            <w:r w:rsidRPr="00931CE0">
              <w:rPr>
                <w:rFonts w:ascii="Times New Roman" w:eastAsia="Times New Roman" w:hAnsi="Times New Roman" w:cs="Times New Roman"/>
                <w:color w:val="000000" w:themeColor="text1"/>
                <w:sz w:val="24"/>
                <w:szCs w:val="24"/>
                <w:lang w:eastAsia="ru-RU"/>
              </w:rPr>
              <w:lastRenderedPageBreak/>
              <w:br w:type="page"/>
            </w:r>
            <w:r w:rsidRPr="00931CE0">
              <w:rPr>
                <w:rFonts w:ascii="Times New Roman" w:eastAsia="Times New Roman" w:hAnsi="Times New Roman" w:cs="Times New Roman"/>
                <w:b/>
                <w:bCs/>
                <w:color w:val="000000" w:themeColor="text1"/>
                <w:sz w:val="24"/>
                <w:szCs w:val="24"/>
                <w:lang w:eastAsia="ru-RU"/>
              </w:rPr>
              <w:t>Детское население (от 0 до 17 лет включительно)</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D40CB" w:rsidRPr="00931CE0" w:rsidRDefault="009C2A0D" w:rsidP="002A6CA4">
            <w:pPr>
              <w:spacing w:after="0" w:line="240" w:lineRule="auto"/>
              <w:ind w:left="-113" w:right="-101"/>
              <w:jc w:val="center"/>
              <w:rPr>
                <w:rFonts w:ascii="Times New Roman" w:eastAsia="Times New Roman" w:hAnsi="Times New Roman" w:cs="Times New Roman"/>
                <w:b/>
                <w:bCs/>
                <w:color w:val="000000" w:themeColor="text1"/>
                <w:sz w:val="28"/>
                <w:szCs w:val="28"/>
                <w:lang w:eastAsia="ru-RU"/>
              </w:rPr>
            </w:pPr>
            <w:r w:rsidRPr="00931CE0">
              <w:rPr>
                <w:rFonts w:ascii="Times New Roman" w:eastAsia="Times New Roman" w:hAnsi="Times New Roman" w:cs="Times New Roman"/>
                <w:b/>
                <w:bCs/>
                <w:color w:val="000000" w:themeColor="text1"/>
                <w:sz w:val="28"/>
                <w:szCs w:val="28"/>
                <w:lang w:eastAsia="ru-RU"/>
              </w:rPr>
              <w:t>7</w:t>
            </w:r>
          </w:p>
        </w:tc>
      </w:tr>
      <w:tr w:rsidR="00BD40CB" w:rsidRPr="00931CE0" w:rsidTr="004B41D4">
        <w:trPr>
          <w:trHeight w:val="709"/>
        </w:trPr>
        <w:tc>
          <w:tcPr>
            <w:tcW w:w="10485" w:type="dxa"/>
            <w:gridSpan w:val="5"/>
            <w:tcBorders>
              <w:top w:val="single" w:sz="4" w:space="0" w:color="auto"/>
              <w:left w:val="single" w:sz="4" w:space="0" w:color="auto"/>
              <w:bottom w:val="single" w:sz="4" w:space="0" w:color="auto"/>
              <w:right w:val="single" w:sz="4" w:space="0" w:color="auto"/>
            </w:tcBorders>
            <w:vAlign w:val="center"/>
          </w:tcPr>
          <w:p w:rsidR="00BD40CB" w:rsidRPr="00931CE0" w:rsidRDefault="00BD40CB" w:rsidP="002A6CA4">
            <w:pPr>
              <w:spacing w:after="0" w:line="240" w:lineRule="auto"/>
              <w:ind w:left="-113" w:right="-101"/>
              <w:jc w:val="center"/>
              <w:rPr>
                <w:rFonts w:ascii="Times New Roman" w:eastAsia="Times New Roman" w:hAnsi="Times New Roman" w:cs="Times New Roman"/>
                <w:b/>
                <w:bCs/>
                <w:color w:val="000000" w:themeColor="text1"/>
                <w:sz w:val="24"/>
                <w:szCs w:val="24"/>
                <w:lang w:eastAsia="ru-RU"/>
              </w:rPr>
            </w:pPr>
            <w:r w:rsidRPr="00931CE0">
              <w:rPr>
                <w:rFonts w:ascii="Times New Roman" w:eastAsia="Times New Roman" w:hAnsi="Times New Roman" w:cs="Times New Roman"/>
                <w:b/>
                <w:bCs/>
                <w:color w:val="000000" w:themeColor="text1"/>
                <w:sz w:val="24"/>
                <w:szCs w:val="24"/>
                <w:lang w:eastAsia="ru-RU"/>
              </w:rPr>
              <w:t>Оценка эффективности профилактических мероприятий и диспансерного наблюдения</w:t>
            </w:r>
          </w:p>
        </w:tc>
      </w:tr>
      <w:tr w:rsidR="00BD40CB" w:rsidRPr="00931CE0" w:rsidTr="004B41D4">
        <w:trPr>
          <w:trHeight w:val="845"/>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D40CB" w:rsidRPr="00931CE0" w:rsidRDefault="009C2A0D" w:rsidP="002A6CA4">
            <w:pPr>
              <w:spacing w:after="0" w:line="240" w:lineRule="auto"/>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15</w:t>
            </w:r>
          </w:p>
        </w:tc>
        <w:tc>
          <w:tcPr>
            <w:tcW w:w="3123" w:type="dxa"/>
            <w:tcBorders>
              <w:top w:val="single" w:sz="4" w:space="0" w:color="auto"/>
              <w:left w:val="nil"/>
              <w:bottom w:val="single" w:sz="4" w:space="0" w:color="auto"/>
              <w:right w:val="single" w:sz="4" w:space="0" w:color="auto"/>
            </w:tcBorders>
            <w:shd w:val="clear" w:color="auto" w:fill="auto"/>
            <w:vAlign w:val="center"/>
            <w:hideMark/>
          </w:tcPr>
          <w:p w:rsidR="00BD40CB" w:rsidRDefault="00BD40CB" w:rsidP="002A6CA4">
            <w:pPr>
              <w:spacing w:after="0" w:line="240" w:lineRule="auto"/>
              <w:jc w:val="both"/>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Охват вакцинацией детей в рамках Национального календаря прививок.</w:t>
            </w:r>
          </w:p>
          <w:p w:rsidR="00291F95" w:rsidRPr="00931CE0" w:rsidRDefault="00291F95" w:rsidP="002A6CA4">
            <w:pPr>
              <w:spacing w:after="0" w:line="240" w:lineRule="auto"/>
              <w:jc w:val="both"/>
              <w:rPr>
                <w:rFonts w:ascii="Times New Roman" w:eastAsia="Times New Roman" w:hAnsi="Times New Roman" w:cs="Times New Roman"/>
                <w:color w:val="000000" w:themeColor="text1"/>
                <w:sz w:val="24"/>
                <w:szCs w:val="24"/>
                <w:lang w:eastAsia="ru-RU"/>
              </w:rPr>
            </w:pPr>
          </w:p>
        </w:tc>
        <w:tc>
          <w:tcPr>
            <w:tcW w:w="2551" w:type="dxa"/>
            <w:tcBorders>
              <w:top w:val="single" w:sz="4" w:space="0" w:color="auto"/>
              <w:left w:val="nil"/>
              <w:bottom w:val="single" w:sz="4" w:space="0" w:color="auto"/>
              <w:right w:val="single" w:sz="4" w:space="0" w:color="auto"/>
            </w:tcBorders>
          </w:tcPr>
          <w:p w:rsidR="00BD40CB" w:rsidRPr="00931CE0" w:rsidRDefault="00BD40CB" w:rsidP="002A6CA4">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Достижение планового показателя</w:t>
            </w:r>
          </w:p>
        </w:tc>
        <w:tc>
          <w:tcPr>
            <w:tcW w:w="3403" w:type="dxa"/>
            <w:tcBorders>
              <w:top w:val="single" w:sz="4" w:space="0" w:color="auto"/>
              <w:left w:val="single" w:sz="4" w:space="0" w:color="auto"/>
              <w:bottom w:val="single" w:sz="4" w:space="0" w:color="auto"/>
              <w:right w:val="single" w:sz="4" w:space="0" w:color="auto"/>
            </w:tcBorders>
          </w:tcPr>
          <w:p w:rsidR="00BD40CB" w:rsidRPr="00931CE0" w:rsidRDefault="00BD40CB" w:rsidP="002A6CA4">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 xml:space="preserve">100% плана </w:t>
            </w:r>
            <w:r w:rsidRPr="00931CE0">
              <w:rPr>
                <w:rFonts w:ascii="Times New Roman" w:eastAsia="Times New Roman" w:hAnsi="Times New Roman" w:cs="Times New Roman"/>
                <w:color w:val="000000" w:themeColor="text1"/>
                <w:sz w:val="24"/>
                <w:szCs w:val="24"/>
                <w:lang w:eastAsia="ru-RU"/>
              </w:rPr>
              <w:br/>
              <w:t>или более - 1 балл;</w:t>
            </w:r>
          </w:p>
          <w:p w:rsidR="00BD40CB" w:rsidRPr="00931CE0" w:rsidRDefault="00BD40CB" w:rsidP="002A6CA4">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Выше среднего - 0,5 балла</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D40CB" w:rsidRPr="00931CE0" w:rsidRDefault="00BD40CB" w:rsidP="002A6CA4">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1</w:t>
            </w:r>
          </w:p>
        </w:tc>
      </w:tr>
      <w:tr w:rsidR="00BD40CB" w:rsidRPr="00931CE0" w:rsidTr="004B41D4">
        <w:trPr>
          <w:trHeight w:val="2391"/>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D40CB" w:rsidRPr="00931CE0" w:rsidRDefault="009C2A0D" w:rsidP="002A6CA4">
            <w:pPr>
              <w:spacing w:after="0" w:line="240" w:lineRule="auto"/>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16</w:t>
            </w:r>
          </w:p>
        </w:tc>
        <w:tc>
          <w:tcPr>
            <w:tcW w:w="3123" w:type="dxa"/>
            <w:tcBorders>
              <w:top w:val="single" w:sz="4" w:space="0" w:color="auto"/>
              <w:left w:val="nil"/>
              <w:bottom w:val="single" w:sz="4" w:space="0" w:color="auto"/>
              <w:right w:val="single" w:sz="4" w:space="0" w:color="auto"/>
            </w:tcBorders>
            <w:shd w:val="clear" w:color="auto" w:fill="auto"/>
            <w:vAlign w:val="center"/>
            <w:hideMark/>
          </w:tcPr>
          <w:p w:rsidR="00D25D3F" w:rsidRDefault="00BD40CB" w:rsidP="002A6CA4">
            <w:pPr>
              <w:spacing w:after="0" w:line="240" w:lineRule="auto"/>
              <w:jc w:val="both"/>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 xml:space="preserve">Доля детей, в отношении которых установлено диспансерное наблюдение по поводу болезней костно-мышечной системы </w:t>
            </w:r>
            <w:r w:rsidRPr="00931CE0">
              <w:rPr>
                <w:rFonts w:ascii="Times New Roman" w:eastAsia="Times New Roman" w:hAnsi="Times New Roman" w:cs="Times New Roman"/>
                <w:color w:val="000000" w:themeColor="text1"/>
                <w:sz w:val="24"/>
                <w:szCs w:val="24"/>
                <w:lang w:eastAsia="ru-RU"/>
              </w:rPr>
              <w:br/>
              <w:t xml:space="preserve">и соединительной ткани за период, от общего числа детей с впервые </w:t>
            </w:r>
            <w:r w:rsidRPr="00931CE0">
              <w:rPr>
                <w:rFonts w:ascii="Times New Roman" w:eastAsia="Times New Roman" w:hAnsi="Times New Roman" w:cs="Times New Roman"/>
                <w:color w:val="000000" w:themeColor="text1"/>
                <w:sz w:val="24"/>
                <w:szCs w:val="24"/>
                <w:lang w:eastAsia="ru-RU"/>
              </w:rPr>
              <w:br/>
              <w:t xml:space="preserve">в жизни установленными диагнозами болезней костно-мышечной системы </w:t>
            </w:r>
            <w:r w:rsidRPr="00931CE0">
              <w:rPr>
                <w:rFonts w:ascii="Times New Roman" w:eastAsia="Times New Roman" w:hAnsi="Times New Roman" w:cs="Times New Roman"/>
                <w:color w:val="000000" w:themeColor="text1"/>
                <w:sz w:val="24"/>
                <w:szCs w:val="24"/>
                <w:lang w:eastAsia="ru-RU"/>
              </w:rPr>
              <w:br/>
              <w:t>и соединительной ткани за период.</w:t>
            </w:r>
          </w:p>
          <w:p w:rsidR="00291F95" w:rsidRPr="00931CE0" w:rsidRDefault="00291F95" w:rsidP="002A6CA4">
            <w:pPr>
              <w:spacing w:after="0" w:line="240" w:lineRule="auto"/>
              <w:jc w:val="both"/>
              <w:rPr>
                <w:rFonts w:ascii="Times New Roman" w:eastAsia="Times New Roman" w:hAnsi="Times New Roman" w:cs="Times New Roman"/>
                <w:color w:val="000000" w:themeColor="text1"/>
                <w:sz w:val="24"/>
                <w:szCs w:val="24"/>
                <w:lang w:eastAsia="ru-RU"/>
              </w:rPr>
            </w:pPr>
          </w:p>
        </w:tc>
        <w:tc>
          <w:tcPr>
            <w:tcW w:w="2551" w:type="dxa"/>
            <w:tcBorders>
              <w:top w:val="single" w:sz="4" w:space="0" w:color="auto"/>
              <w:left w:val="nil"/>
              <w:bottom w:val="single" w:sz="4" w:space="0" w:color="auto"/>
              <w:right w:val="single" w:sz="4" w:space="0" w:color="auto"/>
            </w:tcBorders>
          </w:tcPr>
          <w:p w:rsidR="00BD40CB" w:rsidRPr="00931CE0" w:rsidRDefault="00BD40CB" w:rsidP="002A6CA4">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Достижение планового показателя</w:t>
            </w:r>
          </w:p>
        </w:tc>
        <w:tc>
          <w:tcPr>
            <w:tcW w:w="3403" w:type="dxa"/>
            <w:tcBorders>
              <w:top w:val="single" w:sz="4" w:space="0" w:color="auto"/>
              <w:left w:val="single" w:sz="4" w:space="0" w:color="auto"/>
              <w:bottom w:val="single" w:sz="4" w:space="0" w:color="auto"/>
              <w:right w:val="single" w:sz="4" w:space="0" w:color="auto"/>
            </w:tcBorders>
          </w:tcPr>
          <w:p w:rsidR="00BD40CB" w:rsidRPr="00931CE0" w:rsidRDefault="00BD40CB" w:rsidP="002A6CA4">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100 % от числа подлежащих диспансерному наблюдению - 1 балл;</w:t>
            </w:r>
          </w:p>
          <w:p w:rsidR="00BD40CB" w:rsidRPr="00931CE0" w:rsidRDefault="00BD40CB" w:rsidP="002A6CA4">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Выше среднего - 0,5 балла</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D40CB" w:rsidRPr="00931CE0" w:rsidRDefault="00BD40CB" w:rsidP="002A6CA4">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1</w:t>
            </w:r>
          </w:p>
        </w:tc>
      </w:tr>
      <w:tr w:rsidR="00BD40CB" w:rsidRPr="00931CE0" w:rsidTr="004B41D4">
        <w:trPr>
          <w:trHeight w:val="2127"/>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D40CB" w:rsidRPr="00931CE0" w:rsidRDefault="009C2A0D" w:rsidP="002A6CA4">
            <w:pPr>
              <w:spacing w:after="0" w:line="240" w:lineRule="auto"/>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17</w:t>
            </w:r>
          </w:p>
        </w:tc>
        <w:tc>
          <w:tcPr>
            <w:tcW w:w="3123" w:type="dxa"/>
            <w:tcBorders>
              <w:top w:val="single" w:sz="4" w:space="0" w:color="auto"/>
              <w:left w:val="nil"/>
              <w:bottom w:val="single" w:sz="4" w:space="0" w:color="auto"/>
              <w:right w:val="single" w:sz="4" w:space="0" w:color="auto"/>
            </w:tcBorders>
            <w:shd w:val="clear" w:color="auto" w:fill="auto"/>
            <w:vAlign w:val="center"/>
            <w:hideMark/>
          </w:tcPr>
          <w:p w:rsidR="00D25D3F" w:rsidRDefault="00BD40CB" w:rsidP="003A3DAD">
            <w:pPr>
              <w:spacing w:after="0" w:line="240" w:lineRule="auto"/>
              <w:jc w:val="both"/>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 xml:space="preserve">Доля детей, в отношении которых установлено диспансерное наблюдение по поводу болезней глаза и его придаточного аппарата за период, от общего числа детей с впервые в жизни установленными </w:t>
            </w:r>
            <w:r w:rsidR="003A3DAD">
              <w:rPr>
                <w:rFonts w:ascii="Times New Roman" w:eastAsia="Times New Roman" w:hAnsi="Times New Roman" w:cs="Times New Roman"/>
                <w:color w:val="000000" w:themeColor="text1"/>
                <w:sz w:val="24"/>
                <w:szCs w:val="24"/>
                <w:lang w:eastAsia="ru-RU"/>
              </w:rPr>
              <w:t>д</w:t>
            </w:r>
            <w:r w:rsidRPr="00931CE0">
              <w:rPr>
                <w:rFonts w:ascii="Times New Roman" w:eastAsia="Times New Roman" w:hAnsi="Times New Roman" w:cs="Times New Roman"/>
                <w:color w:val="000000" w:themeColor="text1"/>
                <w:sz w:val="24"/>
                <w:szCs w:val="24"/>
                <w:lang w:eastAsia="ru-RU"/>
              </w:rPr>
              <w:t>иагнозами болезней глаза и его придаточного аппарата за период.</w:t>
            </w:r>
          </w:p>
          <w:p w:rsidR="00291F95" w:rsidRPr="00931CE0" w:rsidRDefault="00291F95" w:rsidP="003A3DAD">
            <w:pPr>
              <w:spacing w:after="0" w:line="240" w:lineRule="auto"/>
              <w:jc w:val="both"/>
              <w:rPr>
                <w:rFonts w:ascii="Times New Roman" w:eastAsia="Times New Roman" w:hAnsi="Times New Roman" w:cs="Times New Roman"/>
                <w:color w:val="000000" w:themeColor="text1"/>
                <w:sz w:val="24"/>
                <w:szCs w:val="24"/>
                <w:lang w:eastAsia="ru-RU"/>
              </w:rPr>
            </w:pPr>
          </w:p>
        </w:tc>
        <w:tc>
          <w:tcPr>
            <w:tcW w:w="2551" w:type="dxa"/>
            <w:tcBorders>
              <w:top w:val="single" w:sz="4" w:space="0" w:color="auto"/>
              <w:left w:val="nil"/>
              <w:bottom w:val="single" w:sz="4" w:space="0" w:color="auto"/>
              <w:right w:val="single" w:sz="4" w:space="0" w:color="auto"/>
            </w:tcBorders>
          </w:tcPr>
          <w:p w:rsidR="00BD40CB" w:rsidRPr="00931CE0" w:rsidRDefault="00BD40CB" w:rsidP="002A6CA4">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Достижение планового показателя</w:t>
            </w:r>
          </w:p>
        </w:tc>
        <w:tc>
          <w:tcPr>
            <w:tcW w:w="3403" w:type="dxa"/>
            <w:tcBorders>
              <w:top w:val="single" w:sz="4" w:space="0" w:color="auto"/>
              <w:left w:val="single" w:sz="4" w:space="0" w:color="auto"/>
              <w:bottom w:val="single" w:sz="4" w:space="0" w:color="auto"/>
              <w:right w:val="single" w:sz="4" w:space="0" w:color="auto"/>
            </w:tcBorders>
          </w:tcPr>
          <w:p w:rsidR="00BD40CB" w:rsidRPr="00931CE0" w:rsidRDefault="00BD40CB" w:rsidP="002A6CA4">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100 % от числа подлежащих диспансерному наблюдению - 1 балл;</w:t>
            </w:r>
          </w:p>
          <w:p w:rsidR="00BD40CB" w:rsidRPr="00931CE0" w:rsidRDefault="00BD40CB" w:rsidP="002A6CA4">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Выше среднего - 0,5 балла</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D40CB" w:rsidRPr="00931CE0" w:rsidRDefault="00BD40CB" w:rsidP="002A6CA4">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1</w:t>
            </w:r>
          </w:p>
        </w:tc>
      </w:tr>
      <w:tr w:rsidR="00BD40CB" w:rsidRPr="00931CE0" w:rsidTr="004B41D4">
        <w:trPr>
          <w:trHeight w:val="1960"/>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D40CB" w:rsidRPr="00931CE0" w:rsidRDefault="009C2A0D" w:rsidP="002A6CA4">
            <w:pPr>
              <w:spacing w:after="0" w:line="240" w:lineRule="auto"/>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18</w:t>
            </w:r>
          </w:p>
        </w:tc>
        <w:tc>
          <w:tcPr>
            <w:tcW w:w="3123" w:type="dxa"/>
            <w:tcBorders>
              <w:top w:val="single" w:sz="4" w:space="0" w:color="auto"/>
              <w:left w:val="nil"/>
              <w:bottom w:val="single" w:sz="4" w:space="0" w:color="auto"/>
              <w:right w:val="single" w:sz="4" w:space="0" w:color="auto"/>
            </w:tcBorders>
            <w:shd w:val="clear" w:color="auto" w:fill="auto"/>
            <w:vAlign w:val="center"/>
            <w:hideMark/>
          </w:tcPr>
          <w:p w:rsidR="00D25D3F" w:rsidRDefault="00BD40CB" w:rsidP="003A3DAD">
            <w:pPr>
              <w:spacing w:after="0" w:line="240" w:lineRule="auto"/>
              <w:jc w:val="both"/>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 xml:space="preserve">Доля детей, в отношении которых установлено диспансерное наблюдение по поводу болезней органов пищеварения за период, </w:t>
            </w:r>
            <w:r w:rsidRPr="00931CE0">
              <w:rPr>
                <w:rFonts w:ascii="Times New Roman" w:eastAsia="Times New Roman" w:hAnsi="Times New Roman" w:cs="Times New Roman"/>
                <w:color w:val="000000" w:themeColor="text1"/>
                <w:sz w:val="24"/>
                <w:szCs w:val="24"/>
                <w:lang w:eastAsia="ru-RU"/>
              </w:rPr>
              <w:br/>
              <w:t>от общего числа детей с впервые в жизни установленными</w:t>
            </w:r>
            <w:r w:rsidR="003A3DAD">
              <w:rPr>
                <w:rFonts w:ascii="Times New Roman" w:eastAsia="Times New Roman" w:hAnsi="Times New Roman" w:cs="Times New Roman"/>
                <w:color w:val="000000" w:themeColor="text1"/>
                <w:sz w:val="24"/>
                <w:szCs w:val="24"/>
                <w:lang w:eastAsia="ru-RU"/>
              </w:rPr>
              <w:t xml:space="preserve"> </w:t>
            </w:r>
            <w:r w:rsidRPr="00931CE0">
              <w:rPr>
                <w:rFonts w:ascii="Times New Roman" w:eastAsia="Times New Roman" w:hAnsi="Times New Roman" w:cs="Times New Roman"/>
                <w:color w:val="000000" w:themeColor="text1"/>
                <w:sz w:val="24"/>
                <w:szCs w:val="24"/>
                <w:lang w:eastAsia="ru-RU"/>
              </w:rPr>
              <w:t>диагнозами болезней органов пищеварения за период.</w:t>
            </w:r>
          </w:p>
          <w:p w:rsidR="00291F95" w:rsidRPr="00931CE0" w:rsidRDefault="00291F95" w:rsidP="003A3DAD">
            <w:pPr>
              <w:spacing w:after="0" w:line="240" w:lineRule="auto"/>
              <w:jc w:val="both"/>
              <w:rPr>
                <w:rFonts w:ascii="Times New Roman" w:eastAsia="Times New Roman" w:hAnsi="Times New Roman" w:cs="Times New Roman"/>
                <w:color w:val="000000" w:themeColor="text1"/>
                <w:sz w:val="24"/>
                <w:szCs w:val="24"/>
                <w:lang w:eastAsia="ru-RU"/>
              </w:rPr>
            </w:pPr>
          </w:p>
        </w:tc>
        <w:tc>
          <w:tcPr>
            <w:tcW w:w="2551" w:type="dxa"/>
            <w:tcBorders>
              <w:top w:val="single" w:sz="4" w:space="0" w:color="auto"/>
              <w:left w:val="nil"/>
              <w:bottom w:val="single" w:sz="4" w:space="0" w:color="auto"/>
              <w:right w:val="single" w:sz="4" w:space="0" w:color="auto"/>
            </w:tcBorders>
          </w:tcPr>
          <w:p w:rsidR="00BD40CB" w:rsidRPr="00931CE0" w:rsidRDefault="00BD40CB" w:rsidP="002A6CA4">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Достижение планового показателя</w:t>
            </w:r>
          </w:p>
        </w:tc>
        <w:tc>
          <w:tcPr>
            <w:tcW w:w="3403" w:type="dxa"/>
            <w:tcBorders>
              <w:top w:val="single" w:sz="4" w:space="0" w:color="auto"/>
              <w:left w:val="single" w:sz="4" w:space="0" w:color="auto"/>
              <w:bottom w:val="single" w:sz="4" w:space="0" w:color="auto"/>
              <w:right w:val="single" w:sz="4" w:space="0" w:color="auto"/>
            </w:tcBorders>
          </w:tcPr>
          <w:p w:rsidR="00BD40CB" w:rsidRPr="00931CE0" w:rsidRDefault="00BD40CB" w:rsidP="002A6CA4">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100 % от числа подлежащих диспансерному наблюдению - 1 балл;</w:t>
            </w:r>
          </w:p>
          <w:p w:rsidR="00BD40CB" w:rsidRPr="00931CE0" w:rsidRDefault="00BD40CB" w:rsidP="002A6CA4">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Выше среднего - 0,5 балла</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D40CB" w:rsidRPr="00931CE0" w:rsidRDefault="00BD40CB" w:rsidP="002A6CA4">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1</w:t>
            </w:r>
          </w:p>
        </w:tc>
      </w:tr>
      <w:tr w:rsidR="00BD40CB" w:rsidRPr="00931CE0" w:rsidTr="003A3DAD">
        <w:trPr>
          <w:trHeight w:val="555"/>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D40CB" w:rsidRPr="00931CE0" w:rsidRDefault="009C2A0D" w:rsidP="002A6CA4">
            <w:pPr>
              <w:spacing w:after="0" w:line="240" w:lineRule="auto"/>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lastRenderedPageBreak/>
              <w:t>19</w:t>
            </w:r>
          </w:p>
        </w:tc>
        <w:tc>
          <w:tcPr>
            <w:tcW w:w="3123" w:type="dxa"/>
            <w:tcBorders>
              <w:top w:val="single" w:sz="4" w:space="0" w:color="auto"/>
              <w:left w:val="nil"/>
              <w:bottom w:val="single" w:sz="4" w:space="0" w:color="auto"/>
              <w:right w:val="single" w:sz="4" w:space="0" w:color="auto"/>
            </w:tcBorders>
            <w:shd w:val="clear" w:color="auto" w:fill="auto"/>
            <w:vAlign w:val="center"/>
            <w:hideMark/>
          </w:tcPr>
          <w:p w:rsidR="003A3DAD" w:rsidRDefault="00BD40CB" w:rsidP="003A3DAD">
            <w:pPr>
              <w:spacing w:after="0" w:line="240" w:lineRule="auto"/>
              <w:jc w:val="both"/>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Доля детей, в отношении которых установлено диспансерное наблюдение по поводу болезней системы кровообращения за период от общего числа детей с впервые в жизни установленными диагнозами болезней системы кровообращения за период.</w:t>
            </w:r>
          </w:p>
          <w:p w:rsidR="00291F95" w:rsidRPr="00931CE0" w:rsidRDefault="00291F95" w:rsidP="003A3DAD">
            <w:pPr>
              <w:spacing w:after="0" w:line="240" w:lineRule="auto"/>
              <w:jc w:val="both"/>
              <w:rPr>
                <w:rFonts w:ascii="Times New Roman" w:eastAsia="Times New Roman" w:hAnsi="Times New Roman" w:cs="Times New Roman"/>
                <w:color w:val="000000" w:themeColor="text1"/>
                <w:sz w:val="24"/>
                <w:szCs w:val="24"/>
                <w:lang w:eastAsia="ru-RU"/>
              </w:rPr>
            </w:pPr>
          </w:p>
        </w:tc>
        <w:tc>
          <w:tcPr>
            <w:tcW w:w="2551" w:type="dxa"/>
            <w:tcBorders>
              <w:top w:val="single" w:sz="4" w:space="0" w:color="auto"/>
              <w:left w:val="nil"/>
              <w:bottom w:val="single" w:sz="4" w:space="0" w:color="auto"/>
              <w:right w:val="single" w:sz="4" w:space="0" w:color="auto"/>
            </w:tcBorders>
          </w:tcPr>
          <w:p w:rsidR="00BD40CB" w:rsidRPr="00931CE0" w:rsidRDefault="00BD40CB" w:rsidP="002A6CA4">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Достижение планового показателя</w:t>
            </w:r>
          </w:p>
        </w:tc>
        <w:tc>
          <w:tcPr>
            <w:tcW w:w="3403" w:type="dxa"/>
            <w:tcBorders>
              <w:top w:val="single" w:sz="4" w:space="0" w:color="auto"/>
              <w:left w:val="single" w:sz="4" w:space="0" w:color="auto"/>
              <w:bottom w:val="single" w:sz="4" w:space="0" w:color="auto"/>
              <w:right w:val="single" w:sz="4" w:space="0" w:color="auto"/>
            </w:tcBorders>
          </w:tcPr>
          <w:p w:rsidR="00BD40CB" w:rsidRPr="00931CE0" w:rsidRDefault="00BD40CB" w:rsidP="002A6CA4">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100 % от числа подлежащих диспансерному наблюдению - 2 балла;</w:t>
            </w:r>
          </w:p>
          <w:p w:rsidR="00BD40CB" w:rsidRPr="00931CE0" w:rsidRDefault="00BD40CB" w:rsidP="002A6CA4">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Выше среднего – 1 балл</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D40CB" w:rsidRPr="00931CE0" w:rsidRDefault="00BD40CB" w:rsidP="002A6CA4">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2</w:t>
            </w:r>
          </w:p>
        </w:tc>
      </w:tr>
      <w:tr w:rsidR="00BD40CB" w:rsidRPr="00931CE0" w:rsidTr="004B41D4">
        <w:trPr>
          <w:trHeight w:val="2822"/>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D40CB" w:rsidRPr="00931CE0" w:rsidRDefault="009C2A0D" w:rsidP="002A6CA4">
            <w:pPr>
              <w:spacing w:after="0" w:line="240" w:lineRule="auto"/>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20</w:t>
            </w:r>
          </w:p>
        </w:tc>
        <w:tc>
          <w:tcPr>
            <w:tcW w:w="3123" w:type="dxa"/>
            <w:tcBorders>
              <w:top w:val="single" w:sz="4" w:space="0" w:color="auto"/>
              <w:left w:val="nil"/>
              <w:bottom w:val="single" w:sz="4" w:space="0" w:color="auto"/>
              <w:right w:val="single" w:sz="4" w:space="0" w:color="auto"/>
            </w:tcBorders>
            <w:shd w:val="clear" w:color="auto" w:fill="auto"/>
            <w:vAlign w:val="center"/>
            <w:hideMark/>
          </w:tcPr>
          <w:p w:rsidR="00D25D3F" w:rsidRDefault="00BD40CB" w:rsidP="002A6CA4">
            <w:pPr>
              <w:spacing w:after="0" w:line="240" w:lineRule="auto"/>
              <w:jc w:val="both"/>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Доля детей, в отношении которых установлено диспансерное наблюдение по поводу болезней эндокринной системы, расстройства питания и нарушения обмена веществ за</w:t>
            </w:r>
            <w:r w:rsidR="003A3DAD">
              <w:rPr>
                <w:rFonts w:ascii="Times New Roman" w:eastAsia="Times New Roman" w:hAnsi="Times New Roman" w:cs="Times New Roman"/>
                <w:color w:val="000000" w:themeColor="text1"/>
                <w:sz w:val="24"/>
                <w:szCs w:val="24"/>
                <w:lang w:eastAsia="ru-RU"/>
              </w:rPr>
              <w:t xml:space="preserve"> </w:t>
            </w:r>
            <w:r w:rsidRPr="00931CE0">
              <w:rPr>
                <w:rFonts w:ascii="Times New Roman" w:eastAsia="Times New Roman" w:hAnsi="Times New Roman" w:cs="Times New Roman"/>
                <w:color w:val="000000" w:themeColor="text1"/>
                <w:sz w:val="24"/>
                <w:szCs w:val="24"/>
                <w:lang w:eastAsia="ru-RU"/>
              </w:rPr>
              <w:t>период,</w:t>
            </w:r>
            <w:r w:rsidR="003A3DAD">
              <w:rPr>
                <w:rFonts w:ascii="Times New Roman" w:eastAsia="Times New Roman" w:hAnsi="Times New Roman" w:cs="Times New Roman"/>
                <w:color w:val="000000" w:themeColor="text1"/>
                <w:sz w:val="24"/>
                <w:szCs w:val="24"/>
                <w:lang w:eastAsia="ru-RU"/>
              </w:rPr>
              <w:t xml:space="preserve"> </w:t>
            </w:r>
            <w:r w:rsidRPr="00931CE0">
              <w:rPr>
                <w:rFonts w:ascii="Times New Roman" w:eastAsia="Times New Roman" w:hAnsi="Times New Roman" w:cs="Times New Roman"/>
                <w:color w:val="000000" w:themeColor="text1"/>
                <w:sz w:val="24"/>
                <w:szCs w:val="24"/>
                <w:lang w:eastAsia="ru-RU"/>
              </w:rPr>
              <w:t xml:space="preserve">от общего числа детей с впервые </w:t>
            </w:r>
            <w:r w:rsidRPr="00931CE0">
              <w:rPr>
                <w:rFonts w:ascii="Times New Roman" w:eastAsia="Times New Roman" w:hAnsi="Times New Roman" w:cs="Times New Roman"/>
                <w:color w:val="000000" w:themeColor="text1"/>
                <w:sz w:val="24"/>
                <w:szCs w:val="24"/>
                <w:lang w:eastAsia="ru-RU"/>
              </w:rPr>
              <w:br/>
              <w:t xml:space="preserve">в жизни установленными диагнозами болезней эндокринной системы, расстройства питания </w:t>
            </w:r>
            <w:r w:rsidRPr="00931CE0">
              <w:rPr>
                <w:rFonts w:ascii="Times New Roman" w:eastAsia="Times New Roman" w:hAnsi="Times New Roman" w:cs="Times New Roman"/>
                <w:color w:val="000000" w:themeColor="text1"/>
                <w:sz w:val="24"/>
                <w:szCs w:val="24"/>
                <w:lang w:eastAsia="ru-RU"/>
              </w:rPr>
              <w:br/>
              <w:t>и нарушения обмена веществ за период.</w:t>
            </w:r>
          </w:p>
          <w:p w:rsidR="00291F95" w:rsidRPr="00931CE0" w:rsidRDefault="00291F95" w:rsidP="002A6CA4">
            <w:pPr>
              <w:spacing w:after="0" w:line="240" w:lineRule="auto"/>
              <w:jc w:val="both"/>
              <w:rPr>
                <w:rFonts w:ascii="Times New Roman" w:eastAsia="Times New Roman" w:hAnsi="Times New Roman" w:cs="Times New Roman"/>
                <w:color w:val="000000" w:themeColor="text1"/>
                <w:sz w:val="24"/>
                <w:szCs w:val="24"/>
                <w:lang w:eastAsia="ru-RU"/>
              </w:rPr>
            </w:pPr>
          </w:p>
        </w:tc>
        <w:tc>
          <w:tcPr>
            <w:tcW w:w="2551" w:type="dxa"/>
            <w:tcBorders>
              <w:top w:val="single" w:sz="4" w:space="0" w:color="auto"/>
              <w:left w:val="nil"/>
              <w:bottom w:val="single" w:sz="4" w:space="0" w:color="auto"/>
              <w:right w:val="single" w:sz="4" w:space="0" w:color="auto"/>
            </w:tcBorders>
          </w:tcPr>
          <w:p w:rsidR="00BD40CB" w:rsidRPr="00931CE0" w:rsidRDefault="00BD40CB" w:rsidP="002A6CA4">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Достижение планового показателя</w:t>
            </w:r>
          </w:p>
        </w:tc>
        <w:tc>
          <w:tcPr>
            <w:tcW w:w="3403" w:type="dxa"/>
            <w:tcBorders>
              <w:top w:val="single" w:sz="4" w:space="0" w:color="auto"/>
              <w:left w:val="single" w:sz="4" w:space="0" w:color="auto"/>
              <w:bottom w:val="single" w:sz="4" w:space="0" w:color="auto"/>
              <w:right w:val="single" w:sz="4" w:space="0" w:color="auto"/>
            </w:tcBorders>
          </w:tcPr>
          <w:p w:rsidR="00BD40CB" w:rsidRPr="00931CE0" w:rsidRDefault="00BD40CB" w:rsidP="002A6CA4">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100 % от числа подлежащих диспансерному наблюдению - 1 балл;</w:t>
            </w:r>
          </w:p>
          <w:p w:rsidR="00BD40CB" w:rsidRPr="00931CE0" w:rsidRDefault="00BD40CB" w:rsidP="002A6CA4">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Выше среднего - 0,5 балла</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D40CB" w:rsidRPr="00931CE0" w:rsidRDefault="00BD40CB" w:rsidP="002A6CA4">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1</w:t>
            </w:r>
          </w:p>
        </w:tc>
      </w:tr>
      <w:tr w:rsidR="00BD40CB" w:rsidRPr="00931CE0" w:rsidTr="004B41D4">
        <w:trPr>
          <w:trHeight w:val="624"/>
        </w:trPr>
        <w:tc>
          <w:tcPr>
            <w:tcW w:w="9634" w:type="dxa"/>
            <w:gridSpan w:val="4"/>
            <w:tcBorders>
              <w:top w:val="single" w:sz="4" w:space="0" w:color="auto"/>
              <w:left w:val="single" w:sz="4" w:space="0" w:color="auto"/>
              <w:bottom w:val="single" w:sz="4" w:space="0" w:color="auto"/>
              <w:right w:val="single" w:sz="4" w:space="0" w:color="auto"/>
            </w:tcBorders>
            <w:shd w:val="clear" w:color="000000" w:fill="D9D9D9"/>
            <w:noWrap/>
            <w:vAlign w:val="center"/>
            <w:hideMark/>
          </w:tcPr>
          <w:p w:rsidR="00BD40CB" w:rsidRPr="00931CE0" w:rsidRDefault="00BD40CB" w:rsidP="002A6CA4">
            <w:pPr>
              <w:spacing w:after="0" w:line="240" w:lineRule="auto"/>
              <w:ind w:left="-113" w:right="-101"/>
              <w:jc w:val="center"/>
              <w:rPr>
                <w:rFonts w:ascii="Times New Roman" w:eastAsia="Times New Roman" w:hAnsi="Times New Roman" w:cs="Times New Roman"/>
                <w:b/>
                <w:bCs/>
                <w:color w:val="000000" w:themeColor="text1"/>
                <w:sz w:val="28"/>
                <w:szCs w:val="28"/>
                <w:lang w:eastAsia="ru-RU"/>
              </w:rPr>
            </w:pPr>
            <w:r w:rsidRPr="00931CE0">
              <w:rPr>
                <w:rFonts w:ascii="Times New Roman" w:eastAsia="Times New Roman" w:hAnsi="Times New Roman" w:cs="Times New Roman"/>
                <w:b/>
                <w:bCs/>
                <w:color w:val="000000" w:themeColor="text1"/>
                <w:sz w:val="24"/>
                <w:szCs w:val="24"/>
                <w:lang w:eastAsia="ru-RU"/>
              </w:rPr>
              <w:t xml:space="preserve">Оказание акушерско-гинекологической помощи </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D40CB" w:rsidRPr="00931CE0" w:rsidRDefault="00BD40CB" w:rsidP="002A6CA4">
            <w:pPr>
              <w:spacing w:after="0" w:line="240" w:lineRule="auto"/>
              <w:ind w:left="-113" w:right="-101"/>
              <w:jc w:val="center"/>
              <w:rPr>
                <w:rFonts w:ascii="Times New Roman" w:eastAsia="Times New Roman" w:hAnsi="Times New Roman" w:cs="Times New Roman"/>
                <w:b/>
                <w:bCs/>
                <w:color w:val="000000" w:themeColor="text1"/>
                <w:sz w:val="28"/>
                <w:szCs w:val="28"/>
                <w:lang w:eastAsia="ru-RU"/>
              </w:rPr>
            </w:pPr>
            <w:r w:rsidRPr="00931CE0">
              <w:rPr>
                <w:rFonts w:ascii="Times New Roman" w:eastAsia="Times New Roman" w:hAnsi="Times New Roman" w:cs="Times New Roman"/>
                <w:b/>
                <w:bCs/>
                <w:color w:val="000000" w:themeColor="text1"/>
                <w:sz w:val="28"/>
                <w:szCs w:val="28"/>
                <w:lang w:eastAsia="ru-RU"/>
              </w:rPr>
              <w:t>6</w:t>
            </w:r>
          </w:p>
        </w:tc>
      </w:tr>
      <w:tr w:rsidR="00BD40CB" w:rsidRPr="00931CE0" w:rsidTr="004B41D4">
        <w:trPr>
          <w:trHeight w:val="686"/>
        </w:trPr>
        <w:tc>
          <w:tcPr>
            <w:tcW w:w="10485" w:type="dxa"/>
            <w:gridSpan w:val="5"/>
            <w:tcBorders>
              <w:top w:val="single" w:sz="4" w:space="0" w:color="auto"/>
              <w:left w:val="single" w:sz="4" w:space="0" w:color="auto"/>
              <w:bottom w:val="single" w:sz="4" w:space="0" w:color="auto"/>
              <w:right w:val="single" w:sz="4" w:space="0" w:color="auto"/>
            </w:tcBorders>
            <w:vAlign w:val="center"/>
          </w:tcPr>
          <w:p w:rsidR="00BD40CB" w:rsidRPr="00931CE0" w:rsidRDefault="00BD40CB" w:rsidP="002A6CA4">
            <w:pPr>
              <w:spacing w:after="0" w:line="240" w:lineRule="auto"/>
              <w:jc w:val="center"/>
              <w:rPr>
                <w:rFonts w:ascii="Times New Roman" w:eastAsia="Times New Roman" w:hAnsi="Times New Roman" w:cs="Times New Roman"/>
                <w:b/>
                <w:bCs/>
                <w:color w:val="000000" w:themeColor="text1"/>
                <w:sz w:val="24"/>
                <w:szCs w:val="24"/>
                <w:lang w:eastAsia="ru-RU"/>
              </w:rPr>
            </w:pPr>
            <w:r w:rsidRPr="00931CE0">
              <w:rPr>
                <w:rFonts w:ascii="Times New Roman" w:eastAsia="Times New Roman" w:hAnsi="Times New Roman" w:cs="Times New Roman"/>
                <w:b/>
                <w:bCs/>
                <w:color w:val="000000" w:themeColor="text1"/>
                <w:sz w:val="24"/>
                <w:szCs w:val="24"/>
                <w:lang w:eastAsia="ru-RU"/>
              </w:rPr>
              <w:t>Оценка эффективности профилактических мероприятий</w:t>
            </w:r>
          </w:p>
        </w:tc>
      </w:tr>
      <w:tr w:rsidR="00BD40CB" w:rsidRPr="00931CE0" w:rsidTr="004B41D4">
        <w:trPr>
          <w:trHeight w:val="70"/>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D40CB" w:rsidRPr="00931CE0" w:rsidRDefault="009C2A0D" w:rsidP="002A6CA4">
            <w:pPr>
              <w:spacing w:after="0" w:line="240" w:lineRule="auto"/>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21</w:t>
            </w:r>
          </w:p>
        </w:tc>
        <w:tc>
          <w:tcPr>
            <w:tcW w:w="3123" w:type="dxa"/>
            <w:tcBorders>
              <w:top w:val="single" w:sz="4" w:space="0" w:color="auto"/>
              <w:left w:val="nil"/>
              <w:bottom w:val="single" w:sz="4" w:space="0" w:color="auto"/>
              <w:right w:val="single" w:sz="4" w:space="0" w:color="auto"/>
            </w:tcBorders>
            <w:shd w:val="clear" w:color="auto" w:fill="auto"/>
            <w:vAlign w:val="center"/>
            <w:hideMark/>
          </w:tcPr>
          <w:p w:rsidR="00D25D3F" w:rsidRDefault="00BD40CB" w:rsidP="00291F95">
            <w:pPr>
              <w:spacing w:after="0" w:line="240" w:lineRule="auto"/>
              <w:jc w:val="both"/>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 xml:space="preserve">Доля женщин, отказавшихся от искусственного прерывания беременности, от числа женщин, прошедших </w:t>
            </w:r>
            <w:proofErr w:type="spellStart"/>
            <w:r w:rsidRPr="00931CE0">
              <w:rPr>
                <w:rFonts w:ascii="Times New Roman" w:eastAsia="Times New Roman" w:hAnsi="Times New Roman" w:cs="Times New Roman"/>
                <w:color w:val="000000" w:themeColor="text1"/>
                <w:sz w:val="24"/>
                <w:szCs w:val="24"/>
                <w:lang w:eastAsia="ru-RU"/>
              </w:rPr>
              <w:t>доабортное</w:t>
            </w:r>
            <w:proofErr w:type="spellEnd"/>
            <w:r w:rsidR="00291F95">
              <w:rPr>
                <w:rFonts w:ascii="Times New Roman" w:eastAsia="Times New Roman" w:hAnsi="Times New Roman" w:cs="Times New Roman"/>
                <w:color w:val="000000" w:themeColor="text1"/>
                <w:sz w:val="24"/>
                <w:szCs w:val="24"/>
                <w:lang w:eastAsia="ru-RU"/>
              </w:rPr>
              <w:t xml:space="preserve"> консультирование </w:t>
            </w:r>
            <w:r w:rsidRPr="00931CE0">
              <w:rPr>
                <w:rFonts w:ascii="Times New Roman" w:eastAsia="Times New Roman" w:hAnsi="Times New Roman" w:cs="Times New Roman"/>
                <w:color w:val="000000" w:themeColor="text1"/>
                <w:sz w:val="24"/>
                <w:szCs w:val="24"/>
                <w:lang w:eastAsia="ru-RU"/>
              </w:rPr>
              <w:t>за</w:t>
            </w:r>
            <w:r w:rsidR="00291F95">
              <w:rPr>
                <w:rFonts w:ascii="Times New Roman" w:eastAsia="Times New Roman" w:hAnsi="Times New Roman" w:cs="Times New Roman"/>
                <w:color w:val="000000" w:themeColor="text1"/>
                <w:sz w:val="24"/>
                <w:szCs w:val="24"/>
                <w:lang w:eastAsia="ru-RU"/>
              </w:rPr>
              <w:t xml:space="preserve"> </w:t>
            </w:r>
            <w:r w:rsidRPr="00931CE0">
              <w:rPr>
                <w:rFonts w:ascii="Times New Roman" w:eastAsia="Times New Roman" w:hAnsi="Times New Roman" w:cs="Times New Roman"/>
                <w:color w:val="000000" w:themeColor="text1"/>
                <w:sz w:val="24"/>
                <w:szCs w:val="24"/>
                <w:lang w:eastAsia="ru-RU"/>
              </w:rPr>
              <w:t>период.</w:t>
            </w:r>
          </w:p>
          <w:p w:rsidR="00291F95" w:rsidRPr="00931CE0" w:rsidRDefault="00291F95" w:rsidP="00291F95">
            <w:pPr>
              <w:spacing w:after="0" w:line="240" w:lineRule="auto"/>
              <w:jc w:val="both"/>
              <w:rPr>
                <w:rFonts w:ascii="Times New Roman" w:eastAsia="Times New Roman" w:hAnsi="Times New Roman" w:cs="Times New Roman"/>
                <w:color w:val="000000" w:themeColor="text1"/>
                <w:sz w:val="24"/>
                <w:szCs w:val="24"/>
                <w:lang w:eastAsia="ru-RU"/>
              </w:rPr>
            </w:pPr>
          </w:p>
        </w:tc>
        <w:tc>
          <w:tcPr>
            <w:tcW w:w="2551" w:type="dxa"/>
            <w:tcBorders>
              <w:top w:val="single" w:sz="4" w:space="0" w:color="auto"/>
              <w:left w:val="nil"/>
              <w:bottom w:val="single" w:sz="4" w:space="0" w:color="auto"/>
              <w:right w:val="single" w:sz="4" w:space="0" w:color="auto"/>
            </w:tcBorders>
          </w:tcPr>
          <w:p w:rsidR="00BD40CB" w:rsidRPr="00931CE0" w:rsidRDefault="00BD40CB" w:rsidP="002A6CA4">
            <w:pPr>
              <w:spacing w:after="0" w:line="240" w:lineRule="auto"/>
              <w:ind w:left="-114" w:right="-102"/>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 xml:space="preserve">Прирост показателя </w:t>
            </w:r>
            <w:r w:rsidRPr="00931CE0">
              <w:rPr>
                <w:rFonts w:ascii="Times New Roman" w:eastAsia="Times New Roman" w:hAnsi="Times New Roman" w:cs="Times New Roman"/>
                <w:color w:val="000000" w:themeColor="text1"/>
                <w:sz w:val="24"/>
                <w:szCs w:val="24"/>
                <w:lang w:eastAsia="ru-RU"/>
              </w:rPr>
              <w:br/>
              <w:t xml:space="preserve">за период </w:t>
            </w:r>
            <w:r w:rsidRPr="00931CE0">
              <w:rPr>
                <w:rFonts w:ascii="Times New Roman" w:eastAsia="Times New Roman" w:hAnsi="Times New Roman" w:cs="Times New Roman"/>
                <w:color w:val="000000" w:themeColor="text1"/>
                <w:sz w:val="24"/>
                <w:szCs w:val="24"/>
                <w:lang w:eastAsia="ru-RU"/>
              </w:rPr>
              <w:br/>
              <w:t xml:space="preserve">по отношению </w:t>
            </w:r>
            <w:r w:rsidRPr="00931CE0">
              <w:rPr>
                <w:rFonts w:ascii="Times New Roman" w:eastAsia="Times New Roman" w:hAnsi="Times New Roman" w:cs="Times New Roman"/>
                <w:color w:val="000000" w:themeColor="text1"/>
                <w:sz w:val="24"/>
                <w:szCs w:val="24"/>
                <w:lang w:eastAsia="ru-RU"/>
              </w:rPr>
              <w:br/>
              <w:t xml:space="preserve">к показателю </w:t>
            </w:r>
            <w:r w:rsidRPr="00931CE0">
              <w:rPr>
                <w:rFonts w:ascii="Times New Roman" w:eastAsia="Times New Roman" w:hAnsi="Times New Roman" w:cs="Times New Roman"/>
                <w:color w:val="000000" w:themeColor="text1"/>
                <w:sz w:val="24"/>
                <w:szCs w:val="24"/>
                <w:lang w:eastAsia="ru-RU"/>
              </w:rPr>
              <w:br/>
              <w:t>за предыдущий период</w:t>
            </w:r>
          </w:p>
        </w:tc>
        <w:tc>
          <w:tcPr>
            <w:tcW w:w="3403" w:type="dxa"/>
            <w:tcBorders>
              <w:top w:val="single" w:sz="4" w:space="0" w:color="auto"/>
              <w:left w:val="single" w:sz="4" w:space="0" w:color="auto"/>
              <w:bottom w:val="single" w:sz="4" w:space="0" w:color="auto"/>
              <w:right w:val="single" w:sz="4" w:space="0" w:color="auto"/>
            </w:tcBorders>
          </w:tcPr>
          <w:p w:rsidR="00BD40CB" w:rsidRPr="00931CE0" w:rsidRDefault="00BD40CB" w:rsidP="002A6CA4">
            <w:pPr>
              <w:spacing w:after="0" w:line="240" w:lineRule="auto"/>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 xml:space="preserve">Прирост </w:t>
            </w:r>
            <w:proofErr w:type="gramStart"/>
            <w:r w:rsidRPr="00931CE0">
              <w:rPr>
                <w:rFonts w:ascii="Times New Roman" w:eastAsia="Times New Roman" w:hAnsi="Times New Roman" w:cs="Times New Roman"/>
                <w:color w:val="000000" w:themeColor="text1"/>
                <w:sz w:val="24"/>
                <w:szCs w:val="24"/>
                <w:lang w:eastAsia="ru-RU"/>
              </w:rPr>
              <w:t>&lt; 5</w:t>
            </w:r>
            <w:proofErr w:type="gramEnd"/>
            <w:r w:rsidRPr="00931CE0">
              <w:rPr>
                <w:rFonts w:ascii="Times New Roman" w:eastAsia="Times New Roman" w:hAnsi="Times New Roman" w:cs="Times New Roman"/>
                <w:color w:val="000000" w:themeColor="text1"/>
                <w:sz w:val="24"/>
                <w:szCs w:val="24"/>
                <w:lang w:eastAsia="ru-RU"/>
              </w:rPr>
              <w:t> % - 0 баллов;</w:t>
            </w:r>
          </w:p>
          <w:p w:rsidR="00BD40CB" w:rsidRPr="00931CE0" w:rsidRDefault="00BD40CB" w:rsidP="002A6CA4">
            <w:pPr>
              <w:spacing w:after="0" w:line="240" w:lineRule="auto"/>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Прирост ≥ 5 % - 0,5 балла;</w:t>
            </w:r>
          </w:p>
          <w:p w:rsidR="00BD40CB" w:rsidRPr="00931CE0" w:rsidRDefault="00BD40CB" w:rsidP="002A6CA4">
            <w:pPr>
              <w:spacing w:after="0" w:line="240" w:lineRule="auto"/>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Прирост ≥ 10 % - 1 балл;</w:t>
            </w:r>
          </w:p>
          <w:p w:rsidR="00BD40CB" w:rsidRPr="00931CE0" w:rsidRDefault="00BD40CB" w:rsidP="002A6CA4">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Выше среднего - 0,5 балла;</w:t>
            </w:r>
          </w:p>
          <w:p w:rsidR="00BD40CB" w:rsidRPr="00931CE0" w:rsidRDefault="00BD40CB" w:rsidP="002A6CA4">
            <w:pPr>
              <w:spacing w:after="0" w:line="240" w:lineRule="auto"/>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Максимально возможное значение - 1 балл</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D40CB" w:rsidRPr="00931CE0" w:rsidRDefault="00BD40CB" w:rsidP="002A6CA4">
            <w:pPr>
              <w:spacing w:after="0" w:line="240" w:lineRule="auto"/>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1</w:t>
            </w:r>
          </w:p>
        </w:tc>
      </w:tr>
      <w:tr w:rsidR="00BD40CB" w:rsidRPr="00931CE0" w:rsidTr="004B41D4">
        <w:trPr>
          <w:trHeight w:val="624"/>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D40CB" w:rsidRPr="00931CE0" w:rsidRDefault="009C2A0D" w:rsidP="002A6CA4">
            <w:pPr>
              <w:spacing w:after="0" w:line="240" w:lineRule="auto"/>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22</w:t>
            </w:r>
          </w:p>
        </w:tc>
        <w:tc>
          <w:tcPr>
            <w:tcW w:w="3123" w:type="dxa"/>
            <w:tcBorders>
              <w:top w:val="single" w:sz="4" w:space="0" w:color="auto"/>
              <w:left w:val="nil"/>
              <w:bottom w:val="single" w:sz="4" w:space="0" w:color="auto"/>
              <w:right w:val="single" w:sz="4" w:space="0" w:color="auto"/>
            </w:tcBorders>
            <w:shd w:val="clear" w:color="auto" w:fill="auto"/>
            <w:vAlign w:val="center"/>
            <w:hideMark/>
          </w:tcPr>
          <w:p w:rsidR="00D25D3F" w:rsidRDefault="00BD40CB" w:rsidP="00D25D3F">
            <w:pPr>
              <w:spacing w:after="0" w:line="240" w:lineRule="auto"/>
              <w:jc w:val="both"/>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 xml:space="preserve">Доля беременных женщин, вакцинированных </w:t>
            </w:r>
            <w:r w:rsidR="00BB6C89">
              <w:rPr>
                <w:rFonts w:ascii="Times New Roman" w:eastAsia="Times New Roman" w:hAnsi="Times New Roman" w:cs="Times New Roman"/>
                <w:color w:val="000000" w:themeColor="text1"/>
                <w:sz w:val="24"/>
                <w:szCs w:val="24"/>
                <w:lang w:eastAsia="ru-RU"/>
              </w:rPr>
              <w:t>от</w:t>
            </w:r>
            <w:r w:rsidRPr="00931CE0">
              <w:rPr>
                <w:rFonts w:ascii="Times New Roman" w:eastAsia="Times New Roman" w:hAnsi="Times New Roman" w:cs="Times New Roman"/>
                <w:color w:val="000000" w:themeColor="text1"/>
                <w:sz w:val="24"/>
                <w:szCs w:val="24"/>
                <w:lang w:eastAsia="ru-RU"/>
              </w:rPr>
              <w:t xml:space="preserve"> новой  коронавирусной инфекции </w:t>
            </w:r>
            <w:r w:rsidRPr="00931CE0">
              <w:rPr>
                <w:rFonts w:ascii="Times New Roman" w:eastAsia="Times New Roman" w:hAnsi="Times New Roman" w:cs="Times New Roman"/>
                <w:color w:val="000000" w:themeColor="text1"/>
                <w:sz w:val="24"/>
                <w:szCs w:val="24"/>
                <w:lang w:eastAsia="ru-RU"/>
              </w:rPr>
              <w:br/>
              <w:t>(COVID-19), за период</w:t>
            </w:r>
            <w:r w:rsidR="00D25D3F">
              <w:rPr>
                <w:rFonts w:ascii="Times New Roman" w:eastAsia="Times New Roman" w:hAnsi="Times New Roman" w:cs="Times New Roman"/>
                <w:color w:val="000000" w:themeColor="text1"/>
                <w:sz w:val="24"/>
                <w:szCs w:val="24"/>
                <w:lang w:eastAsia="ru-RU"/>
              </w:rPr>
              <w:t xml:space="preserve">, от числа женщин, состоящих на </w:t>
            </w:r>
            <w:r w:rsidRPr="00931CE0">
              <w:rPr>
                <w:rFonts w:ascii="Times New Roman" w:eastAsia="Times New Roman" w:hAnsi="Times New Roman" w:cs="Times New Roman"/>
                <w:color w:val="000000" w:themeColor="text1"/>
                <w:sz w:val="24"/>
                <w:szCs w:val="24"/>
                <w:lang w:eastAsia="ru-RU"/>
              </w:rPr>
              <w:t>учете по беременности и родам на начало периода.</w:t>
            </w:r>
          </w:p>
          <w:p w:rsidR="00291F95" w:rsidRPr="00931CE0" w:rsidRDefault="00291F95" w:rsidP="00D25D3F">
            <w:pPr>
              <w:spacing w:after="0" w:line="240" w:lineRule="auto"/>
              <w:jc w:val="both"/>
              <w:rPr>
                <w:rFonts w:ascii="Times New Roman" w:eastAsia="Times New Roman" w:hAnsi="Times New Roman" w:cs="Times New Roman"/>
                <w:color w:val="000000" w:themeColor="text1"/>
                <w:sz w:val="24"/>
                <w:szCs w:val="24"/>
                <w:lang w:eastAsia="ru-RU"/>
              </w:rPr>
            </w:pPr>
          </w:p>
        </w:tc>
        <w:tc>
          <w:tcPr>
            <w:tcW w:w="2551" w:type="dxa"/>
            <w:tcBorders>
              <w:top w:val="single" w:sz="4" w:space="0" w:color="auto"/>
              <w:left w:val="nil"/>
              <w:bottom w:val="single" w:sz="4" w:space="0" w:color="auto"/>
              <w:right w:val="single" w:sz="4" w:space="0" w:color="auto"/>
            </w:tcBorders>
          </w:tcPr>
          <w:p w:rsidR="00BD40CB" w:rsidRPr="00931CE0" w:rsidRDefault="00BD40CB" w:rsidP="002A6CA4">
            <w:pPr>
              <w:spacing w:after="0" w:line="240" w:lineRule="auto"/>
              <w:ind w:left="-114"/>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Достижение планового показателя</w:t>
            </w:r>
          </w:p>
        </w:tc>
        <w:tc>
          <w:tcPr>
            <w:tcW w:w="3403" w:type="dxa"/>
            <w:tcBorders>
              <w:top w:val="single" w:sz="4" w:space="0" w:color="auto"/>
              <w:left w:val="single" w:sz="4" w:space="0" w:color="auto"/>
              <w:bottom w:val="single" w:sz="4" w:space="0" w:color="auto"/>
              <w:right w:val="single" w:sz="4" w:space="0" w:color="auto"/>
            </w:tcBorders>
          </w:tcPr>
          <w:p w:rsidR="00BD40CB" w:rsidRPr="00931CE0" w:rsidRDefault="00BD40CB" w:rsidP="002A6CA4">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100% плана или более - 1 балл;</w:t>
            </w:r>
          </w:p>
          <w:p w:rsidR="00BD40CB" w:rsidRPr="00931CE0" w:rsidRDefault="00BD40CB" w:rsidP="002A6CA4">
            <w:pPr>
              <w:spacing w:after="0" w:line="240" w:lineRule="auto"/>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Выше среднего - 0,5 балла</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D40CB" w:rsidRPr="00931CE0" w:rsidRDefault="00BD40CB" w:rsidP="002A6CA4">
            <w:pPr>
              <w:spacing w:after="0" w:line="240" w:lineRule="auto"/>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1</w:t>
            </w:r>
          </w:p>
        </w:tc>
      </w:tr>
      <w:tr w:rsidR="00BD40CB" w:rsidRPr="00931CE0" w:rsidTr="004B41D4">
        <w:trPr>
          <w:trHeight w:val="698"/>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D40CB" w:rsidRPr="00931CE0" w:rsidRDefault="009C2A0D" w:rsidP="002A6CA4">
            <w:pPr>
              <w:spacing w:after="0" w:line="240" w:lineRule="auto"/>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23</w:t>
            </w:r>
          </w:p>
        </w:tc>
        <w:tc>
          <w:tcPr>
            <w:tcW w:w="3123" w:type="dxa"/>
            <w:tcBorders>
              <w:top w:val="single" w:sz="4" w:space="0" w:color="auto"/>
              <w:left w:val="nil"/>
              <w:bottom w:val="single" w:sz="4" w:space="0" w:color="auto"/>
              <w:right w:val="single" w:sz="4" w:space="0" w:color="auto"/>
            </w:tcBorders>
            <w:shd w:val="clear" w:color="auto" w:fill="auto"/>
            <w:vAlign w:val="center"/>
            <w:hideMark/>
          </w:tcPr>
          <w:p w:rsidR="00D25D3F" w:rsidRDefault="00BD40CB" w:rsidP="00D25D3F">
            <w:pPr>
              <w:spacing w:after="0" w:line="240" w:lineRule="auto"/>
              <w:jc w:val="both"/>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 xml:space="preserve">Доля женщин с установленным диагнозом злокачественное </w:t>
            </w:r>
            <w:r w:rsidRPr="00931CE0">
              <w:rPr>
                <w:rFonts w:ascii="Times New Roman" w:eastAsia="Times New Roman" w:hAnsi="Times New Roman" w:cs="Times New Roman"/>
                <w:color w:val="000000" w:themeColor="text1"/>
                <w:sz w:val="24"/>
                <w:szCs w:val="24"/>
                <w:lang w:eastAsia="ru-RU"/>
              </w:rPr>
              <w:lastRenderedPageBreak/>
              <w:t>новообразование шейки матки, выявленным впервые при диспансеризации, от общего числа женщин с установленным диагнозом злокачественное новообразование шейки матки за период.</w:t>
            </w:r>
          </w:p>
          <w:p w:rsidR="00291F95" w:rsidRPr="00931CE0" w:rsidRDefault="00291F95" w:rsidP="00D25D3F">
            <w:pPr>
              <w:spacing w:after="0" w:line="240" w:lineRule="auto"/>
              <w:jc w:val="both"/>
              <w:rPr>
                <w:rFonts w:ascii="Times New Roman" w:eastAsia="Times New Roman" w:hAnsi="Times New Roman" w:cs="Times New Roman"/>
                <w:color w:val="000000" w:themeColor="text1"/>
                <w:sz w:val="24"/>
                <w:szCs w:val="24"/>
                <w:lang w:eastAsia="ru-RU"/>
              </w:rPr>
            </w:pPr>
          </w:p>
        </w:tc>
        <w:tc>
          <w:tcPr>
            <w:tcW w:w="2551" w:type="dxa"/>
            <w:tcBorders>
              <w:top w:val="single" w:sz="4" w:space="0" w:color="auto"/>
              <w:left w:val="nil"/>
              <w:bottom w:val="single" w:sz="4" w:space="0" w:color="auto"/>
              <w:right w:val="single" w:sz="4" w:space="0" w:color="auto"/>
            </w:tcBorders>
          </w:tcPr>
          <w:p w:rsidR="00BD40CB" w:rsidRPr="00931CE0" w:rsidRDefault="00BD40CB" w:rsidP="002A6CA4">
            <w:pPr>
              <w:spacing w:after="0" w:line="240" w:lineRule="auto"/>
              <w:ind w:left="-114" w:right="-102"/>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lastRenderedPageBreak/>
              <w:t xml:space="preserve">Прирост показателя </w:t>
            </w:r>
          </w:p>
          <w:p w:rsidR="00BD40CB" w:rsidRPr="00931CE0" w:rsidRDefault="00BD40CB" w:rsidP="002A6CA4">
            <w:pPr>
              <w:spacing w:after="0" w:line="240" w:lineRule="auto"/>
              <w:ind w:left="-114" w:right="-102"/>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 xml:space="preserve">за период </w:t>
            </w:r>
            <w:r w:rsidRPr="00931CE0">
              <w:rPr>
                <w:rFonts w:ascii="Times New Roman" w:eastAsia="Times New Roman" w:hAnsi="Times New Roman" w:cs="Times New Roman"/>
                <w:color w:val="000000" w:themeColor="text1"/>
                <w:sz w:val="24"/>
                <w:szCs w:val="24"/>
                <w:lang w:eastAsia="ru-RU"/>
              </w:rPr>
              <w:br/>
              <w:t xml:space="preserve">по отношению </w:t>
            </w:r>
            <w:r w:rsidRPr="00931CE0">
              <w:rPr>
                <w:rFonts w:ascii="Times New Roman" w:eastAsia="Times New Roman" w:hAnsi="Times New Roman" w:cs="Times New Roman"/>
                <w:color w:val="000000" w:themeColor="text1"/>
                <w:sz w:val="24"/>
                <w:szCs w:val="24"/>
                <w:lang w:eastAsia="ru-RU"/>
              </w:rPr>
              <w:br/>
            </w:r>
            <w:r w:rsidRPr="00931CE0">
              <w:rPr>
                <w:rFonts w:ascii="Times New Roman" w:eastAsia="Times New Roman" w:hAnsi="Times New Roman" w:cs="Times New Roman"/>
                <w:color w:val="000000" w:themeColor="text1"/>
                <w:sz w:val="24"/>
                <w:szCs w:val="24"/>
                <w:lang w:eastAsia="ru-RU"/>
              </w:rPr>
              <w:lastRenderedPageBreak/>
              <w:t xml:space="preserve">к показателю </w:t>
            </w:r>
            <w:r w:rsidRPr="00931CE0">
              <w:rPr>
                <w:rFonts w:ascii="Times New Roman" w:eastAsia="Times New Roman" w:hAnsi="Times New Roman" w:cs="Times New Roman"/>
                <w:color w:val="000000" w:themeColor="text1"/>
                <w:sz w:val="24"/>
                <w:szCs w:val="24"/>
                <w:lang w:eastAsia="ru-RU"/>
              </w:rPr>
              <w:br/>
              <w:t>за предыдущий период</w:t>
            </w:r>
          </w:p>
        </w:tc>
        <w:tc>
          <w:tcPr>
            <w:tcW w:w="3403" w:type="dxa"/>
            <w:tcBorders>
              <w:top w:val="single" w:sz="4" w:space="0" w:color="auto"/>
              <w:left w:val="single" w:sz="4" w:space="0" w:color="auto"/>
              <w:bottom w:val="single" w:sz="4" w:space="0" w:color="auto"/>
              <w:right w:val="single" w:sz="4" w:space="0" w:color="auto"/>
            </w:tcBorders>
          </w:tcPr>
          <w:p w:rsidR="00BD40CB" w:rsidRPr="00931CE0" w:rsidRDefault="00BD40CB" w:rsidP="002A6CA4">
            <w:pPr>
              <w:spacing w:after="0" w:line="240" w:lineRule="auto"/>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lastRenderedPageBreak/>
              <w:t xml:space="preserve">Прирост </w:t>
            </w:r>
            <w:proofErr w:type="gramStart"/>
            <w:r w:rsidRPr="00931CE0">
              <w:rPr>
                <w:rFonts w:ascii="Times New Roman" w:eastAsia="Times New Roman" w:hAnsi="Times New Roman" w:cs="Times New Roman"/>
                <w:color w:val="000000" w:themeColor="text1"/>
                <w:sz w:val="24"/>
                <w:szCs w:val="24"/>
                <w:lang w:eastAsia="ru-RU"/>
              </w:rPr>
              <w:t>&lt; 5</w:t>
            </w:r>
            <w:proofErr w:type="gramEnd"/>
            <w:r w:rsidRPr="00931CE0">
              <w:rPr>
                <w:rFonts w:ascii="Times New Roman" w:eastAsia="Times New Roman" w:hAnsi="Times New Roman" w:cs="Times New Roman"/>
                <w:color w:val="000000" w:themeColor="text1"/>
                <w:sz w:val="24"/>
                <w:szCs w:val="24"/>
                <w:lang w:eastAsia="ru-RU"/>
              </w:rPr>
              <w:t> % - 0 баллов;</w:t>
            </w:r>
          </w:p>
          <w:p w:rsidR="00BD40CB" w:rsidRPr="00931CE0" w:rsidRDefault="00BD40CB" w:rsidP="002A6CA4">
            <w:pPr>
              <w:spacing w:after="0" w:line="240" w:lineRule="auto"/>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Прирост ≥ 5 % - 0,5 балла;</w:t>
            </w:r>
          </w:p>
          <w:p w:rsidR="00BD40CB" w:rsidRPr="00931CE0" w:rsidRDefault="00BD40CB" w:rsidP="002A6CA4">
            <w:pPr>
              <w:spacing w:after="0" w:line="240" w:lineRule="auto"/>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Прирост ≥ 10 % - 1 балл;</w:t>
            </w:r>
          </w:p>
          <w:p w:rsidR="00BD40CB" w:rsidRPr="00931CE0" w:rsidRDefault="00BD40CB" w:rsidP="002A6CA4">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lastRenderedPageBreak/>
              <w:t>Выше среднего - 0,5 балла;</w:t>
            </w:r>
          </w:p>
          <w:p w:rsidR="00BD40CB" w:rsidRPr="00931CE0" w:rsidRDefault="00BD40CB" w:rsidP="002A6CA4">
            <w:pPr>
              <w:spacing w:after="0" w:line="240" w:lineRule="auto"/>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Максимально возможное значение - 1 балл</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D40CB" w:rsidRPr="00931CE0" w:rsidRDefault="00BD40CB" w:rsidP="002A6CA4">
            <w:pPr>
              <w:spacing w:after="0" w:line="240" w:lineRule="auto"/>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lastRenderedPageBreak/>
              <w:t>1</w:t>
            </w:r>
          </w:p>
        </w:tc>
      </w:tr>
      <w:tr w:rsidR="00BD40CB" w:rsidRPr="00931CE0" w:rsidTr="004B41D4">
        <w:trPr>
          <w:trHeight w:val="936"/>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D40CB" w:rsidRPr="00931CE0" w:rsidRDefault="009C2A0D" w:rsidP="002A6CA4">
            <w:pPr>
              <w:spacing w:after="0" w:line="240" w:lineRule="auto"/>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lastRenderedPageBreak/>
              <w:t>24</w:t>
            </w:r>
          </w:p>
        </w:tc>
        <w:tc>
          <w:tcPr>
            <w:tcW w:w="3123" w:type="dxa"/>
            <w:tcBorders>
              <w:top w:val="single" w:sz="4" w:space="0" w:color="auto"/>
              <w:left w:val="nil"/>
              <w:bottom w:val="single" w:sz="4" w:space="0" w:color="auto"/>
              <w:right w:val="single" w:sz="4" w:space="0" w:color="auto"/>
            </w:tcBorders>
            <w:shd w:val="clear" w:color="auto" w:fill="auto"/>
            <w:vAlign w:val="center"/>
            <w:hideMark/>
          </w:tcPr>
          <w:p w:rsidR="00D25D3F" w:rsidRDefault="00BD40CB" w:rsidP="002A6CA4">
            <w:pPr>
              <w:spacing w:after="0" w:line="240" w:lineRule="auto"/>
              <w:jc w:val="both"/>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Доля женщин с установленным диагнозом злокачественное новообразование молочной железы, выявленным впервые при диспансеризации, от общего числа женщин с установленным диагнозом злокачественное новообразование молочной железы за период.</w:t>
            </w:r>
          </w:p>
          <w:p w:rsidR="00291F95" w:rsidRPr="00931CE0" w:rsidRDefault="00291F95" w:rsidP="002A6CA4">
            <w:pPr>
              <w:spacing w:after="0" w:line="240" w:lineRule="auto"/>
              <w:jc w:val="both"/>
              <w:rPr>
                <w:rFonts w:ascii="Times New Roman" w:eastAsia="Times New Roman" w:hAnsi="Times New Roman" w:cs="Times New Roman"/>
                <w:color w:val="000000" w:themeColor="text1"/>
                <w:sz w:val="24"/>
                <w:szCs w:val="24"/>
                <w:lang w:eastAsia="ru-RU"/>
              </w:rPr>
            </w:pPr>
          </w:p>
        </w:tc>
        <w:tc>
          <w:tcPr>
            <w:tcW w:w="2551" w:type="dxa"/>
            <w:tcBorders>
              <w:top w:val="single" w:sz="4" w:space="0" w:color="auto"/>
              <w:left w:val="nil"/>
              <w:bottom w:val="single" w:sz="4" w:space="0" w:color="auto"/>
              <w:right w:val="single" w:sz="4" w:space="0" w:color="auto"/>
            </w:tcBorders>
          </w:tcPr>
          <w:p w:rsidR="00BD40CB" w:rsidRPr="00931CE0" w:rsidRDefault="00BD40CB" w:rsidP="002A6CA4">
            <w:pPr>
              <w:spacing w:after="0" w:line="240" w:lineRule="auto"/>
              <w:ind w:left="-114" w:right="-102"/>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 xml:space="preserve">Прирост показателя  </w:t>
            </w:r>
            <w:r w:rsidRPr="00931CE0">
              <w:rPr>
                <w:rFonts w:ascii="Times New Roman" w:eastAsia="Times New Roman" w:hAnsi="Times New Roman" w:cs="Times New Roman"/>
                <w:color w:val="000000" w:themeColor="text1"/>
                <w:sz w:val="24"/>
                <w:szCs w:val="24"/>
                <w:lang w:eastAsia="ru-RU"/>
              </w:rPr>
              <w:br/>
              <w:t xml:space="preserve">за период </w:t>
            </w:r>
            <w:r w:rsidRPr="00931CE0">
              <w:rPr>
                <w:rFonts w:ascii="Times New Roman" w:eastAsia="Times New Roman" w:hAnsi="Times New Roman" w:cs="Times New Roman"/>
                <w:color w:val="000000" w:themeColor="text1"/>
                <w:sz w:val="24"/>
                <w:szCs w:val="24"/>
                <w:lang w:eastAsia="ru-RU"/>
              </w:rPr>
              <w:br/>
              <w:t xml:space="preserve">по отношению </w:t>
            </w:r>
            <w:r w:rsidRPr="00931CE0">
              <w:rPr>
                <w:rFonts w:ascii="Times New Roman" w:eastAsia="Times New Roman" w:hAnsi="Times New Roman" w:cs="Times New Roman"/>
                <w:color w:val="000000" w:themeColor="text1"/>
                <w:sz w:val="24"/>
                <w:szCs w:val="24"/>
                <w:lang w:eastAsia="ru-RU"/>
              </w:rPr>
              <w:br/>
              <w:t xml:space="preserve">к показателю </w:t>
            </w:r>
            <w:r w:rsidRPr="00931CE0">
              <w:rPr>
                <w:rFonts w:ascii="Times New Roman" w:eastAsia="Times New Roman" w:hAnsi="Times New Roman" w:cs="Times New Roman"/>
                <w:color w:val="000000" w:themeColor="text1"/>
                <w:sz w:val="24"/>
                <w:szCs w:val="24"/>
                <w:lang w:eastAsia="ru-RU"/>
              </w:rPr>
              <w:br/>
              <w:t>за предыдущий период</w:t>
            </w:r>
          </w:p>
        </w:tc>
        <w:tc>
          <w:tcPr>
            <w:tcW w:w="3403" w:type="dxa"/>
            <w:tcBorders>
              <w:top w:val="single" w:sz="4" w:space="0" w:color="auto"/>
              <w:left w:val="single" w:sz="4" w:space="0" w:color="auto"/>
              <w:bottom w:val="single" w:sz="4" w:space="0" w:color="auto"/>
              <w:right w:val="single" w:sz="4" w:space="0" w:color="auto"/>
            </w:tcBorders>
          </w:tcPr>
          <w:p w:rsidR="00BD40CB" w:rsidRPr="00931CE0" w:rsidRDefault="00BD40CB" w:rsidP="002A6CA4">
            <w:pPr>
              <w:spacing w:after="0" w:line="240" w:lineRule="auto"/>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 xml:space="preserve">Прирост </w:t>
            </w:r>
            <w:proofErr w:type="gramStart"/>
            <w:r w:rsidRPr="00931CE0">
              <w:rPr>
                <w:rFonts w:ascii="Times New Roman" w:eastAsia="Times New Roman" w:hAnsi="Times New Roman" w:cs="Times New Roman"/>
                <w:color w:val="000000" w:themeColor="text1"/>
                <w:sz w:val="24"/>
                <w:szCs w:val="24"/>
                <w:lang w:eastAsia="ru-RU"/>
              </w:rPr>
              <w:t>&lt; 5</w:t>
            </w:r>
            <w:proofErr w:type="gramEnd"/>
            <w:r w:rsidRPr="00931CE0">
              <w:rPr>
                <w:rFonts w:ascii="Times New Roman" w:eastAsia="Times New Roman" w:hAnsi="Times New Roman" w:cs="Times New Roman"/>
                <w:color w:val="000000" w:themeColor="text1"/>
                <w:sz w:val="24"/>
                <w:szCs w:val="24"/>
                <w:lang w:eastAsia="ru-RU"/>
              </w:rPr>
              <w:t> % - 0 баллов;</w:t>
            </w:r>
          </w:p>
          <w:p w:rsidR="00BD40CB" w:rsidRPr="00931CE0" w:rsidRDefault="00BD40CB" w:rsidP="002A6CA4">
            <w:pPr>
              <w:spacing w:after="0" w:line="240" w:lineRule="auto"/>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Прирост ≥ 5 % - 0,5 балла;</w:t>
            </w:r>
          </w:p>
          <w:p w:rsidR="00BD40CB" w:rsidRPr="00931CE0" w:rsidRDefault="00BD40CB" w:rsidP="002A6CA4">
            <w:pPr>
              <w:spacing w:after="0" w:line="240" w:lineRule="auto"/>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Прирост ≥ 10 % - 1 балл;</w:t>
            </w:r>
          </w:p>
          <w:p w:rsidR="00BD40CB" w:rsidRPr="00931CE0" w:rsidRDefault="00BD40CB" w:rsidP="002A6CA4">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Выше среднего - 0,5 балла;</w:t>
            </w:r>
          </w:p>
          <w:p w:rsidR="00BD40CB" w:rsidRPr="00931CE0" w:rsidRDefault="00BD40CB" w:rsidP="002A6CA4">
            <w:pPr>
              <w:spacing w:after="0" w:line="240" w:lineRule="auto"/>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Максимально возможное значение - 1 балл</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D40CB" w:rsidRPr="00931CE0" w:rsidRDefault="00BD40CB" w:rsidP="002A6CA4">
            <w:pPr>
              <w:spacing w:after="0" w:line="240" w:lineRule="auto"/>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1</w:t>
            </w:r>
          </w:p>
        </w:tc>
      </w:tr>
      <w:tr w:rsidR="00BD40CB" w:rsidRPr="00931CE0" w:rsidTr="004B41D4">
        <w:trPr>
          <w:trHeight w:val="636"/>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D40CB" w:rsidRPr="00931CE0" w:rsidRDefault="009C2A0D" w:rsidP="002A6CA4">
            <w:pPr>
              <w:spacing w:after="0" w:line="240" w:lineRule="auto"/>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25</w:t>
            </w:r>
          </w:p>
        </w:tc>
        <w:tc>
          <w:tcPr>
            <w:tcW w:w="3123" w:type="dxa"/>
            <w:tcBorders>
              <w:top w:val="single" w:sz="4" w:space="0" w:color="auto"/>
              <w:left w:val="nil"/>
              <w:bottom w:val="single" w:sz="4" w:space="0" w:color="auto"/>
              <w:right w:val="single" w:sz="4" w:space="0" w:color="auto"/>
            </w:tcBorders>
            <w:shd w:val="clear" w:color="auto" w:fill="auto"/>
            <w:vAlign w:val="center"/>
            <w:hideMark/>
          </w:tcPr>
          <w:p w:rsidR="00D25D3F" w:rsidRDefault="00BD40CB" w:rsidP="00D25D3F">
            <w:pPr>
              <w:spacing w:after="0" w:line="240" w:lineRule="auto"/>
              <w:jc w:val="both"/>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Доля беременных женщин, прошедших скрининг в части оценки антенатального развития плода за период, от общего числа женщин, состоявших на</w:t>
            </w:r>
            <w:r w:rsidR="00D25D3F">
              <w:rPr>
                <w:rFonts w:ascii="Times New Roman" w:eastAsia="Times New Roman" w:hAnsi="Times New Roman" w:cs="Times New Roman"/>
                <w:color w:val="000000" w:themeColor="text1"/>
                <w:sz w:val="24"/>
                <w:szCs w:val="24"/>
                <w:lang w:eastAsia="ru-RU"/>
              </w:rPr>
              <w:t xml:space="preserve"> </w:t>
            </w:r>
            <w:r w:rsidRPr="00931CE0">
              <w:rPr>
                <w:rFonts w:ascii="Times New Roman" w:eastAsia="Times New Roman" w:hAnsi="Times New Roman" w:cs="Times New Roman"/>
                <w:color w:val="000000" w:themeColor="text1"/>
                <w:sz w:val="24"/>
                <w:szCs w:val="24"/>
                <w:lang w:eastAsia="ru-RU"/>
              </w:rPr>
              <w:t>учете</w:t>
            </w:r>
            <w:r w:rsidR="00D25D3F">
              <w:rPr>
                <w:rFonts w:ascii="Times New Roman" w:eastAsia="Times New Roman" w:hAnsi="Times New Roman" w:cs="Times New Roman"/>
                <w:color w:val="000000" w:themeColor="text1"/>
                <w:sz w:val="24"/>
                <w:szCs w:val="24"/>
                <w:lang w:eastAsia="ru-RU"/>
              </w:rPr>
              <w:t xml:space="preserve"> </w:t>
            </w:r>
            <w:r w:rsidRPr="00931CE0">
              <w:rPr>
                <w:rFonts w:ascii="Times New Roman" w:eastAsia="Times New Roman" w:hAnsi="Times New Roman" w:cs="Times New Roman"/>
                <w:color w:val="000000" w:themeColor="text1"/>
                <w:sz w:val="24"/>
                <w:szCs w:val="24"/>
                <w:lang w:eastAsia="ru-RU"/>
              </w:rPr>
              <w:t>по</w:t>
            </w:r>
            <w:r w:rsidR="00D25D3F">
              <w:rPr>
                <w:rFonts w:ascii="Times New Roman" w:eastAsia="Times New Roman" w:hAnsi="Times New Roman" w:cs="Times New Roman"/>
                <w:color w:val="000000" w:themeColor="text1"/>
                <w:sz w:val="24"/>
                <w:szCs w:val="24"/>
                <w:lang w:eastAsia="ru-RU"/>
              </w:rPr>
              <w:t xml:space="preserve"> </w:t>
            </w:r>
            <w:r w:rsidRPr="00931CE0">
              <w:rPr>
                <w:rFonts w:ascii="Times New Roman" w:eastAsia="Times New Roman" w:hAnsi="Times New Roman" w:cs="Times New Roman"/>
                <w:color w:val="000000" w:themeColor="text1"/>
                <w:sz w:val="24"/>
                <w:szCs w:val="24"/>
                <w:lang w:eastAsia="ru-RU"/>
              </w:rPr>
              <w:t xml:space="preserve">поводу беременности и родов </w:t>
            </w:r>
            <w:r w:rsidRPr="00931CE0">
              <w:rPr>
                <w:rFonts w:ascii="Times New Roman" w:eastAsia="Times New Roman" w:hAnsi="Times New Roman" w:cs="Times New Roman"/>
                <w:color w:val="000000" w:themeColor="text1"/>
                <w:sz w:val="24"/>
                <w:szCs w:val="24"/>
                <w:lang w:eastAsia="ru-RU"/>
              </w:rPr>
              <w:br/>
              <w:t>за период.</w:t>
            </w:r>
          </w:p>
          <w:p w:rsidR="00D84940" w:rsidRPr="00931CE0" w:rsidRDefault="00D84940" w:rsidP="00D25D3F">
            <w:pPr>
              <w:spacing w:after="0" w:line="240" w:lineRule="auto"/>
              <w:jc w:val="both"/>
              <w:rPr>
                <w:rFonts w:ascii="Times New Roman" w:eastAsia="Times New Roman" w:hAnsi="Times New Roman" w:cs="Times New Roman"/>
                <w:color w:val="000000" w:themeColor="text1"/>
                <w:sz w:val="24"/>
                <w:szCs w:val="24"/>
                <w:lang w:eastAsia="ru-RU"/>
              </w:rPr>
            </w:pPr>
          </w:p>
        </w:tc>
        <w:tc>
          <w:tcPr>
            <w:tcW w:w="2551" w:type="dxa"/>
            <w:tcBorders>
              <w:top w:val="single" w:sz="4" w:space="0" w:color="auto"/>
              <w:left w:val="nil"/>
              <w:bottom w:val="single" w:sz="4" w:space="0" w:color="auto"/>
              <w:right w:val="single" w:sz="4" w:space="0" w:color="auto"/>
            </w:tcBorders>
          </w:tcPr>
          <w:p w:rsidR="00BD40CB" w:rsidRPr="00931CE0" w:rsidRDefault="00BD40CB" w:rsidP="002A6CA4">
            <w:pPr>
              <w:spacing w:after="0" w:line="240" w:lineRule="auto"/>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Достижение планового показателя</w:t>
            </w:r>
          </w:p>
        </w:tc>
        <w:tc>
          <w:tcPr>
            <w:tcW w:w="3403" w:type="dxa"/>
            <w:tcBorders>
              <w:top w:val="single" w:sz="4" w:space="0" w:color="auto"/>
              <w:left w:val="single" w:sz="4" w:space="0" w:color="auto"/>
              <w:bottom w:val="single" w:sz="4" w:space="0" w:color="auto"/>
              <w:right w:val="single" w:sz="4" w:space="0" w:color="auto"/>
            </w:tcBorders>
          </w:tcPr>
          <w:p w:rsidR="00BD40CB" w:rsidRPr="00931CE0" w:rsidRDefault="00BD40CB" w:rsidP="002A6CA4">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 xml:space="preserve">100 % плана </w:t>
            </w:r>
            <w:r w:rsidRPr="00931CE0">
              <w:rPr>
                <w:rFonts w:ascii="Times New Roman" w:eastAsia="Times New Roman" w:hAnsi="Times New Roman" w:cs="Times New Roman"/>
                <w:color w:val="000000" w:themeColor="text1"/>
                <w:sz w:val="24"/>
                <w:szCs w:val="24"/>
                <w:lang w:eastAsia="ru-RU"/>
              </w:rPr>
              <w:br/>
              <w:t>или более - 2 балла;</w:t>
            </w:r>
          </w:p>
          <w:p w:rsidR="00BD40CB" w:rsidRPr="00931CE0" w:rsidRDefault="00BD40CB" w:rsidP="002A6CA4">
            <w:pPr>
              <w:spacing w:after="0" w:line="240" w:lineRule="auto"/>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Выше среднего - 1 балл</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D40CB" w:rsidRPr="00931CE0" w:rsidRDefault="00BD40CB" w:rsidP="002A6CA4">
            <w:pPr>
              <w:spacing w:after="0" w:line="240" w:lineRule="auto"/>
              <w:jc w:val="center"/>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2</w:t>
            </w:r>
          </w:p>
        </w:tc>
      </w:tr>
    </w:tbl>
    <w:p w:rsidR="00BD40CB" w:rsidRPr="00931CE0" w:rsidRDefault="00BD40CB" w:rsidP="00BD40CB">
      <w:pPr>
        <w:widowControl w:val="0"/>
        <w:autoSpaceDE w:val="0"/>
        <w:autoSpaceDN w:val="0"/>
        <w:spacing w:after="0" w:line="240" w:lineRule="auto"/>
        <w:jc w:val="both"/>
        <w:rPr>
          <w:rFonts w:ascii="Times New Roman" w:eastAsia="Times New Roman" w:hAnsi="Times New Roman" w:cs="Times New Roman"/>
          <w:color w:val="000000" w:themeColor="text1"/>
          <w:sz w:val="24"/>
          <w:szCs w:val="24"/>
          <w:lang w:eastAsia="ru-RU"/>
        </w:rPr>
      </w:pPr>
    </w:p>
    <w:p w:rsidR="00BD40CB" w:rsidRPr="00931CE0" w:rsidRDefault="00BD40CB" w:rsidP="00BD40CB">
      <w:pPr>
        <w:widowControl w:val="0"/>
        <w:autoSpaceDE w:val="0"/>
        <w:autoSpaceDN w:val="0"/>
        <w:spacing w:after="0" w:line="240" w:lineRule="auto"/>
        <w:jc w:val="both"/>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 по набору кодов Международной статистической классификацией болезней и проблем, связанных со здоровьем, десятого пересмотра (МКБ-10)</w:t>
      </w:r>
    </w:p>
    <w:p w:rsidR="00BD40CB" w:rsidRPr="00931CE0" w:rsidRDefault="00BD40CB" w:rsidP="00BD40CB">
      <w:pPr>
        <w:widowControl w:val="0"/>
        <w:autoSpaceDE w:val="0"/>
        <w:autoSpaceDN w:val="0"/>
        <w:spacing w:after="0" w:line="240" w:lineRule="auto"/>
        <w:jc w:val="both"/>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 по решению Комиссии рекомендуемые значения максимальных баллов и их количество могут быть пересмотрены для учреждений, которые оказывают помощь женщинам и детскому населению (отдельные юридические лица).</w:t>
      </w:r>
    </w:p>
    <w:p w:rsidR="00BD40CB" w:rsidRPr="00931CE0" w:rsidRDefault="00BD40CB" w:rsidP="00BD40CB">
      <w:pPr>
        <w:widowControl w:val="0"/>
        <w:autoSpaceDE w:val="0"/>
        <w:autoSpaceDN w:val="0"/>
        <w:spacing w:after="0" w:line="240" w:lineRule="auto"/>
        <w:jc w:val="both"/>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 xml:space="preserve">*** выполненным считается показатель со значением 0,5 и более баллов. В случае, если медицинская организация удовлетворяет нескольким критериям для начисления баллов – присваивается максимальный из возможных для начисления балл). В случае, если значение, указанное в знаменателе соответствующих формул, приведенных в </w:t>
      </w:r>
      <w:r w:rsidR="00515464">
        <w:rPr>
          <w:rFonts w:ascii="Times New Roman" w:eastAsia="Times New Roman" w:hAnsi="Times New Roman" w:cs="Times New Roman"/>
          <w:color w:val="000000" w:themeColor="text1"/>
          <w:sz w:val="24"/>
          <w:szCs w:val="24"/>
          <w:lang w:eastAsia="ru-RU"/>
        </w:rPr>
        <w:t xml:space="preserve">Таблице </w:t>
      </w:r>
      <w:r w:rsidRPr="00931CE0">
        <w:rPr>
          <w:rFonts w:ascii="Times New Roman" w:eastAsia="Times New Roman" w:hAnsi="Times New Roman" w:cs="Times New Roman"/>
          <w:color w:val="000000" w:themeColor="text1"/>
          <w:sz w:val="24"/>
          <w:szCs w:val="24"/>
          <w:lang w:eastAsia="ru-RU"/>
        </w:rPr>
        <w:t>2</w:t>
      </w:r>
      <w:r w:rsidR="00515464">
        <w:rPr>
          <w:rFonts w:ascii="Times New Roman" w:eastAsia="Times New Roman" w:hAnsi="Times New Roman" w:cs="Times New Roman"/>
          <w:color w:val="000000" w:themeColor="text1"/>
          <w:sz w:val="24"/>
          <w:szCs w:val="24"/>
          <w:lang w:eastAsia="ru-RU"/>
        </w:rPr>
        <w:t xml:space="preserve"> данного пункта</w:t>
      </w:r>
      <w:r w:rsidRPr="00931CE0">
        <w:rPr>
          <w:rFonts w:ascii="Times New Roman" w:eastAsia="Times New Roman" w:hAnsi="Times New Roman" w:cs="Times New Roman"/>
          <w:color w:val="000000" w:themeColor="text1"/>
          <w:sz w:val="24"/>
          <w:szCs w:val="24"/>
          <w:lang w:eastAsia="ru-RU"/>
        </w:rPr>
        <w:t>, равняется нулю, баллы по показателю не начисляются, а указанный показатель может исключаться из числа применяемых показателей при расчете доли достигнутых показателей результативности для медицинской организации за период.</w:t>
      </w:r>
    </w:p>
    <w:p w:rsidR="00D25D3F" w:rsidRPr="00542EDC" w:rsidRDefault="00BD40CB" w:rsidP="00BD40CB">
      <w:pPr>
        <w:widowControl w:val="0"/>
        <w:autoSpaceDE w:val="0"/>
        <w:autoSpaceDN w:val="0"/>
        <w:spacing w:after="0" w:line="240" w:lineRule="auto"/>
        <w:jc w:val="both"/>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 xml:space="preserve">**** среднее значение по </w:t>
      </w:r>
      <w:r w:rsidR="00515464">
        <w:rPr>
          <w:rFonts w:ascii="Times New Roman" w:eastAsia="Times New Roman" w:hAnsi="Times New Roman" w:cs="Times New Roman"/>
          <w:color w:val="000000" w:themeColor="text1"/>
          <w:sz w:val="24"/>
          <w:szCs w:val="24"/>
          <w:lang w:eastAsia="ru-RU"/>
        </w:rPr>
        <w:t>Ульяновской области</w:t>
      </w:r>
      <w:r w:rsidRPr="00931CE0">
        <w:rPr>
          <w:rFonts w:ascii="Times New Roman" w:eastAsia="Times New Roman" w:hAnsi="Times New Roman" w:cs="Times New Roman"/>
          <w:color w:val="000000" w:themeColor="text1"/>
          <w:sz w:val="24"/>
          <w:szCs w:val="24"/>
          <w:lang w:eastAsia="ru-RU"/>
        </w:rPr>
        <w:t xml:space="preserve"> по показателям рассчитыва</w:t>
      </w:r>
      <w:r w:rsidR="00515464">
        <w:rPr>
          <w:rFonts w:ascii="Times New Roman" w:eastAsia="Times New Roman" w:hAnsi="Times New Roman" w:cs="Times New Roman"/>
          <w:color w:val="000000" w:themeColor="text1"/>
          <w:sz w:val="24"/>
          <w:szCs w:val="24"/>
          <w:lang w:eastAsia="ru-RU"/>
        </w:rPr>
        <w:t>ются</w:t>
      </w:r>
      <w:r w:rsidRPr="00931CE0">
        <w:rPr>
          <w:rFonts w:ascii="Times New Roman" w:eastAsia="Times New Roman" w:hAnsi="Times New Roman" w:cs="Times New Roman"/>
          <w:color w:val="000000" w:themeColor="text1"/>
          <w:sz w:val="24"/>
          <w:szCs w:val="24"/>
          <w:lang w:eastAsia="ru-RU"/>
        </w:rPr>
        <w:t xml:space="preserve"> на основании сведений об оказании медицинской помощи медицинскими организациями, имеющими прикрепленное население, оплата медицинской помощи в которых осуществляется по подушевому нормативу финансирования, путем деления суммы значений, указанных в числителе соответствующих формул, приведенных </w:t>
      </w:r>
      <w:r w:rsidR="00515464" w:rsidRPr="00931CE0">
        <w:rPr>
          <w:rFonts w:ascii="Times New Roman" w:eastAsia="Times New Roman" w:hAnsi="Times New Roman" w:cs="Times New Roman"/>
          <w:color w:val="000000" w:themeColor="text1"/>
          <w:sz w:val="24"/>
          <w:szCs w:val="24"/>
          <w:lang w:eastAsia="ru-RU"/>
        </w:rPr>
        <w:t xml:space="preserve">в </w:t>
      </w:r>
      <w:r w:rsidR="00515464">
        <w:rPr>
          <w:rFonts w:ascii="Times New Roman" w:eastAsia="Times New Roman" w:hAnsi="Times New Roman" w:cs="Times New Roman"/>
          <w:color w:val="000000" w:themeColor="text1"/>
          <w:sz w:val="24"/>
          <w:szCs w:val="24"/>
          <w:lang w:eastAsia="ru-RU"/>
        </w:rPr>
        <w:t xml:space="preserve">Таблице </w:t>
      </w:r>
      <w:r w:rsidR="00515464" w:rsidRPr="00931CE0">
        <w:rPr>
          <w:rFonts w:ascii="Times New Roman" w:eastAsia="Times New Roman" w:hAnsi="Times New Roman" w:cs="Times New Roman"/>
          <w:color w:val="000000" w:themeColor="text1"/>
          <w:sz w:val="24"/>
          <w:szCs w:val="24"/>
          <w:lang w:eastAsia="ru-RU"/>
        </w:rPr>
        <w:t>2</w:t>
      </w:r>
      <w:r w:rsidR="00515464">
        <w:rPr>
          <w:rFonts w:ascii="Times New Roman" w:eastAsia="Times New Roman" w:hAnsi="Times New Roman" w:cs="Times New Roman"/>
          <w:color w:val="000000" w:themeColor="text1"/>
          <w:sz w:val="24"/>
          <w:szCs w:val="24"/>
          <w:lang w:eastAsia="ru-RU"/>
        </w:rPr>
        <w:t xml:space="preserve"> данного пункта</w:t>
      </w:r>
      <w:r w:rsidRPr="00931CE0">
        <w:rPr>
          <w:rFonts w:ascii="Times New Roman" w:eastAsia="Times New Roman" w:hAnsi="Times New Roman" w:cs="Times New Roman"/>
          <w:color w:val="000000" w:themeColor="text1"/>
          <w:sz w:val="24"/>
          <w:szCs w:val="24"/>
          <w:lang w:eastAsia="ru-RU"/>
        </w:rPr>
        <w:t xml:space="preserve">, на сумму значений, указанных в знаменателе соответствующих формул, приведенных </w:t>
      </w:r>
      <w:r w:rsidR="00515464" w:rsidRPr="00931CE0">
        <w:rPr>
          <w:rFonts w:ascii="Times New Roman" w:eastAsia="Times New Roman" w:hAnsi="Times New Roman" w:cs="Times New Roman"/>
          <w:color w:val="000000" w:themeColor="text1"/>
          <w:sz w:val="24"/>
          <w:szCs w:val="24"/>
          <w:lang w:eastAsia="ru-RU"/>
        </w:rPr>
        <w:t xml:space="preserve">в </w:t>
      </w:r>
      <w:r w:rsidR="00515464">
        <w:rPr>
          <w:rFonts w:ascii="Times New Roman" w:eastAsia="Times New Roman" w:hAnsi="Times New Roman" w:cs="Times New Roman"/>
          <w:color w:val="000000" w:themeColor="text1"/>
          <w:sz w:val="24"/>
          <w:szCs w:val="24"/>
          <w:lang w:eastAsia="ru-RU"/>
        </w:rPr>
        <w:t xml:space="preserve">Таблице </w:t>
      </w:r>
      <w:r w:rsidR="00515464" w:rsidRPr="00931CE0">
        <w:rPr>
          <w:rFonts w:ascii="Times New Roman" w:eastAsia="Times New Roman" w:hAnsi="Times New Roman" w:cs="Times New Roman"/>
          <w:color w:val="000000" w:themeColor="text1"/>
          <w:sz w:val="24"/>
          <w:szCs w:val="24"/>
          <w:lang w:eastAsia="ru-RU"/>
        </w:rPr>
        <w:t>2</w:t>
      </w:r>
      <w:r w:rsidR="00515464">
        <w:rPr>
          <w:rFonts w:ascii="Times New Roman" w:eastAsia="Times New Roman" w:hAnsi="Times New Roman" w:cs="Times New Roman"/>
          <w:color w:val="000000" w:themeColor="text1"/>
          <w:sz w:val="24"/>
          <w:szCs w:val="24"/>
          <w:lang w:eastAsia="ru-RU"/>
        </w:rPr>
        <w:t xml:space="preserve"> данного пункта</w:t>
      </w:r>
      <w:r w:rsidRPr="00931CE0">
        <w:rPr>
          <w:rFonts w:ascii="Times New Roman" w:eastAsia="Times New Roman" w:hAnsi="Times New Roman" w:cs="Times New Roman"/>
          <w:color w:val="000000" w:themeColor="text1"/>
          <w:sz w:val="24"/>
          <w:szCs w:val="24"/>
          <w:lang w:eastAsia="ru-RU"/>
        </w:rPr>
        <w:t xml:space="preserve">. </w:t>
      </w:r>
      <w:r w:rsidR="009C2A0D" w:rsidRPr="00931CE0">
        <w:rPr>
          <w:rFonts w:ascii="Times New Roman" w:eastAsia="Times New Roman" w:hAnsi="Times New Roman" w:cs="Times New Roman"/>
          <w:color w:val="000000" w:themeColor="text1"/>
          <w:sz w:val="24"/>
          <w:szCs w:val="24"/>
          <w:lang w:eastAsia="ru-RU"/>
        </w:rPr>
        <w:t xml:space="preserve">Полученное </w:t>
      </w:r>
      <w:r w:rsidRPr="00931CE0">
        <w:rPr>
          <w:rFonts w:ascii="Times New Roman" w:eastAsia="Times New Roman" w:hAnsi="Times New Roman" w:cs="Times New Roman"/>
          <w:color w:val="000000" w:themeColor="text1"/>
          <w:sz w:val="24"/>
          <w:szCs w:val="24"/>
          <w:lang w:eastAsia="ru-RU"/>
        </w:rPr>
        <w:t>значение умножается на 100</w:t>
      </w:r>
      <w:r w:rsidR="009C2A0D" w:rsidRPr="00931CE0">
        <w:rPr>
          <w:rFonts w:ascii="Times New Roman" w:eastAsia="Times New Roman" w:hAnsi="Times New Roman" w:cs="Times New Roman"/>
          <w:color w:val="000000" w:themeColor="text1"/>
          <w:sz w:val="24"/>
          <w:szCs w:val="24"/>
          <w:lang w:eastAsia="ru-RU"/>
        </w:rPr>
        <w:t xml:space="preserve"> по аналогии с алгоритмом, описанным </w:t>
      </w:r>
      <w:r w:rsidR="00515464" w:rsidRPr="00931CE0">
        <w:rPr>
          <w:rFonts w:ascii="Times New Roman" w:eastAsia="Times New Roman" w:hAnsi="Times New Roman" w:cs="Times New Roman"/>
          <w:color w:val="000000" w:themeColor="text1"/>
          <w:sz w:val="24"/>
          <w:szCs w:val="24"/>
          <w:lang w:eastAsia="ru-RU"/>
        </w:rPr>
        <w:t xml:space="preserve">в </w:t>
      </w:r>
      <w:r w:rsidR="00515464">
        <w:rPr>
          <w:rFonts w:ascii="Times New Roman" w:eastAsia="Times New Roman" w:hAnsi="Times New Roman" w:cs="Times New Roman"/>
          <w:color w:val="000000" w:themeColor="text1"/>
          <w:sz w:val="24"/>
          <w:szCs w:val="24"/>
          <w:lang w:eastAsia="ru-RU"/>
        </w:rPr>
        <w:t xml:space="preserve">Таблице </w:t>
      </w:r>
      <w:r w:rsidR="00515464" w:rsidRPr="00931CE0">
        <w:rPr>
          <w:rFonts w:ascii="Times New Roman" w:eastAsia="Times New Roman" w:hAnsi="Times New Roman" w:cs="Times New Roman"/>
          <w:color w:val="000000" w:themeColor="text1"/>
          <w:sz w:val="24"/>
          <w:szCs w:val="24"/>
          <w:lang w:eastAsia="ru-RU"/>
        </w:rPr>
        <w:t>2</w:t>
      </w:r>
      <w:r w:rsidR="00515464">
        <w:rPr>
          <w:rFonts w:ascii="Times New Roman" w:eastAsia="Times New Roman" w:hAnsi="Times New Roman" w:cs="Times New Roman"/>
          <w:color w:val="000000" w:themeColor="text1"/>
          <w:sz w:val="24"/>
          <w:szCs w:val="24"/>
          <w:lang w:eastAsia="ru-RU"/>
        </w:rPr>
        <w:t xml:space="preserve"> данного пункта</w:t>
      </w:r>
      <w:r w:rsidRPr="00931CE0">
        <w:rPr>
          <w:rFonts w:ascii="Times New Roman" w:eastAsia="Times New Roman" w:hAnsi="Times New Roman" w:cs="Times New Roman"/>
          <w:color w:val="000000" w:themeColor="text1"/>
          <w:sz w:val="24"/>
          <w:szCs w:val="24"/>
          <w:lang w:eastAsia="ru-RU"/>
        </w:rPr>
        <w:t>.</w:t>
      </w:r>
    </w:p>
    <w:p w:rsidR="00F02680" w:rsidRDefault="00F02680" w:rsidP="00BD40CB">
      <w:pPr>
        <w:widowControl w:val="0"/>
        <w:autoSpaceDE w:val="0"/>
        <w:autoSpaceDN w:val="0"/>
        <w:spacing w:after="0" w:line="240" w:lineRule="auto"/>
        <w:ind w:firstLine="709"/>
        <w:jc w:val="both"/>
        <w:rPr>
          <w:rFonts w:ascii="Times New Roman" w:eastAsia="Times New Roman" w:hAnsi="Times New Roman" w:cs="Times New Roman"/>
          <w:color w:val="000000" w:themeColor="text1"/>
          <w:sz w:val="28"/>
          <w:szCs w:val="28"/>
          <w:lang w:eastAsia="ru-RU"/>
        </w:rPr>
      </w:pPr>
    </w:p>
    <w:p w:rsidR="00BD40CB" w:rsidRDefault="00BD40CB" w:rsidP="00BD40CB">
      <w:pPr>
        <w:widowControl w:val="0"/>
        <w:autoSpaceDE w:val="0"/>
        <w:autoSpaceDN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931CE0">
        <w:rPr>
          <w:rFonts w:ascii="Times New Roman" w:eastAsia="Times New Roman" w:hAnsi="Times New Roman" w:cs="Times New Roman"/>
          <w:color w:val="000000" w:themeColor="text1"/>
          <w:sz w:val="28"/>
          <w:szCs w:val="28"/>
          <w:lang w:eastAsia="ru-RU"/>
        </w:rPr>
        <w:lastRenderedPageBreak/>
        <w:t>Минимально возможным значением показателя является значение «0». Максимально возможным значением показателя «100 процентов».</w:t>
      </w:r>
    </w:p>
    <w:p w:rsidR="00BD40CB" w:rsidRPr="00931CE0" w:rsidRDefault="00BD40CB" w:rsidP="00BD40CB">
      <w:pPr>
        <w:widowControl w:val="0"/>
        <w:autoSpaceDE w:val="0"/>
        <w:autoSpaceDN w:val="0"/>
        <w:spacing w:after="0" w:line="240" w:lineRule="auto"/>
        <w:ind w:firstLine="709"/>
        <w:jc w:val="both"/>
        <w:rPr>
          <w:rFonts w:ascii="Times New Roman" w:eastAsia="Times New Roman" w:hAnsi="Times New Roman" w:cs="Times New Roman"/>
          <w:color w:val="000000" w:themeColor="text1"/>
          <w:sz w:val="28"/>
          <w:szCs w:val="28"/>
          <w:lang w:eastAsia="ru-RU"/>
        </w:rPr>
      </w:pPr>
      <w:bookmarkStart w:id="0" w:name="_GoBack"/>
      <w:bookmarkEnd w:id="0"/>
      <w:r w:rsidRPr="00931CE0">
        <w:rPr>
          <w:rFonts w:ascii="Times New Roman" w:eastAsia="Times New Roman" w:hAnsi="Times New Roman" w:cs="Times New Roman"/>
          <w:color w:val="000000" w:themeColor="text1"/>
          <w:sz w:val="28"/>
          <w:szCs w:val="28"/>
          <w:lang w:eastAsia="ru-RU"/>
        </w:rPr>
        <w:t xml:space="preserve">К группам диагнозов, обусловливающих высокий риск смерти, целесообразно относить любое сочетание сопутствующих заболеваний и осложнений с основным диагнозом, указанных в таблице: </w:t>
      </w:r>
    </w:p>
    <w:p w:rsidR="00BD40CB" w:rsidRPr="00931CE0" w:rsidRDefault="00BD40CB" w:rsidP="00BD40CB">
      <w:pPr>
        <w:widowControl w:val="0"/>
        <w:autoSpaceDE w:val="0"/>
        <w:autoSpaceDN w:val="0"/>
        <w:spacing w:after="0" w:line="240" w:lineRule="auto"/>
        <w:jc w:val="both"/>
        <w:rPr>
          <w:rFonts w:ascii="Times New Roman" w:eastAsia="Times New Roman" w:hAnsi="Times New Roman" w:cs="Times New Roman"/>
          <w:color w:val="000000" w:themeColor="text1"/>
          <w:sz w:val="28"/>
          <w:szCs w:val="28"/>
          <w:lang w:eastAsia="ru-RU"/>
        </w:rPr>
      </w:pPr>
    </w:p>
    <w:tbl>
      <w:tblPr>
        <w:tblStyle w:val="144"/>
        <w:tblW w:w="10060" w:type="dxa"/>
        <w:tblInd w:w="421" w:type="dxa"/>
        <w:tblLayout w:type="fixed"/>
        <w:tblLook w:val="04A0" w:firstRow="1" w:lastRow="0" w:firstColumn="1" w:lastColumn="0" w:noHBand="0" w:noVBand="1"/>
      </w:tblPr>
      <w:tblGrid>
        <w:gridCol w:w="2972"/>
        <w:gridCol w:w="2845"/>
        <w:gridCol w:w="4243"/>
      </w:tblGrid>
      <w:tr w:rsidR="00BD40CB" w:rsidRPr="00931CE0" w:rsidTr="00A83A5D">
        <w:trPr>
          <w:tblHeader/>
        </w:trPr>
        <w:tc>
          <w:tcPr>
            <w:tcW w:w="2972" w:type="dxa"/>
            <w:vAlign w:val="center"/>
          </w:tcPr>
          <w:p w:rsidR="00BD40CB" w:rsidRPr="00931CE0" w:rsidRDefault="00BD40CB" w:rsidP="006766CA">
            <w:pPr>
              <w:jc w:val="center"/>
              <w:rPr>
                <w:b/>
                <w:color w:val="000000" w:themeColor="text1"/>
                <w:sz w:val="24"/>
                <w:szCs w:val="24"/>
              </w:rPr>
            </w:pPr>
          </w:p>
          <w:p w:rsidR="00BD40CB" w:rsidRPr="00931CE0" w:rsidRDefault="00BD40CB" w:rsidP="006766CA">
            <w:pPr>
              <w:jc w:val="center"/>
              <w:rPr>
                <w:b/>
                <w:color w:val="000000" w:themeColor="text1"/>
                <w:sz w:val="24"/>
                <w:szCs w:val="24"/>
              </w:rPr>
            </w:pPr>
            <w:r w:rsidRPr="00931CE0">
              <w:rPr>
                <w:b/>
                <w:color w:val="000000" w:themeColor="text1"/>
                <w:sz w:val="24"/>
                <w:szCs w:val="24"/>
              </w:rPr>
              <w:t>Основной диагноз</w:t>
            </w:r>
          </w:p>
          <w:p w:rsidR="00BD40CB" w:rsidRPr="00931CE0" w:rsidRDefault="00BD40CB" w:rsidP="006766CA">
            <w:pPr>
              <w:jc w:val="center"/>
              <w:rPr>
                <w:color w:val="000000" w:themeColor="text1"/>
                <w:sz w:val="24"/>
                <w:szCs w:val="24"/>
              </w:rPr>
            </w:pPr>
          </w:p>
        </w:tc>
        <w:tc>
          <w:tcPr>
            <w:tcW w:w="2845" w:type="dxa"/>
            <w:vAlign w:val="center"/>
          </w:tcPr>
          <w:p w:rsidR="00BD40CB" w:rsidRPr="00931CE0" w:rsidRDefault="00BD40CB" w:rsidP="006766CA">
            <w:pPr>
              <w:jc w:val="center"/>
              <w:rPr>
                <w:color w:val="000000" w:themeColor="text1"/>
                <w:sz w:val="24"/>
                <w:szCs w:val="24"/>
              </w:rPr>
            </w:pPr>
            <w:r w:rsidRPr="00931CE0">
              <w:rPr>
                <w:b/>
                <w:color w:val="000000" w:themeColor="text1"/>
                <w:sz w:val="24"/>
                <w:szCs w:val="24"/>
              </w:rPr>
              <w:t>Сопутствующие заболевания</w:t>
            </w:r>
          </w:p>
        </w:tc>
        <w:tc>
          <w:tcPr>
            <w:tcW w:w="4243" w:type="dxa"/>
            <w:vAlign w:val="center"/>
          </w:tcPr>
          <w:p w:rsidR="00BD40CB" w:rsidRPr="00931CE0" w:rsidRDefault="00BD40CB" w:rsidP="006766CA">
            <w:pPr>
              <w:jc w:val="center"/>
              <w:rPr>
                <w:color w:val="000000" w:themeColor="text1"/>
                <w:sz w:val="24"/>
                <w:szCs w:val="24"/>
              </w:rPr>
            </w:pPr>
            <w:r w:rsidRPr="00931CE0">
              <w:rPr>
                <w:b/>
                <w:color w:val="000000" w:themeColor="text1"/>
                <w:sz w:val="24"/>
                <w:szCs w:val="24"/>
              </w:rPr>
              <w:t>Осложнение заболевания</w:t>
            </w:r>
          </w:p>
        </w:tc>
      </w:tr>
      <w:tr w:rsidR="00BD40CB" w:rsidRPr="00931CE0" w:rsidTr="00A83A5D">
        <w:tc>
          <w:tcPr>
            <w:tcW w:w="2972" w:type="dxa"/>
          </w:tcPr>
          <w:p w:rsidR="00BD40CB" w:rsidRPr="00931CE0" w:rsidRDefault="00BD40CB" w:rsidP="006766CA">
            <w:pPr>
              <w:spacing w:after="40"/>
              <w:rPr>
                <w:color w:val="000000" w:themeColor="text1"/>
                <w:sz w:val="24"/>
                <w:szCs w:val="24"/>
              </w:rPr>
            </w:pPr>
            <w:r w:rsidRPr="00931CE0">
              <w:rPr>
                <w:color w:val="000000" w:themeColor="text1"/>
                <w:sz w:val="24"/>
                <w:szCs w:val="24"/>
              </w:rPr>
              <w:t xml:space="preserve">Ишемические болезни сердца </w:t>
            </w:r>
            <w:r w:rsidRPr="00931CE0">
              <w:rPr>
                <w:color w:val="000000" w:themeColor="text1"/>
                <w:sz w:val="24"/>
                <w:szCs w:val="24"/>
                <w:lang w:val="en-US"/>
              </w:rPr>
              <w:t>I</w:t>
            </w:r>
            <w:r w:rsidRPr="00931CE0">
              <w:rPr>
                <w:color w:val="000000" w:themeColor="text1"/>
                <w:sz w:val="24"/>
                <w:szCs w:val="24"/>
              </w:rPr>
              <w:t>20-</w:t>
            </w:r>
            <w:r w:rsidRPr="00931CE0">
              <w:rPr>
                <w:color w:val="000000" w:themeColor="text1"/>
                <w:sz w:val="24"/>
                <w:szCs w:val="24"/>
                <w:lang w:val="en-US"/>
              </w:rPr>
              <w:t>I</w:t>
            </w:r>
            <w:r w:rsidRPr="00931CE0">
              <w:rPr>
                <w:color w:val="000000" w:themeColor="text1"/>
                <w:sz w:val="24"/>
                <w:szCs w:val="24"/>
              </w:rPr>
              <w:t>25</w:t>
            </w:r>
          </w:p>
          <w:p w:rsidR="00BD40CB" w:rsidRPr="00931CE0" w:rsidRDefault="00BD40CB" w:rsidP="006766CA">
            <w:pPr>
              <w:spacing w:after="40"/>
              <w:rPr>
                <w:color w:val="000000" w:themeColor="text1"/>
                <w:sz w:val="24"/>
                <w:szCs w:val="24"/>
              </w:rPr>
            </w:pPr>
            <w:r w:rsidRPr="00931CE0">
              <w:rPr>
                <w:color w:val="000000" w:themeColor="text1"/>
                <w:sz w:val="24"/>
                <w:szCs w:val="24"/>
              </w:rPr>
              <w:t xml:space="preserve">Гипертензивные болезни </w:t>
            </w:r>
            <w:r w:rsidRPr="00931CE0">
              <w:rPr>
                <w:color w:val="000000" w:themeColor="text1"/>
                <w:sz w:val="24"/>
                <w:szCs w:val="24"/>
              </w:rPr>
              <w:br/>
            </w:r>
            <w:r w:rsidRPr="00931CE0">
              <w:rPr>
                <w:color w:val="000000" w:themeColor="text1"/>
                <w:sz w:val="24"/>
                <w:szCs w:val="24"/>
                <w:lang w:val="en-US"/>
              </w:rPr>
              <w:t>I</w:t>
            </w:r>
            <w:r w:rsidRPr="00931CE0">
              <w:rPr>
                <w:color w:val="000000" w:themeColor="text1"/>
                <w:sz w:val="24"/>
                <w:szCs w:val="24"/>
              </w:rPr>
              <w:t>10-</w:t>
            </w:r>
            <w:r w:rsidRPr="00931CE0">
              <w:rPr>
                <w:color w:val="000000" w:themeColor="text1"/>
                <w:sz w:val="24"/>
                <w:szCs w:val="24"/>
                <w:lang w:val="en-US"/>
              </w:rPr>
              <w:t>I</w:t>
            </w:r>
            <w:r w:rsidRPr="00931CE0">
              <w:rPr>
                <w:color w:val="000000" w:themeColor="text1"/>
                <w:sz w:val="24"/>
                <w:szCs w:val="24"/>
              </w:rPr>
              <w:t xml:space="preserve">11; </w:t>
            </w:r>
            <w:r w:rsidRPr="00931CE0">
              <w:rPr>
                <w:color w:val="000000" w:themeColor="text1"/>
                <w:sz w:val="24"/>
                <w:szCs w:val="24"/>
                <w:lang w:val="en-US"/>
              </w:rPr>
              <w:t>I</w:t>
            </w:r>
            <w:r w:rsidRPr="00931CE0">
              <w:rPr>
                <w:color w:val="000000" w:themeColor="text1"/>
                <w:sz w:val="24"/>
                <w:szCs w:val="24"/>
              </w:rPr>
              <w:t>12-</w:t>
            </w:r>
            <w:r w:rsidRPr="00931CE0">
              <w:rPr>
                <w:color w:val="000000" w:themeColor="text1"/>
                <w:sz w:val="24"/>
                <w:szCs w:val="24"/>
                <w:lang w:val="en-US"/>
              </w:rPr>
              <w:t>I</w:t>
            </w:r>
            <w:r w:rsidRPr="00931CE0">
              <w:rPr>
                <w:color w:val="000000" w:themeColor="text1"/>
                <w:sz w:val="24"/>
                <w:szCs w:val="24"/>
              </w:rPr>
              <w:t>13</w:t>
            </w:r>
          </w:p>
          <w:p w:rsidR="00BD40CB" w:rsidRPr="00931CE0" w:rsidRDefault="00BD40CB" w:rsidP="006766CA">
            <w:pPr>
              <w:spacing w:after="40"/>
              <w:rPr>
                <w:color w:val="000000" w:themeColor="text1"/>
                <w:sz w:val="24"/>
                <w:szCs w:val="24"/>
              </w:rPr>
            </w:pPr>
            <w:r w:rsidRPr="00931CE0">
              <w:rPr>
                <w:color w:val="000000" w:themeColor="text1"/>
                <w:sz w:val="24"/>
                <w:szCs w:val="24"/>
              </w:rPr>
              <w:t xml:space="preserve">Цереброваскулярные болезни </w:t>
            </w:r>
            <w:r w:rsidRPr="00931CE0">
              <w:rPr>
                <w:color w:val="000000" w:themeColor="text1"/>
                <w:sz w:val="24"/>
                <w:szCs w:val="24"/>
                <w:lang w:val="en-US"/>
              </w:rPr>
              <w:t>I</w:t>
            </w:r>
            <w:r w:rsidRPr="00931CE0">
              <w:rPr>
                <w:color w:val="000000" w:themeColor="text1"/>
                <w:sz w:val="24"/>
                <w:szCs w:val="24"/>
              </w:rPr>
              <w:t>60-</w:t>
            </w:r>
            <w:r w:rsidRPr="00931CE0">
              <w:rPr>
                <w:color w:val="000000" w:themeColor="text1"/>
                <w:sz w:val="24"/>
                <w:szCs w:val="24"/>
                <w:lang w:val="en-US"/>
              </w:rPr>
              <w:t>I</w:t>
            </w:r>
            <w:r w:rsidRPr="00931CE0">
              <w:rPr>
                <w:color w:val="000000" w:themeColor="text1"/>
                <w:sz w:val="24"/>
                <w:szCs w:val="24"/>
              </w:rPr>
              <w:t>69</w:t>
            </w:r>
          </w:p>
        </w:tc>
        <w:tc>
          <w:tcPr>
            <w:tcW w:w="2845" w:type="dxa"/>
          </w:tcPr>
          <w:p w:rsidR="00BD40CB" w:rsidRPr="00931CE0" w:rsidRDefault="00BD40CB" w:rsidP="006766CA">
            <w:pPr>
              <w:spacing w:after="40"/>
              <w:rPr>
                <w:color w:val="000000" w:themeColor="text1"/>
                <w:sz w:val="24"/>
                <w:szCs w:val="24"/>
              </w:rPr>
            </w:pPr>
            <w:r w:rsidRPr="00931CE0">
              <w:rPr>
                <w:color w:val="000000" w:themeColor="text1"/>
                <w:sz w:val="24"/>
                <w:szCs w:val="24"/>
              </w:rPr>
              <w:t xml:space="preserve">Сахарный диабет </w:t>
            </w:r>
            <w:r w:rsidRPr="00931CE0">
              <w:rPr>
                <w:color w:val="000000" w:themeColor="text1"/>
                <w:sz w:val="24"/>
                <w:szCs w:val="24"/>
              </w:rPr>
              <w:br/>
            </w:r>
            <w:r w:rsidRPr="00931CE0">
              <w:rPr>
                <w:color w:val="000000" w:themeColor="text1"/>
                <w:sz w:val="24"/>
                <w:szCs w:val="24"/>
                <w:lang w:val="en-US"/>
              </w:rPr>
              <w:t>E</w:t>
            </w:r>
            <w:r w:rsidRPr="00931CE0">
              <w:rPr>
                <w:color w:val="000000" w:themeColor="text1"/>
                <w:sz w:val="24"/>
                <w:szCs w:val="24"/>
              </w:rPr>
              <w:t>10-</w:t>
            </w:r>
            <w:r w:rsidRPr="00931CE0">
              <w:rPr>
                <w:color w:val="000000" w:themeColor="text1"/>
                <w:sz w:val="24"/>
                <w:szCs w:val="24"/>
                <w:lang w:val="en-US"/>
              </w:rPr>
              <w:t>E</w:t>
            </w:r>
            <w:r w:rsidRPr="00931CE0">
              <w:rPr>
                <w:color w:val="000000" w:themeColor="text1"/>
                <w:sz w:val="24"/>
                <w:szCs w:val="24"/>
              </w:rPr>
              <w:t>11</w:t>
            </w:r>
          </w:p>
          <w:p w:rsidR="00BD40CB" w:rsidRPr="00931CE0" w:rsidRDefault="00BD40CB" w:rsidP="006766CA">
            <w:pPr>
              <w:spacing w:after="40"/>
              <w:rPr>
                <w:color w:val="000000" w:themeColor="text1"/>
                <w:sz w:val="24"/>
                <w:szCs w:val="24"/>
              </w:rPr>
            </w:pPr>
            <w:r w:rsidRPr="00931CE0">
              <w:rPr>
                <w:color w:val="000000" w:themeColor="text1"/>
                <w:sz w:val="24"/>
                <w:szCs w:val="24"/>
              </w:rPr>
              <w:t xml:space="preserve">Хроническая обструктивная легочная болезнь </w:t>
            </w:r>
            <w:r w:rsidRPr="00931CE0">
              <w:rPr>
                <w:color w:val="000000" w:themeColor="text1"/>
                <w:sz w:val="24"/>
                <w:szCs w:val="24"/>
                <w:lang w:val="en-US"/>
              </w:rPr>
              <w:t>J</w:t>
            </w:r>
            <w:r w:rsidRPr="00931CE0">
              <w:rPr>
                <w:color w:val="000000" w:themeColor="text1"/>
                <w:sz w:val="24"/>
                <w:szCs w:val="24"/>
              </w:rPr>
              <w:t>44.0-</w:t>
            </w:r>
            <w:r w:rsidRPr="00931CE0">
              <w:rPr>
                <w:color w:val="000000" w:themeColor="text1"/>
                <w:sz w:val="24"/>
                <w:szCs w:val="24"/>
                <w:lang w:val="en-US"/>
              </w:rPr>
              <w:t>J</w:t>
            </w:r>
            <w:r w:rsidRPr="00931CE0">
              <w:rPr>
                <w:color w:val="000000" w:themeColor="text1"/>
                <w:sz w:val="24"/>
                <w:szCs w:val="24"/>
              </w:rPr>
              <w:t>44.9</w:t>
            </w:r>
          </w:p>
          <w:p w:rsidR="00BD40CB" w:rsidRPr="00931CE0" w:rsidRDefault="00BD40CB" w:rsidP="006766CA">
            <w:pPr>
              <w:spacing w:after="40"/>
              <w:rPr>
                <w:color w:val="000000" w:themeColor="text1"/>
                <w:sz w:val="24"/>
                <w:szCs w:val="24"/>
              </w:rPr>
            </w:pPr>
            <w:r w:rsidRPr="00931CE0">
              <w:rPr>
                <w:color w:val="000000" w:themeColor="text1"/>
                <w:sz w:val="24"/>
                <w:szCs w:val="24"/>
              </w:rPr>
              <w:t xml:space="preserve">Хроническая болезнь почек, гипертензивная болезнь с поражением почек </w:t>
            </w:r>
            <w:r w:rsidRPr="00931CE0">
              <w:rPr>
                <w:color w:val="000000" w:themeColor="text1"/>
                <w:sz w:val="24"/>
                <w:szCs w:val="24"/>
                <w:lang w:val="en-US"/>
              </w:rPr>
              <w:t>N</w:t>
            </w:r>
            <w:r w:rsidRPr="00931CE0">
              <w:rPr>
                <w:color w:val="000000" w:themeColor="text1"/>
                <w:sz w:val="24"/>
                <w:szCs w:val="24"/>
              </w:rPr>
              <w:t>18.1-</w:t>
            </w:r>
            <w:r w:rsidRPr="00931CE0">
              <w:rPr>
                <w:color w:val="000000" w:themeColor="text1"/>
                <w:sz w:val="24"/>
                <w:szCs w:val="24"/>
                <w:lang w:val="en-US"/>
              </w:rPr>
              <w:t>N</w:t>
            </w:r>
            <w:r w:rsidRPr="00931CE0">
              <w:rPr>
                <w:color w:val="000000" w:themeColor="text1"/>
                <w:sz w:val="24"/>
                <w:szCs w:val="24"/>
              </w:rPr>
              <w:t>18.9</w:t>
            </w:r>
          </w:p>
        </w:tc>
        <w:tc>
          <w:tcPr>
            <w:tcW w:w="4243" w:type="dxa"/>
          </w:tcPr>
          <w:p w:rsidR="00BD40CB" w:rsidRPr="00931CE0" w:rsidRDefault="00BD40CB" w:rsidP="006766CA">
            <w:pPr>
              <w:spacing w:after="40"/>
              <w:rPr>
                <w:color w:val="000000" w:themeColor="text1"/>
                <w:sz w:val="24"/>
                <w:szCs w:val="24"/>
              </w:rPr>
            </w:pPr>
            <w:r w:rsidRPr="00931CE0">
              <w:rPr>
                <w:color w:val="000000" w:themeColor="text1"/>
                <w:sz w:val="24"/>
                <w:szCs w:val="24"/>
              </w:rPr>
              <w:t xml:space="preserve">Недостаточность сердечная </w:t>
            </w:r>
            <w:r w:rsidRPr="00931CE0">
              <w:rPr>
                <w:color w:val="000000" w:themeColor="text1"/>
                <w:sz w:val="24"/>
                <w:szCs w:val="24"/>
                <w:lang w:val="en-US"/>
              </w:rPr>
              <w:t>I</w:t>
            </w:r>
            <w:r w:rsidRPr="00931CE0">
              <w:rPr>
                <w:color w:val="000000" w:themeColor="text1"/>
                <w:sz w:val="24"/>
                <w:szCs w:val="24"/>
              </w:rPr>
              <w:t>50.0-</w:t>
            </w:r>
            <w:r w:rsidRPr="00931CE0">
              <w:rPr>
                <w:color w:val="000000" w:themeColor="text1"/>
                <w:sz w:val="24"/>
                <w:szCs w:val="24"/>
                <w:lang w:val="en-US"/>
              </w:rPr>
              <w:t>I</w:t>
            </w:r>
            <w:r w:rsidRPr="00931CE0">
              <w:rPr>
                <w:color w:val="000000" w:themeColor="text1"/>
                <w:sz w:val="24"/>
                <w:szCs w:val="24"/>
              </w:rPr>
              <w:t>50.9</w:t>
            </w:r>
          </w:p>
          <w:p w:rsidR="00BD40CB" w:rsidRPr="00931CE0" w:rsidRDefault="00BD40CB" w:rsidP="006766CA">
            <w:pPr>
              <w:spacing w:after="40"/>
              <w:rPr>
                <w:color w:val="000000" w:themeColor="text1"/>
                <w:sz w:val="24"/>
                <w:szCs w:val="24"/>
              </w:rPr>
            </w:pPr>
            <w:r w:rsidRPr="00931CE0">
              <w:rPr>
                <w:bCs/>
                <w:iCs/>
                <w:color w:val="000000" w:themeColor="text1"/>
                <w:sz w:val="24"/>
                <w:szCs w:val="24"/>
              </w:rPr>
              <w:t xml:space="preserve">Нарушение ритма </w:t>
            </w:r>
            <w:r w:rsidRPr="00931CE0">
              <w:rPr>
                <w:color w:val="000000" w:themeColor="text1"/>
                <w:sz w:val="24"/>
                <w:szCs w:val="24"/>
                <w:lang w:val="en-US"/>
              </w:rPr>
              <w:t>I</w:t>
            </w:r>
            <w:r w:rsidRPr="00931CE0">
              <w:rPr>
                <w:color w:val="000000" w:themeColor="text1"/>
                <w:sz w:val="24"/>
                <w:szCs w:val="24"/>
              </w:rPr>
              <w:t>48-49</w:t>
            </w:r>
          </w:p>
          <w:p w:rsidR="00BD40CB" w:rsidRPr="00931CE0" w:rsidRDefault="00BD40CB" w:rsidP="006766CA">
            <w:pPr>
              <w:spacing w:after="40"/>
              <w:rPr>
                <w:color w:val="000000" w:themeColor="text1"/>
                <w:sz w:val="24"/>
                <w:szCs w:val="24"/>
              </w:rPr>
            </w:pPr>
            <w:r w:rsidRPr="00931CE0">
              <w:rPr>
                <w:bCs/>
                <w:iCs/>
                <w:color w:val="000000" w:themeColor="text1"/>
                <w:sz w:val="24"/>
                <w:szCs w:val="24"/>
              </w:rPr>
              <w:t>Нарушения проводимости</w:t>
            </w:r>
            <w:r w:rsidR="009C2A0D" w:rsidRPr="00931CE0">
              <w:rPr>
                <w:bCs/>
                <w:iCs/>
                <w:color w:val="000000" w:themeColor="text1"/>
                <w:sz w:val="24"/>
                <w:szCs w:val="24"/>
              </w:rPr>
              <w:t xml:space="preserve"> </w:t>
            </w:r>
            <w:r w:rsidRPr="00931CE0">
              <w:rPr>
                <w:color w:val="000000" w:themeColor="text1"/>
                <w:sz w:val="24"/>
                <w:szCs w:val="24"/>
                <w:lang w:val="en-US"/>
              </w:rPr>
              <w:t>I</w:t>
            </w:r>
            <w:r w:rsidRPr="00931CE0">
              <w:rPr>
                <w:color w:val="000000" w:themeColor="text1"/>
                <w:sz w:val="24"/>
                <w:szCs w:val="24"/>
              </w:rPr>
              <w:t>44-</w:t>
            </w:r>
            <w:r w:rsidRPr="00931CE0">
              <w:rPr>
                <w:color w:val="000000" w:themeColor="text1"/>
                <w:sz w:val="24"/>
                <w:szCs w:val="24"/>
                <w:lang w:val="en-US"/>
              </w:rPr>
              <w:t>I</w:t>
            </w:r>
            <w:r w:rsidRPr="00931CE0">
              <w:rPr>
                <w:color w:val="000000" w:themeColor="text1"/>
                <w:sz w:val="24"/>
                <w:szCs w:val="24"/>
              </w:rPr>
              <w:t>45</w:t>
            </w:r>
          </w:p>
          <w:p w:rsidR="00BD40CB" w:rsidRPr="00931CE0" w:rsidRDefault="00BD40CB" w:rsidP="006766CA">
            <w:pPr>
              <w:spacing w:after="40"/>
              <w:rPr>
                <w:color w:val="000000" w:themeColor="text1"/>
                <w:sz w:val="24"/>
                <w:szCs w:val="24"/>
              </w:rPr>
            </w:pPr>
            <w:r w:rsidRPr="00931CE0">
              <w:rPr>
                <w:color w:val="000000" w:themeColor="text1"/>
                <w:sz w:val="24"/>
                <w:szCs w:val="24"/>
              </w:rPr>
              <w:t xml:space="preserve">Сердце легочное хроническое </w:t>
            </w:r>
            <w:r w:rsidRPr="00931CE0">
              <w:rPr>
                <w:color w:val="000000" w:themeColor="text1"/>
                <w:sz w:val="24"/>
                <w:szCs w:val="24"/>
                <w:lang w:val="en-US"/>
              </w:rPr>
              <w:t>I</w:t>
            </w:r>
            <w:r w:rsidRPr="00931CE0">
              <w:rPr>
                <w:color w:val="000000" w:themeColor="text1"/>
                <w:sz w:val="24"/>
                <w:szCs w:val="24"/>
              </w:rPr>
              <w:t>27.9</w:t>
            </w:r>
          </w:p>
          <w:p w:rsidR="00BD40CB" w:rsidRPr="00931CE0" w:rsidRDefault="00BD40CB" w:rsidP="006766CA">
            <w:pPr>
              <w:spacing w:after="40"/>
              <w:rPr>
                <w:color w:val="000000" w:themeColor="text1"/>
                <w:sz w:val="24"/>
                <w:szCs w:val="24"/>
              </w:rPr>
            </w:pPr>
            <w:r w:rsidRPr="00931CE0">
              <w:rPr>
                <w:color w:val="000000" w:themeColor="text1"/>
                <w:sz w:val="24"/>
                <w:szCs w:val="24"/>
              </w:rPr>
              <w:t xml:space="preserve">Гипостатическая пневмония </w:t>
            </w:r>
            <w:r w:rsidRPr="00931CE0">
              <w:rPr>
                <w:color w:val="000000" w:themeColor="text1"/>
                <w:sz w:val="24"/>
                <w:szCs w:val="24"/>
                <w:lang w:val="en-US"/>
              </w:rPr>
              <w:t>J</w:t>
            </w:r>
            <w:r w:rsidRPr="00931CE0">
              <w:rPr>
                <w:color w:val="000000" w:themeColor="text1"/>
                <w:sz w:val="24"/>
                <w:szCs w:val="24"/>
              </w:rPr>
              <w:t>18.2</w:t>
            </w:r>
          </w:p>
          <w:p w:rsidR="00BD40CB" w:rsidRPr="00931CE0" w:rsidRDefault="00BD40CB" w:rsidP="006766CA">
            <w:pPr>
              <w:spacing w:after="40"/>
              <w:rPr>
                <w:color w:val="000000" w:themeColor="text1"/>
                <w:sz w:val="24"/>
                <w:szCs w:val="24"/>
              </w:rPr>
            </w:pPr>
            <w:r w:rsidRPr="00931CE0">
              <w:rPr>
                <w:color w:val="000000" w:themeColor="text1"/>
                <w:sz w:val="24"/>
                <w:szCs w:val="24"/>
              </w:rPr>
              <w:t xml:space="preserve">Недостаточность почечная </w:t>
            </w:r>
            <w:r w:rsidRPr="00931CE0">
              <w:rPr>
                <w:color w:val="000000" w:themeColor="text1"/>
                <w:sz w:val="24"/>
                <w:szCs w:val="24"/>
                <w:lang w:val="en-US"/>
              </w:rPr>
              <w:t>N</w:t>
            </w:r>
            <w:r w:rsidRPr="00931CE0">
              <w:rPr>
                <w:color w:val="000000" w:themeColor="text1"/>
                <w:sz w:val="24"/>
                <w:szCs w:val="24"/>
              </w:rPr>
              <w:t>18.9</w:t>
            </w:r>
          </w:p>
          <w:p w:rsidR="00BD40CB" w:rsidRPr="00931CE0" w:rsidRDefault="00BD40CB" w:rsidP="006766CA">
            <w:pPr>
              <w:spacing w:after="40"/>
              <w:rPr>
                <w:color w:val="000000" w:themeColor="text1"/>
                <w:sz w:val="24"/>
                <w:szCs w:val="24"/>
              </w:rPr>
            </w:pPr>
            <w:r w:rsidRPr="00931CE0">
              <w:rPr>
                <w:color w:val="000000" w:themeColor="text1"/>
                <w:sz w:val="24"/>
                <w:szCs w:val="24"/>
              </w:rPr>
              <w:t xml:space="preserve">Уремия </w:t>
            </w:r>
            <w:r w:rsidRPr="00931CE0">
              <w:rPr>
                <w:color w:val="000000" w:themeColor="text1"/>
                <w:sz w:val="24"/>
                <w:szCs w:val="24"/>
                <w:lang w:val="en-US"/>
              </w:rPr>
              <w:t>N</w:t>
            </w:r>
            <w:r w:rsidRPr="00931CE0">
              <w:rPr>
                <w:color w:val="000000" w:themeColor="text1"/>
                <w:sz w:val="24"/>
                <w:szCs w:val="24"/>
              </w:rPr>
              <w:t>19</w:t>
            </w:r>
          </w:p>
          <w:p w:rsidR="00BD40CB" w:rsidRPr="00931CE0" w:rsidRDefault="00BD40CB" w:rsidP="006766CA">
            <w:pPr>
              <w:spacing w:after="40"/>
              <w:rPr>
                <w:color w:val="000000" w:themeColor="text1"/>
                <w:sz w:val="24"/>
                <w:szCs w:val="24"/>
              </w:rPr>
            </w:pPr>
            <w:r w:rsidRPr="00931CE0">
              <w:rPr>
                <w:color w:val="000000" w:themeColor="text1"/>
                <w:sz w:val="24"/>
                <w:szCs w:val="24"/>
              </w:rPr>
              <w:t xml:space="preserve">Гангрена </w:t>
            </w:r>
            <w:r w:rsidRPr="00931CE0">
              <w:rPr>
                <w:color w:val="000000" w:themeColor="text1"/>
                <w:sz w:val="24"/>
                <w:szCs w:val="24"/>
                <w:lang w:val="en-US"/>
              </w:rPr>
              <w:t>R</w:t>
            </w:r>
            <w:r w:rsidRPr="00931CE0">
              <w:rPr>
                <w:color w:val="000000" w:themeColor="text1"/>
                <w:sz w:val="24"/>
                <w:szCs w:val="24"/>
              </w:rPr>
              <w:t xml:space="preserve">02 </w:t>
            </w:r>
          </w:p>
          <w:p w:rsidR="00BD40CB" w:rsidRPr="00931CE0" w:rsidRDefault="00BD40CB" w:rsidP="006766CA">
            <w:pPr>
              <w:spacing w:after="40"/>
              <w:rPr>
                <w:color w:val="000000" w:themeColor="text1"/>
                <w:sz w:val="24"/>
                <w:szCs w:val="24"/>
              </w:rPr>
            </w:pPr>
            <w:r w:rsidRPr="00931CE0">
              <w:rPr>
                <w:color w:val="000000" w:themeColor="text1"/>
                <w:sz w:val="24"/>
                <w:szCs w:val="24"/>
              </w:rPr>
              <w:t xml:space="preserve">Недостаточность легочная </w:t>
            </w:r>
            <w:r w:rsidRPr="00931CE0">
              <w:rPr>
                <w:color w:val="000000" w:themeColor="text1"/>
                <w:sz w:val="24"/>
                <w:szCs w:val="24"/>
                <w:lang w:val="en-US"/>
              </w:rPr>
              <w:t>J</w:t>
            </w:r>
            <w:r w:rsidRPr="00931CE0">
              <w:rPr>
                <w:color w:val="000000" w:themeColor="text1"/>
                <w:sz w:val="24"/>
                <w:szCs w:val="24"/>
              </w:rPr>
              <w:t>98.4</w:t>
            </w:r>
          </w:p>
          <w:p w:rsidR="00BD40CB" w:rsidRDefault="00BD40CB" w:rsidP="006766CA">
            <w:pPr>
              <w:spacing w:after="40"/>
              <w:rPr>
                <w:color w:val="000000" w:themeColor="text1"/>
                <w:sz w:val="24"/>
                <w:szCs w:val="24"/>
              </w:rPr>
            </w:pPr>
            <w:r w:rsidRPr="00931CE0">
              <w:rPr>
                <w:color w:val="000000" w:themeColor="text1"/>
                <w:sz w:val="24"/>
                <w:szCs w:val="24"/>
              </w:rPr>
              <w:t xml:space="preserve">Эмфизема </w:t>
            </w:r>
            <w:r w:rsidRPr="00931CE0">
              <w:rPr>
                <w:color w:val="000000" w:themeColor="text1"/>
                <w:sz w:val="24"/>
                <w:szCs w:val="24"/>
                <w:lang w:val="en-US"/>
              </w:rPr>
              <w:t>J</w:t>
            </w:r>
            <w:r w:rsidRPr="00931CE0">
              <w:rPr>
                <w:color w:val="000000" w:themeColor="text1"/>
                <w:sz w:val="24"/>
                <w:szCs w:val="24"/>
              </w:rPr>
              <w:t>43.9</w:t>
            </w:r>
          </w:p>
          <w:p w:rsidR="00542EDC" w:rsidRPr="00931CE0" w:rsidRDefault="00542EDC" w:rsidP="006766CA">
            <w:pPr>
              <w:spacing w:after="40"/>
              <w:rPr>
                <w:color w:val="000000" w:themeColor="text1"/>
                <w:sz w:val="24"/>
                <w:szCs w:val="24"/>
              </w:rPr>
            </w:pPr>
          </w:p>
        </w:tc>
      </w:tr>
    </w:tbl>
    <w:p w:rsidR="00A83A5D" w:rsidRPr="00D25D3F" w:rsidRDefault="00A83A5D" w:rsidP="00D25D3F">
      <w:pPr>
        <w:pStyle w:val="ConsPlusNormal"/>
        <w:outlineLvl w:val="1"/>
        <w:rPr>
          <w:rFonts w:ascii="Times New Roman" w:hAnsi="Times New Roman" w:cs="Times New Roman"/>
          <w:color w:val="000000" w:themeColor="text1"/>
          <w:sz w:val="28"/>
        </w:rPr>
      </w:pPr>
    </w:p>
    <w:p w:rsidR="00BD40CB" w:rsidRPr="00931CE0" w:rsidRDefault="00587A64" w:rsidP="004E455C">
      <w:pPr>
        <w:pStyle w:val="ConsPlusNormal"/>
        <w:jc w:val="right"/>
        <w:outlineLvl w:val="1"/>
        <w:rPr>
          <w:rFonts w:ascii="Times New Roman" w:hAnsi="Times New Roman" w:cs="Times New Roman"/>
          <w:color w:val="000000" w:themeColor="text1"/>
          <w:sz w:val="28"/>
        </w:rPr>
      </w:pPr>
      <w:r>
        <w:rPr>
          <w:rFonts w:ascii="Times New Roman" w:hAnsi="Times New Roman" w:cs="Times New Roman"/>
          <w:color w:val="000000" w:themeColor="text1"/>
          <w:sz w:val="28"/>
        </w:rPr>
        <w:t>Таблица 2</w:t>
      </w:r>
    </w:p>
    <w:p w:rsidR="00BD40CB" w:rsidRPr="00D25D3F" w:rsidRDefault="00BD40CB" w:rsidP="00BD40CB">
      <w:pPr>
        <w:pStyle w:val="ConsPlusNormal"/>
        <w:jc w:val="both"/>
        <w:rPr>
          <w:rFonts w:ascii="Times New Roman" w:hAnsi="Times New Roman" w:cs="Times New Roman"/>
          <w:color w:val="000000" w:themeColor="text1"/>
          <w:sz w:val="18"/>
        </w:rPr>
      </w:pPr>
    </w:p>
    <w:p w:rsidR="00587A64" w:rsidRPr="00587A64" w:rsidRDefault="00587A64" w:rsidP="00587A64">
      <w:pPr>
        <w:pStyle w:val="ConsPlusNormal"/>
        <w:jc w:val="center"/>
        <w:rPr>
          <w:rFonts w:ascii="PT Astra Serif" w:hAnsi="PT Astra Serif"/>
          <w:b/>
          <w:sz w:val="28"/>
          <w:szCs w:val="28"/>
        </w:rPr>
      </w:pPr>
      <w:r w:rsidRPr="00587A64">
        <w:rPr>
          <w:rFonts w:ascii="PT Astra Serif" w:hAnsi="PT Astra Serif"/>
          <w:b/>
          <w:sz w:val="28"/>
          <w:szCs w:val="28"/>
        </w:rPr>
        <w:t>Порядок расчета значений критериев результативности</w:t>
      </w:r>
    </w:p>
    <w:p w:rsidR="00BD40CB" w:rsidRPr="00587A64" w:rsidRDefault="00587A64" w:rsidP="00587A64">
      <w:pPr>
        <w:widowControl w:val="0"/>
        <w:autoSpaceDE w:val="0"/>
        <w:autoSpaceDN w:val="0"/>
        <w:spacing w:after="0" w:line="240" w:lineRule="auto"/>
        <w:jc w:val="center"/>
        <w:rPr>
          <w:rFonts w:ascii="Times New Roman" w:eastAsia="Times New Roman" w:hAnsi="Times New Roman" w:cs="Times New Roman"/>
          <w:b/>
          <w:caps/>
          <w:color w:val="000000" w:themeColor="text1"/>
          <w:sz w:val="28"/>
          <w:szCs w:val="20"/>
          <w:lang w:eastAsia="ru-RU"/>
        </w:rPr>
      </w:pPr>
      <w:r w:rsidRPr="00587A64">
        <w:rPr>
          <w:rFonts w:ascii="PT Astra Serif" w:hAnsi="PT Astra Serif"/>
          <w:b/>
          <w:sz w:val="28"/>
          <w:szCs w:val="28"/>
        </w:rPr>
        <w:t>деятельности медицинских организаций</w:t>
      </w:r>
    </w:p>
    <w:p w:rsidR="00BD40CB" w:rsidRPr="00931CE0" w:rsidRDefault="00BD40CB" w:rsidP="00BD40CB">
      <w:pPr>
        <w:widowControl w:val="0"/>
        <w:autoSpaceDE w:val="0"/>
        <w:autoSpaceDN w:val="0"/>
        <w:spacing w:after="0" w:line="240" w:lineRule="auto"/>
        <w:jc w:val="center"/>
        <w:rPr>
          <w:rFonts w:ascii="Times New Roman" w:eastAsia="Times New Roman" w:hAnsi="Times New Roman" w:cs="Times New Roman"/>
          <w:caps/>
          <w:color w:val="000000" w:themeColor="text1"/>
          <w:sz w:val="28"/>
          <w:szCs w:val="20"/>
          <w:lang w:eastAsia="ru-RU"/>
        </w:rPr>
      </w:pPr>
    </w:p>
    <w:tbl>
      <w:tblPr>
        <w:tblW w:w="10206"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9"/>
        <w:gridCol w:w="2268"/>
        <w:gridCol w:w="3402"/>
        <w:gridCol w:w="1276"/>
        <w:gridCol w:w="2551"/>
      </w:tblGrid>
      <w:tr w:rsidR="00BD40CB" w:rsidRPr="00931CE0" w:rsidTr="004B41D4">
        <w:trPr>
          <w:trHeight w:val="832"/>
        </w:trPr>
        <w:tc>
          <w:tcPr>
            <w:tcW w:w="709" w:type="dxa"/>
            <w:tcBorders>
              <w:top w:val="single" w:sz="4" w:space="0" w:color="000000"/>
              <w:left w:val="single" w:sz="4" w:space="0" w:color="000000"/>
              <w:bottom w:val="single" w:sz="4" w:space="0" w:color="000000"/>
              <w:right w:val="single" w:sz="4" w:space="0" w:color="000000"/>
            </w:tcBorders>
            <w:vAlign w:val="center"/>
            <w:hideMark/>
          </w:tcPr>
          <w:p w:rsidR="00BD40CB" w:rsidRPr="00931CE0" w:rsidRDefault="00BD40CB" w:rsidP="006766CA">
            <w:pPr>
              <w:spacing w:after="0"/>
              <w:jc w:val="center"/>
              <w:rPr>
                <w:rFonts w:ascii="Times New Roman" w:eastAsia="Times New Roman" w:hAnsi="Times New Roman" w:cs="Times New Roman"/>
                <w:b/>
                <w:color w:val="000000" w:themeColor="text1"/>
                <w:sz w:val="24"/>
                <w:szCs w:val="24"/>
              </w:rPr>
            </w:pPr>
            <w:r w:rsidRPr="00931CE0">
              <w:rPr>
                <w:rFonts w:ascii="Times New Roman" w:eastAsia="Times New Roman" w:hAnsi="Times New Roman" w:cs="Times New Roman"/>
                <w:b/>
                <w:color w:val="000000" w:themeColor="text1"/>
                <w:sz w:val="24"/>
                <w:szCs w:val="24"/>
              </w:rPr>
              <w:t>№</w:t>
            </w:r>
          </w:p>
        </w:tc>
        <w:tc>
          <w:tcPr>
            <w:tcW w:w="2268" w:type="dxa"/>
            <w:tcBorders>
              <w:top w:val="single" w:sz="4" w:space="0" w:color="000000"/>
              <w:left w:val="single" w:sz="4" w:space="0" w:color="000000"/>
              <w:bottom w:val="single" w:sz="4" w:space="0" w:color="000000"/>
              <w:right w:val="single" w:sz="4" w:space="0" w:color="000000"/>
            </w:tcBorders>
            <w:vAlign w:val="center"/>
            <w:hideMark/>
          </w:tcPr>
          <w:p w:rsidR="00BD40CB" w:rsidRPr="00931CE0" w:rsidRDefault="00BD40CB" w:rsidP="006766CA">
            <w:pPr>
              <w:spacing w:after="0"/>
              <w:jc w:val="center"/>
              <w:rPr>
                <w:rFonts w:ascii="Times New Roman" w:eastAsia="Times New Roman" w:hAnsi="Times New Roman" w:cs="Times New Roman"/>
                <w:b/>
                <w:color w:val="000000" w:themeColor="text1"/>
                <w:sz w:val="24"/>
                <w:szCs w:val="24"/>
              </w:rPr>
            </w:pPr>
            <w:r w:rsidRPr="00931CE0">
              <w:rPr>
                <w:rFonts w:ascii="Times New Roman" w:eastAsia="Times New Roman" w:hAnsi="Times New Roman" w:cs="Times New Roman"/>
                <w:b/>
                <w:color w:val="000000" w:themeColor="text1"/>
                <w:sz w:val="24"/>
                <w:szCs w:val="24"/>
              </w:rPr>
              <w:t>Наименование показателя</w:t>
            </w:r>
          </w:p>
        </w:tc>
        <w:tc>
          <w:tcPr>
            <w:tcW w:w="3402" w:type="dxa"/>
            <w:tcBorders>
              <w:top w:val="single" w:sz="4" w:space="0" w:color="000000"/>
              <w:left w:val="single" w:sz="4" w:space="0" w:color="000000"/>
              <w:bottom w:val="single" w:sz="4" w:space="0" w:color="000000"/>
              <w:right w:val="single" w:sz="4" w:space="0" w:color="000000"/>
            </w:tcBorders>
            <w:vAlign w:val="center"/>
            <w:hideMark/>
          </w:tcPr>
          <w:p w:rsidR="00BD40CB" w:rsidRPr="00931CE0" w:rsidRDefault="00BD40CB" w:rsidP="006766CA">
            <w:pPr>
              <w:spacing w:after="0"/>
              <w:jc w:val="center"/>
              <w:rPr>
                <w:rFonts w:ascii="Times New Roman" w:eastAsia="Times New Roman" w:hAnsi="Times New Roman" w:cs="Times New Roman"/>
                <w:b/>
                <w:color w:val="000000" w:themeColor="text1"/>
                <w:sz w:val="24"/>
                <w:szCs w:val="24"/>
              </w:rPr>
            </w:pPr>
            <w:r w:rsidRPr="00931CE0">
              <w:rPr>
                <w:rFonts w:ascii="Times New Roman" w:eastAsia="Times New Roman" w:hAnsi="Times New Roman" w:cs="Times New Roman"/>
                <w:b/>
                <w:color w:val="000000" w:themeColor="text1"/>
                <w:sz w:val="24"/>
                <w:szCs w:val="24"/>
              </w:rPr>
              <w:t>Формула расчета**</w:t>
            </w:r>
          </w:p>
        </w:tc>
        <w:tc>
          <w:tcPr>
            <w:tcW w:w="1276" w:type="dxa"/>
            <w:tcBorders>
              <w:top w:val="single" w:sz="4" w:space="0" w:color="000000"/>
              <w:left w:val="single" w:sz="4" w:space="0" w:color="000000"/>
              <w:bottom w:val="single" w:sz="4" w:space="0" w:color="000000"/>
              <w:right w:val="single" w:sz="4" w:space="0" w:color="000000"/>
            </w:tcBorders>
            <w:vAlign w:val="center"/>
            <w:hideMark/>
          </w:tcPr>
          <w:p w:rsidR="00BD40CB" w:rsidRPr="00931CE0" w:rsidRDefault="00BD40CB" w:rsidP="006766CA">
            <w:pPr>
              <w:spacing w:after="0"/>
              <w:jc w:val="center"/>
              <w:rPr>
                <w:rFonts w:ascii="Times New Roman" w:eastAsia="Times New Roman" w:hAnsi="Times New Roman" w:cs="Times New Roman"/>
                <w:b/>
                <w:color w:val="000000" w:themeColor="text1"/>
                <w:sz w:val="24"/>
                <w:szCs w:val="24"/>
              </w:rPr>
            </w:pPr>
            <w:r w:rsidRPr="00515464">
              <w:rPr>
                <w:rFonts w:ascii="Times New Roman" w:eastAsia="Times New Roman" w:hAnsi="Times New Roman" w:cs="Times New Roman"/>
                <w:b/>
                <w:color w:val="000000" w:themeColor="text1"/>
                <w:szCs w:val="24"/>
              </w:rPr>
              <w:t>Единицы измерения</w:t>
            </w:r>
          </w:p>
        </w:tc>
        <w:tc>
          <w:tcPr>
            <w:tcW w:w="2551" w:type="dxa"/>
            <w:tcBorders>
              <w:top w:val="single" w:sz="4" w:space="0" w:color="000000"/>
              <w:left w:val="single" w:sz="4" w:space="0" w:color="000000"/>
              <w:bottom w:val="single" w:sz="4" w:space="0" w:color="000000"/>
              <w:right w:val="single" w:sz="4" w:space="0" w:color="000000"/>
            </w:tcBorders>
            <w:vAlign w:val="center"/>
            <w:hideMark/>
          </w:tcPr>
          <w:p w:rsidR="00BD40CB" w:rsidRPr="00931CE0" w:rsidRDefault="00BD40CB" w:rsidP="006766CA">
            <w:pPr>
              <w:spacing w:after="0"/>
              <w:jc w:val="center"/>
              <w:rPr>
                <w:rFonts w:ascii="Times New Roman" w:eastAsia="Times New Roman" w:hAnsi="Times New Roman" w:cs="Times New Roman"/>
                <w:b/>
                <w:color w:val="000000" w:themeColor="text1"/>
                <w:sz w:val="24"/>
                <w:szCs w:val="24"/>
              </w:rPr>
            </w:pPr>
            <w:r w:rsidRPr="00931CE0">
              <w:rPr>
                <w:rFonts w:ascii="Times New Roman" w:eastAsia="Times New Roman" w:hAnsi="Times New Roman" w:cs="Times New Roman"/>
                <w:b/>
                <w:color w:val="000000" w:themeColor="text1"/>
                <w:sz w:val="24"/>
                <w:szCs w:val="24"/>
              </w:rPr>
              <w:t>Источник</w:t>
            </w:r>
          </w:p>
        </w:tc>
      </w:tr>
      <w:tr w:rsidR="00BD40CB" w:rsidRPr="00931CE0" w:rsidTr="004B41D4">
        <w:trPr>
          <w:trHeight w:val="831"/>
        </w:trPr>
        <w:tc>
          <w:tcPr>
            <w:tcW w:w="10206" w:type="dxa"/>
            <w:gridSpan w:val="5"/>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rsidR="00BD40CB" w:rsidRPr="00931CE0" w:rsidRDefault="00BD40CB" w:rsidP="00587A64">
            <w:pPr>
              <w:spacing w:after="0"/>
              <w:jc w:val="center"/>
              <w:rPr>
                <w:rFonts w:ascii="Times New Roman" w:eastAsia="Times New Roman" w:hAnsi="Times New Roman" w:cs="Times New Roman"/>
                <w:b/>
                <w:color w:val="000000" w:themeColor="text1"/>
                <w:sz w:val="24"/>
                <w:szCs w:val="24"/>
              </w:rPr>
            </w:pPr>
            <w:r w:rsidRPr="00931CE0">
              <w:rPr>
                <w:rFonts w:ascii="Times New Roman" w:eastAsia="Times New Roman" w:hAnsi="Times New Roman" w:cs="Times New Roman"/>
                <w:b/>
                <w:color w:val="000000" w:themeColor="text1"/>
                <w:sz w:val="24"/>
                <w:szCs w:val="24"/>
              </w:rPr>
              <w:t>Взрослое население (в возрасте 18 лет и старше)</w:t>
            </w:r>
          </w:p>
        </w:tc>
      </w:tr>
      <w:tr w:rsidR="00BD40CB" w:rsidRPr="00931CE0" w:rsidTr="004B41D4">
        <w:trPr>
          <w:trHeight w:val="841"/>
        </w:trPr>
        <w:tc>
          <w:tcPr>
            <w:tcW w:w="10206" w:type="dxa"/>
            <w:gridSpan w:val="5"/>
            <w:tcBorders>
              <w:top w:val="single" w:sz="4" w:space="0" w:color="000000"/>
              <w:left w:val="single" w:sz="4" w:space="0" w:color="000000"/>
              <w:bottom w:val="single" w:sz="4" w:space="0" w:color="000000"/>
              <w:right w:val="single" w:sz="4" w:space="0" w:color="000000"/>
            </w:tcBorders>
            <w:vAlign w:val="center"/>
            <w:hideMark/>
          </w:tcPr>
          <w:p w:rsidR="00BD40CB" w:rsidRPr="00931CE0" w:rsidRDefault="00BD40CB" w:rsidP="00587A64">
            <w:pPr>
              <w:spacing w:after="0"/>
              <w:jc w:val="center"/>
              <w:rPr>
                <w:rFonts w:ascii="Times New Roman" w:eastAsia="Times New Roman" w:hAnsi="Times New Roman" w:cs="Times New Roman"/>
                <w:b/>
                <w:color w:val="000000" w:themeColor="text1"/>
                <w:sz w:val="24"/>
                <w:szCs w:val="24"/>
              </w:rPr>
            </w:pPr>
            <w:r w:rsidRPr="00931CE0">
              <w:rPr>
                <w:rFonts w:ascii="Times New Roman" w:eastAsia="Times New Roman" w:hAnsi="Times New Roman" w:cs="Times New Roman"/>
                <w:b/>
                <w:color w:val="000000" w:themeColor="text1"/>
                <w:sz w:val="24"/>
                <w:szCs w:val="24"/>
              </w:rPr>
              <w:t>Оценка эффективности профилактических мероприятий</w:t>
            </w:r>
          </w:p>
        </w:tc>
      </w:tr>
      <w:tr w:rsidR="00BD40CB" w:rsidRPr="00931CE0" w:rsidTr="004B41D4">
        <w:tc>
          <w:tcPr>
            <w:tcW w:w="709" w:type="dxa"/>
            <w:tcBorders>
              <w:top w:val="single" w:sz="4" w:space="0" w:color="000000"/>
              <w:left w:val="single" w:sz="4" w:space="0" w:color="000000"/>
              <w:bottom w:val="single" w:sz="4" w:space="0" w:color="000000"/>
              <w:right w:val="single" w:sz="4" w:space="0" w:color="000000"/>
            </w:tcBorders>
          </w:tcPr>
          <w:p w:rsidR="00BD40CB" w:rsidRPr="00931CE0" w:rsidRDefault="00BD40CB" w:rsidP="006766CA">
            <w:pPr>
              <w:spacing w:after="0" w:line="240" w:lineRule="auto"/>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1.</w:t>
            </w:r>
          </w:p>
        </w:tc>
        <w:tc>
          <w:tcPr>
            <w:tcW w:w="2268" w:type="dxa"/>
            <w:tcBorders>
              <w:top w:val="single" w:sz="4" w:space="0" w:color="000000"/>
              <w:left w:val="single" w:sz="4" w:space="0" w:color="000000"/>
              <w:bottom w:val="single" w:sz="4" w:space="0" w:color="000000"/>
              <w:right w:val="single" w:sz="4" w:space="0" w:color="000000"/>
            </w:tcBorders>
            <w:hideMark/>
          </w:tcPr>
          <w:p w:rsidR="00BD40CB" w:rsidRPr="00931CE0" w:rsidRDefault="00BD40CB" w:rsidP="00931CE0">
            <w:pPr>
              <w:spacing w:after="0"/>
              <w:rPr>
                <w:rFonts w:ascii="Times New Roman" w:eastAsia="Times New Roman" w:hAnsi="Times New Roman" w:cs="Times New Roman"/>
                <w:color w:val="000000" w:themeColor="text1"/>
                <w:sz w:val="24"/>
                <w:szCs w:val="24"/>
                <w:lang w:eastAsia="ru-RU"/>
              </w:rPr>
            </w:pPr>
            <w:r w:rsidRPr="00931CE0">
              <w:rPr>
                <w:rFonts w:ascii="Times New Roman" w:eastAsia="Times New Roman" w:hAnsi="Times New Roman" w:cs="Times New Roman"/>
                <w:color w:val="000000" w:themeColor="text1"/>
                <w:sz w:val="24"/>
                <w:szCs w:val="24"/>
                <w:lang w:eastAsia="ru-RU"/>
              </w:rPr>
              <w:t>Доля врачебных посещений с профилактической целью за период, от общего числа посещений за период (включая посещения на дому).</w:t>
            </w:r>
          </w:p>
          <w:p w:rsidR="00BD40CB" w:rsidRPr="00931CE0" w:rsidRDefault="00BD40CB" w:rsidP="00931CE0">
            <w:pPr>
              <w:spacing w:after="0"/>
              <w:rPr>
                <w:rFonts w:ascii="Times New Roman" w:eastAsia="Times New Roman" w:hAnsi="Times New Roman" w:cs="Times New Roman"/>
                <w:color w:val="000000" w:themeColor="text1"/>
                <w:sz w:val="24"/>
                <w:szCs w:val="24"/>
              </w:rPr>
            </w:pPr>
          </w:p>
        </w:tc>
        <w:tc>
          <w:tcPr>
            <w:tcW w:w="3402" w:type="dxa"/>
            <w:tcBorders>
              <w:top w:val="single" w:sz="4" w:space="0" w:color="000000"/>
              <w:left w:val="single" w:sz="4" w:space="0" w:color="000000"/>
              <w:bottom w:val="single" w:sz="4" w:space="0" w:color="000000"/>
              <w:right w:val="single" w:sz="4" w:space="0" w:color="000000"/>
            </w:tcBorders>
          </w:tcPr>
          <w:p w:rsidR="00BD40CB" w:rsidRPr="00931CE0" w:rsidRDefault="00BD40CB" w:rsidP="006766CA">
            <w:pPr>
              <w:spacing w:after="0"/>
              <w:jc w:val="center"/>
              <w:rPr>
                <w:rFonts w:ascii="Times New Roman" w:eastAsia="Times New Roman" w:hAnsi="Times New Roman" w:cs="Times New Roman"/>
                <w:color w:val="000000" w:themeColor="text1"/>
                <w:sz w:val="24"/>
                <w:szCs w:val="24"/>
              </w:rPr>
            </w:pPr>
            <m:oMathPara>
              <m:oMath>
                <m:r>
                  <w:rPr>
                    <w:rFonts w:ascii="Cambria Math" w:eastAsia="Cambria Math" w:hAnsi="Cambria Math" w:cs="Cambria Math"/>
                    <w:color w:val="000000" w:themeColor="text1"/>
                    <w:sz w:val="24"/>
                    <w:szCs w:val="24"/>
                  </w:rPr>
                  <m:t>D</m:t>
                </m:r>
                <m:r>
                  <w:rPr>
                    <w:rFonts w:ascii="Cambria Math" w:eastAsia="Cambria Math" w:hAnsi="Cambria Math" w:cs="Cambria Math"/>
                    <w:color w:val="000000" w:themeColor="text1"/>
                    <w:sz w:val="24"/>
                    <w:szCs w:val="24"/>
                    <w:vertAlign w:val="subscript"/>
                  </w:rPr>
                  <m:t>prof</m:t>
                </m:r>
                <m:r>
                  <w:rPr>
                    <w:rFonts w:ascii="Cambria Math" w:eastAsia="Times New Roman" w:hAnsi="Cambria Math" w:cs="Times New Roman"/>
                    <w:color w:val="000000" w:themeColor="text1"/>
                    <w:sz w:val="24"/>
                    <w:szCs w:val="24"/>
                    <w:vertAlign w:val="subscript"/>
                  </w:rPr>
                  <m:t xml:space="preserve"> </m:t>
                </m:r>
                <m:r>
                  <w:rPr>
                    <w:rFonts w:ascii="Cambria Math" w:eastAsia="Times New Roman" w:hAnsi="Cambria Math" w:cs="Times New Roman"/>
                    <w:color w:val="000000" w:themeColor="text1"/>
                    <w:sz w:val="24"/>
                    <w:szCs w:val="24"/>
                  </w:rPr>
                  <m:t>=</m:t>
                </m:r>
                <m:f>
                  <m:fPr>
                    <m:ctrlPr>
                      <w:rPr>
                        <w:rFonts w:ascii="Cambria Math" w:eastAsia="Cambria Math" w:hAnsi="Cambria Math" w:cs="Cambria Math"/>
                        <w:color w:val="000000" w:themeColor="text1"/>
                        <w:sz w:val="24"/>
                        <w:szCs w:val="24"/>
                        <w:vertAlign w:val="subscript"/>
                      </w:rPr>
                    </m:ctrlPr>
                  </m:fPr>
                  <m:num>
                    <m:r>
                      <w:rPr>
                        <w:rFonts w:ascii="Cambria Math" w:eastAsia="Cambria Math" w:hAnsi="Cambria Math" w:cs="Cambria Math"/>
                        <w:color w:val="000000" w:themeColor="text1"/>
                        <w:sz w:val="24"/>
                        <w:szCs w:val="24"/>
                      </w:rPr>
                      <m:t>P</m:t>
                    </m:r>
                    <m:r>
                      <w:rPr>
                        <w:rFonts w:ascii="Cambria Math" w:eastAsia="Cambria Math" w:hAnsi="Cambria Math" w:cs="Cambria Math"/>
                        <w:color w:val="000000" w:themeColor="text1"/>
                        <w:sz w:val="24"/>
                        <w:szCs w:val="24"/>
                        <w:vertAlign w:val="subscript"/>
                      </w:rPr>
                      <m:t>prof</m:t>
                    </m:r>
                  </m:num>
                  <m:den>
                    <m:r>
                      <w:rPr>
                        <w:rFonts w:ascii="Cambria Math" w:eastAsia="Times New Roman" w:hAnsi="Times New Roman" w:cs="Times New Roman"/>
                        <w:color w:val="000000" w:themeColor="text1"/>
                        <w:sz w:val="24"/>
                        <w:szCs w:val="24"/>
                        <w:vertAlign w:val="subscript"/>
                        <w:lang w:val="en-US"/>
                      </w:rPr>
                      <m:t>(Pv</m:t>
                    </m:r>
                    <m:r>
                      <w:rPr>
                        <w:rFonts w:ascii="Cambria Math" w:eastAsia="Cambria Math" w:hAnsi="Cambria Math" w:cs="Cambria Math"/>
                        <w:color w:val="000000" w:themeColor="text1"/>
                        <w:sz w:val="24"/>
                        <w:szCs w:val="24"/>
                        <w:vertAlign w:val="subscript"/>
                      </w:rPr>
                      <m:t>s+</m:t>
                    </m:r>
                    <m:r>
                      <w:rPr>
                        <w:rFonts w:ascii="Cambria Math" w:eastAsia="Cambria Math" w:hAnsi="Cambria Math" w:cs="Cambria Math"/>
                        <w:color w:val="000000" w:themeColor="text1"/>
                        <w:sz w:val="24"/>
                        <w:szCs w:val="24"/>
                        <w:vertAlign w:val="subscript"/>
                        <w:lang w:val="en-US"/>
                      </w:rPr>
                      <m:t>Oz*k)</m:t>
                    </m:r>
                  </m:den>
                </m:f>
                <m:r>
                  <w:rPr>
                    <w:rFonts w:ascii="Cambria Math" w:eastAsia="Times New Roman" w:hAnsi="Cambria Math" w:cs="Times New Roman"/>
                    <w:color w:val="000000" w:themeColor="text1"/>
                    <w:sz w:val="24"/>
                    <w:szCs w:val="24"/>
                  </w:rPr>
                  <m:t>×100,</m:t>
                </m:r>
              </m:oMath>
            </m:oMathPara>
          </w:p>
          <w:p w:rsidR="00BD40CB" w:rsidRPr="00931CE0" w:rsidRDefault="00BD40CB" w:rsidP="006766CA">
            <w:pPr>
              <w:spacing w:after="0"/>
              <w:ind w:firstLine="314"/>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где:</w:t>
            </w:r>
          </w:p>
          <w:p w:rsidR="00BD40CB" w:rsidRPr="00931CE0" w:rsidRDefault="00BD40CB" w:rsidP="006766CA">
            <w:pPr>
              <w:widowControl w:val="0"/>
              <w:spacing w:after="0"/>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D</w:t>
            </w:r>
            <w:r w:rsidRPr="00931CE0">
              <w:rPr>
                <w:rFonts w:ascii="Times New Roman" w:eastAsia="Times New Roman" w:hAnsi="Times New Roman" w:cs="Times New Roman"/>
                <w:color w:val="000000" w:themeColor="text1"/>
                <w:sz w:val="24"/>
                <w:szCs w:val="24"/>
                <w:vertAlign w:val="subscript"/>
              </w:rPr>
              <w:t xml:space="preserve">prof </w:t>
            </w:r>
            <w:r w:rsidRPr="00931CE0">
              <w:rPr>
                <w:rFonts w:ascii="Times New Roman" w:eastAsia="Times New Roman" w:hAnsi="Times New Roman" w:cs="Times New Roman"/>
                <w:color w:val="000000" w:themeColor="text1"/>
                <w:sz w:val="24"/>
                <w:szCs w:val="24"/>
              </w:rPr>
              <w:t>– доля врачебных посещений с профилактической целью за период, от общего числа посещений за период (включая посещения на дому), выраженное в процентах;</w:t>
            </w:r>
          </w:p>
          <w:p w:rsidR="00BD40CB" w:rsidRPr="00931CE0" w:rsidRDefault="00BD40CB" w:rsidP="006766CA">
            <w:pPr>
              <w:widowControl w:val="0"/>
              <w:spacing w:after="0"/>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P</w:t>
            </w:r>
            <w:r w:rsidRPr="00931CE0">
              <w:rPr>
                <w:rFonts w:ascii="Times New Roman" w:eastAsia="Times New Roman" w:hAnsi="Times New Roman" w:cs="Times New Roman"/>
                <w:color w:val="000000" w:themeColor="text1"/>
                <w:sz w:val="24"/>
                <w:szCs w:val="24"/>
                <w:vertAlign w:val="subscript"/>
              </w:rPr>
              <w:t>prof</w:t>
            </w:r>
            <w:r w:rsidRPr="00931CE0">
              <w:rPr>
                <w:rFonts w:ascii="Times New Roman" w:eastAsia="Times New Roman" w:hAnsi="Times New Roman" w:cs="Times New Roman"/>
                <w:color w:val="000000" w:themeColor="text1"/>
                <w:sz w:val="24"/>
                <w:szCs w:val="24"/>
              </w:rPr>
              <w:t xml:space="preserve"> – число врачебных посещений с профилактической целью за </w:t>
            </w:r>
            <w:r w:rsidRPr="00931CE0">
              <w:rPr>
                <w:rFonts w:ascii="Times New Roman" w:eastAsia="Times New Roman" w:hAnsi="Times New Roman" w:cs="Times New Roman"/>
                <w:color w:val="000000" w:themeColor="text1"/>
                <w:sz w:val="24"/>
                <w:szCs w:val="24"/>
              </w:rPr>
              <w:lastRenderedPageBreak/>
              <w:t>период;</w:t>
            </w:r>
          </w:p>
          <w:p w:rsidR="00BD40CB" w:rsidRPr="00931CE0" w:rsidRDefault="00BD40CB" w:rsidP="006766CA">
            <w:pPr>
              <w:spacing w:after="0"/>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P</w:t>
            </w:r>
            <w:r w:rsidRPr="00931CE0">
              <w:rPr>
                <w:rFonts w:ascii="Times New Roman" w:eastAsia="Times New Roman" w:hAnsi="Times New Roman" w:cs="Times New Roman"/>
                <w:color w:val="000000" w:themeColor="text1"/>
                <w:sz w:val="24"/>
                <w:szCs w:val="24"/>
                <w:vertAlign w:val="subscript"/>
              </w:rPr>
              <w:t xml:space="preserve">vs </w:t>
            </w:r>
            <w:r w:rsidRPr="00931CE0">
              <w:rPr>
                <w:rFonts w:ascii="Times New Roman" w:eastAsia="Times New Roman" w:hAnsi="Times New Roman" w:cs="Times New Roman"/>
                <w:color w:val="000000" w:themeColor="text1"/>
                <w:sz w:val="24"/>
                <w:szCs w:val="24"/>
              </w:rPr>
              <w:t xml:space="preserve">– </w:t>
            </w:r>
            <w:r w:rsidRPr="00931CE0">
              <w:rPr>
                <w:rFonts w:ascii="Times New Roman" w:eastAsia="Times New Roman" w:hAnsi="Times New Roman" w:cs="Times New Roman"/>
                <w:color w:val="000000" w:themeColor="text1"/>
                <w:sz w:val="24"/>
                <w:szCs w:val="24"/>
                <w:lang w:eastAsia="ru-RU"/>
              </w:rPr>
              <w:t>посещений за период (включая посещения на дому)</w:t>
            </w:r>
            <w:r w:rsidRPr="00931CE0">
              <w:rPr>
                <w:rFonts w:ascii="Times New Roman" w:eastAsia="Times New Roman" w:hAnsi="Times New Roman" w:cs="Times New Roman"/>
                <w:color w:val="000000" w:themeColor="text1"/>
                <w:sz w:val="24"/>
                <w:szCs w:val="24"/>
              </w:rPr>
              <w:t>;</w:t>
            </w:r>
          </w:p>
          <w:p w:rsidR="00BD40CB" w:rsidRPr="00931CE0" w:rsidRDefault="00BD40CB" w:rsidP="006766CA">
            <w:pPr>
              <w:spacing w:after="0"/>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О</w:t>
            </w:r>
            <w:r w:rsidRPr="00931CE0">
              <w:rPr>
                <w:rFonts w:ascii="Times New Roman" w:eastAsia="Times New Roman" w:hAnsi="Times New Roman" w:cs="Times New Roman"/>
                <w:color w:val="000000" w:themeColor="text1"/>
                <w:sz w:val="24"/>
                <w:szCs w:val="24"/>
                <w:lang w:val="en-US"/>
              </w:rPr>
              <w:t>z</w:t>
            </w:r>
            <w:r w:rsidRPr="00931CE0">
              <w:rPr>
                <w:rFonts w:ascii="Times New Roman" w:eastAsia="Times New Roman" w:hAnsi="Times New Roman" w:cs="Times New Roman"/>
                <w:color w:val="000000" w:themeColor="text1"/>
                <w:sz w:val="24"/>
                <w:szCs w:val="24"/>
              </w:rPr>
              <w:t xml:space="preserve"> – общее число обращений за отчетный период;</w:t>
            </w:r>
          </w:p>
          <w:p w:rsidR="00515464" w:rsidRDefault="00BD40CB" w:rsidP="006766CA">
            <w:pPr>
              <w:spacing w:after="0"/>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lang w:val="en-US"/>
              </w:rPr>
              <w:t>k</w:t>
            </w:r>
            <w:r w:rsidRPr="00931CE0">
              <w:rPr>
                <w:rFonts w:ascii="Times New Roman" w:eastAsia="Times New Roman" w:hAnsi="Times New Roman" w:cs="Times New Roman"/>
                <w:color w:val="000000" w:themeColor="text1"/>
                <w:sz w:val="24"/>
                <w:szCs w:val="24"/>
              </w:rPr>
              <w:t xml:space="preserve"> – коэффициент перевода обращений в посещения.</w:t>
            </w:r>
          </w:p>
          <w:p w:rsidR="00D84940" w:rsidRPr="00931CE0" w:rsidRDefault="00D84940" w:rsidP="006766CA">
            <w:pPr>
              <w:spacing w:after="0"/>
              <w:rPr>
                <w:rFonts w:ascii="Times New Roman" w:eastAsia="Times New Roman" w:hAnsi="Times New Roman" w:cs="Times New Roman"/>
                <w:color w:val="000000" w:themeColor="text1"/>
                <w:sz w:val="24"/>
                <w:szCs w:val="24"/>
              </w:rPr>
            </w:pPr>
          </w:p>
        </w:tc>
        <w:tc>
          <w:tcPr>
            <w:tcW w:w="1276" w:type="dxa"/>
            <w:tcBorders>
              <w:top w:val="single" w:sz="4" w:space="0" w:color="000000"/>
              <w:left w:val="single" w:sz="4" w:space="0" w:color="000000"/>
              <w:bottom w:val="single" w:sz="4" w:space="0" w:color="000000"/>
              <w:right w:val="single" w:sz="4" w:space="0" w:color="000000"/>
            </w:tcBorders>
            <w:hideMark/>
          </w:tcPr>
          <w:p w:rsidR="00BD40CB" w:rsidRPr="00931CE0" w:rsidRDefault="00BD40CB" w:rsidP="006766CA">
            <w:pPr>
              <w:spacing w:after="0"/>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lastRenderedPageBreak/>
              <w:t>Процент</w:t>
            </w:r>
          </w:p>
        </w:tc>
        <w:tc>
          <w:tcPr>
            <w:tcW w:w="2551" w:type="dxa"/>
            <w:tcBorders>
              <w:top w:val="single" w:sz="4" w:space="0" w:color="000000"/>
              <w:left w:val="single" w:sz="4" w:space="0" w:color="000000"/>
              <w:bottom w:val="single" w:sz="4" w:space="0" w:color="000000"/>
              <w:right w:val="single" w:sz="4" w:space="0" w:color="000000"/>
            </w:tcBorders>
            <w:hideMark/>
          </w:tcPr>
          <w:p w:rsidR="00BD40CB" w:rsidRPr="00931CE0" w:rsidRDefault="00BD40CB" w:rsidP="006766CA">
            <w:pPr>
              <w:spacing w:after="0"/>
              <w:ind w:firstLine="401"/>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Источником информации являются реестры, оказанной медицинской помощи застрахованным лицам за исключением посещений стоматологического профиля.</w:t>
            </w:r>
          </w:p>
          <w:p w:rsidR="00BD40CB" w:rsidRPr="00931CE0" w:rsidRDefault="00BD40CB" w:rsidP="006766CA">
            <w:pPr>
              <w:spacing w:after="0"/>
              <w:ind w:firstLine="401"/>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Отбор информации для расчета показателей осуществляется по полям реестра:</w:t>
            </w:r>
          </w:p>
          <w:p w:rsidR="00BD40CB" w:rsidRPr="00931CE0" w:rsidRDefault="00BD40CB" w:rsidP="006766CA">
            <w:pPr>
              <w:spacing w:after="0"/>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lastRenderedPageBreak/>
              <w:t>-дата окончания лечения;</w:t>
            </w:r>
          </w:p>
          <w:p w:rsidR="00BD40CB" w:rsidRPr="00931CE0" w:rsidRDefault="00BD40CB" w:rsidP="006766CA">
            <w:pPr>
              <w:spacing w:after="0"/>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-цель посещения.</w:t>
            </w:r>
          </w:p>
        </w:tc>
      </w:tr>
      <w:tr w:rsidR="00BD40CB" w:rsidRPr="00931CE0" w:rsidTr="004B41D4">
        <w:tc>
          <w:tcPr>
            <w:tcW w:w="709" w:type="dxa"/>
            <w:tcBorders>
              <w:top w:val="single" w:sz="4" w:space="0" w:color="000000"/>
              <w:left w:val="single" w:sz="4" w:space="0" w:color="000000"/>
              <w:bottom w:val="single" w:sz="4" w:space="0" w:color="000000"/>
              <w:right w:val="single" w:sz="4" w:space="0" w:color="000000"/>
            </w:tcBorders>
          </w:tcPr>
          <w:p w:rsidR="00BD40CB" w:rsidRPr="00931CE0" w:rsidRDefault="00BD40CB" w:rsidP="006766CA">
            <w:pPr>
              <w:spacing w:after="0" w:line="240" w:lineRule="auto"/>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lastRenderedPageBreak/>
              <w:t>2.</w:t>
            </w:r>
          </w:p>
        </w:tc>
        <w:tc>
          <w:tcPr>
            <w:tcW w:w="2268" w:type="dxa"/>
            <w:tcBorders>
              <w:top w:val="single" w:sz="4" w:space="0" w:color="000000"/>
              <w:left w:val="single" w:sz="4" w:space="0" w:color="000000"/>
              <w:bottom w:val="single" w:sz="4" w:space="0" w:color="000000"/>
              <w:right w:val="single" w:sz="4" w:space="0" w:color="000000"/>
            </w:tcBorders>
            <w:hideMark/>
          </w:tcPr>
          <w:p w:rsidR="00BD40CB" w:rsidRPr="00931CE0" w:rsidRDefault="00BD40CB" w:rsidP="00931CE0">
            <w:pPr>
              <w:spacing w:after="0"/>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Доля взрослых с болезнями системы кровообращения, выявленными впервые при профилактических медицинских осмотрах и диспансеризации за период, от общего числа взрослых пациентов с болезнями системы кровообращения с впервые в жизни установленным диагнозом за период.</w:t>
            </w:r>
          </w:p>
        </w:tc>
        <w:tc>
          <w:tcPr>
            <w:tcW w:w="3402" w:type="dxa"/>
            <w:tcBorders>
              <w:top w:val="single" w:sz="4" w:space="0" w:color="000000"/>
              <w:left w:val="single" w:sz="4" w:space="0" w:color="000000"/>
              <w:bottom w:val="single" w:sz="4" w:space="0" w:color="000000"/>
              <w:right w:val="single" w:sz="4" w:space="0" w:color="000000"/>
            </w:tcBorders>
          </w:tcPr>
          <w:p w:rsidR="00BD40CB" w:rsidRPr="00931CE0" w:rsidRDefault="00BD40CB" w:rsidP="006766CA">
            <w:pPr>
              <w:spacing w:after="0"/>
              <w:jc w:val="center"/>
              <w:rPr>
                <w:rFonts w:ascii="Times New Roman" w:eastAsia="Times New Roman" w:hAnsi="Times New Roman" w:cs="Times New Roman"/>
                <w:color w:val="000000" w:themeColor="text1"/>
                <w:sz w:val="24"/>
                <w:szCs w:val="24"/>
              </w:rPr>
            </w:pPr>
            <m:oMathPara>
              <m:oMath>
                <m:r>
                  <w:rPr>
                    <w:rFonts w:ascii="Cambria Math" w:eastAsia="Cambria Math" w:hAnsi="Cambria Math" w:cs="Cambria Math"/>
                    <w:color w:val="000000" w:themeColor="text1"/>
                    <w:sz w:val="24"/>
                    <w:szCs w:val="24"/>
                  </w:rPr>
                  <m:t>D</m:t>
                </m:r>
                <m:r>
                  <w:rPr>
                    <w:rFonts w:ascii="Cambria Math" w:eastAsia="Cambria Math" w:hAnsi="Cambria Math" w:cs="Cambria Math"/>
                    <w:color w:val="000000" w:themeColor="text1"/>
                    <w:sz w:val="24"/>
                    <w:szCs w:val="24"/>
                    <w:vertAlign w:val="subscript"/>
                  </w:rPr>
                  <m:t>бск</m:t>
                </m:r>
                <m:r>
                  <w:rPr>
                    <w:rFonts w:ascii="Cambria Math" w:eastAsia="Times New Roman" w:hAnsi="Cambria Math" w:cs="Times New Roman"/>
                    <w:color w:val="000000" w:themeColor="text1"/>
                    <w:sz w:val="24"/>
                    <w:szCs w:val="24"/>
                    <w:vertAlign w:val="subscript"/>
                  </w:rPr>
                  <m:t xml:space="preserve"> </m:t>
                </m:r>
                <m:r>
                  <w:rPr>
                    <w:rFonts w:ascii="Cambria Math" w:eastAsia="Times New Roman" w:hAnsi="Cambria Math" w:cs="Times New Roman"/>
                    <w:color w:val="000000" w:themeColor="text1"/>
                    <w:sz w:val="24"/>
                    <w:szCs w:val="24"/>
                  </w:rPr>
                  <m:t>=</m:t>
                </m:r>
                <m:f>
                  <m:fPr>
                    <m:ctrlPr>
                      <w:rPr>
                        <w:rFonts w:ascii="Cambria Math" w:eastAsia="Cambria Math" w:hAnsi="Cambria Math" w:cs="Cambria Math"/>
                        <w:color w:val="000000" w:themeColor="text1"/>
                        <w:sz w:val="24"/>
                        <w:szCs w:val="24"/>
                        <w:vertAlign w:val="subscript"/>
                      </w:rPr>
                    </m:ctrlPr>
                  </m:fPr>
                  <m:num>
                    <m:r>
                      <w:rPr>
                        <w:rFonts w:ascii="Cambria Math" w:eastAsia="Cambria Math" w:hAnsi="Cambria Math" w:cs="Cambria Math"/>
                        <w:color w:val="000000" w:themeColor="text1"/>
                        <w:sz w:val="24"/>
                        <w:szCs w:val="24"/>
                      </w:rPr>
                      <m:t>BSK</m:t>
                    </m:r>
                    <m:r>
                      <w:rPr>
                        <w:rFonts w:ascii="Cambria Math" w:eastAsia="Cambria Math" w:hAnsi="Cambria Math" w:cs="Cambria Math"/>
                        <w:color w:val="000000" w:themeColor="text1"/>
                        <w:sz w:val="24"/>
                        <w:szCs w:val="24"/>
                        <w:vertAlign w:val="subscript"/>
                      </w:rPr>
                      <m:t>дисп</m:t>
                    </m:r>
                  </m:num>
                  <m:den>
                    <m:r>
                      <w:rPr>
                        <w:rFonts w:ascii="Cambria Math" w:eastAsia="Cambria Math" w:hAnsi="Cambria Math" w:cs="Cambria Math"/>
                        <w:color w:val="000000" w:themeColor="text1"/>
                        <w:sz w:val="24"/>
                        <w:szCs w:val="24"/>
                      </w:rPr>
                      <m:t>BSK</m:t>
                    </m:r>
                    <m:r>
                      <w:rPr>
                        <w:rFonts w:ascii="Cambria Math" w:eastAsia="Cambria Math" w:hAnsi="Cambria Math" w:cs="Cambria Math"/>
                        <w:color w:val="000000" w:themeColor="text1"/>
                        <w:sz w:val="24"/>
                        <w:szCs w:val="24"/>
                        <w:vertAlign w:val="subscript"/>
                      </w:rPr>
                      <m:t>вп</m:t>
                    </m:r>
                  </m:den>
                </m:f>
                <m:r>
                  <w:rPr>
                    <w:rFonts w:ascii="Cambria Math" w:eastAsia="Times New Roman" w:hAnsi="Cambria Math" w:cs="Times New Roman"/>
                    <w:color w:val="000000" w:themeColor="text1"/>
                    <w:sz w:val="24"/>
                    <w:szCs w:val="24"/>
                  </w:rPr>
                  <m:t>×100,</m:t>
                </m:r>
              </m:oMath>
            </m:oMathPara>
          </w:p>
          <w:p w:rsidR="00BD40CB" w:rsidRPr="00931CE0" w:rsidRDefault="00BD40CB" w:rsidP="006766CA">
            <w:pPr>
              <w:spacing w:after="0"/>
              <w:ind w:firstLine="314"/>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где:</w:t>
            </w:r>
          </w:p>
          <w:p w:rsidR="00BD40CB" w:rsidRPr="00931CE0" w:rsidRDefault="00BD40CB" w:rsidP="006766CA">
            <w:pPr>
              <w:widowControl w:val="0"/>
              <w:spacing w:after="0"/>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D</w:t>
            </w:r>
            <w:r w:rsidRPr="00931CE0">
              <w:rPr>
                <w:rFonts w:ascii="Times New Roman" w:eastAsia="Times New Roman" w:hAnsi="Times New Roman" w:cs="Times New Roman"/>
                <w:color w:val="000000" w:themeColor="text1"/>
                <w:sz w:val="24"/>
                <w:szCs w:val="24"/>
                <w:vertAlign w:val="subscript"/>
              </w:rPr>
              <w:t xml:space="preserve">бск </w:t>
            </w:r>
            <w:r w:rsidRPr="00931CE0">
              <w:rPr>
                <w:rFonts w:ascii="Times New Roman" w:eastAsia="Times New Roman" w:hAnsi="Times New Roman" w:cs="Times New Roman"/>
                <w:color w:val="000000" w:themeColor="text1"/>
                <w:sz w:val="24"/>
                <w:szCs w:val="24"/>
              </w:rPr>
              <w:t>– доля взрослых пациентов с болезнями системы кровообращения, выявленными впервые при профилактических медицинских осмотрах и диспансеризации за период, от общего числа взрослых пациентов с болезнями системы кровообращения с впервые в жизни установленным диагнозом за период;</w:t>
            </w:r>
          </w:p>
          <w:p w:rsidR="00BD40CB" w:rsidRPr="00931CE0" w:rsidRDefault="00BD40CB" w:rsidP="006766CA">
            <w:pPr>
              <w:widowControl w:val="0"/>
              <w:spacing w:after="0"/>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BSK</w:t>
            </w:r>
            <w:r w:rsidRPr="00931CE0">
              <w:rPr>
                <w:rFonts w:ascii="Times New Roman" w:eastAsia="Times New Roman" w:hAnsi="Times New Roman" w:cs="Times New Roman"/>
                <w:color w:val="000000" w:themeColor="text1"/>
                <w:sz w:val="24"/>
                <w:szCs w:val="24"/>
                <w:vertAlign w:val="subscript"/>
              </w:rPr>
              <w:t>дисп</w:t>
            </w:r>
            <w:r w:rsidRPr="00931CE0">
              <w:rPr>
                <w:rFonts w:ascii="Times New Roman" w:eastAsia="Times New Roman" w:hAnsi="Times New Roman" w:cs="Times New Roman"/>
                <w:color w:val="000000" w:themeColor="text1"/>
                <w:sz w:val="24"/>
                <w:szCs w:val="24"/>
              </w:rPr>
              <w:t xml:space="preserve"> – число взрослых пациентов с болезнями системы кровообращения, выявленными впервые при профилактических медицинских осмотрах и диспансеризации за период;</w:t>
            </w:r>
          </w:p>
          <w:p w:rsidR="00515464" w:rsidRPr="00931CE0" w:rsidRDefault="00BD40CB" w:rsidP="006766CA">
            <w:pPr>
              <w:spacing w:after="0"/>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BSK</w:t>
            </w:r>
            <w:r w:rsidRPr="00931CE0">
              <w:rPr>
                <w:rFonts w:ascii="Times New Roman" w:eastAsia="Times New Roman" w:hAnsi="Times New Roman" w:cs="Times New Roman"/>
                <w:color w:val="000000" w:themeColor="text1"/>
                <w:sz w:val="24"/>
                <w:szCs w:val="24"/>
                <w:vertAlign w:val="subscript"/>
              </w:rPr>
              <w:t xml:space="preserve">вп </w:t>
            </w:r>
            <w:r w:rsidRPr="00931CE0">
              <w:rPr>
                <w:rFonts w:ascii="Times New Roman" w:eastAsia="Times New Roman" w:hAnsi="Times New Roman" w:cs="Times New Roman"/>
                <w:color w:val="000000" w:themeColor="text1"/>
                <w:sz w:val="24"/>
                <w:szCs w:val="24"/>
              </w:rPr>
              <w:t>– общее число взрослых пациентов с болезнями системы кровообращения с впервые в жизни установленным диагнозом за период.</w:t>
            </w:r>
          </w:p>
        </w:tc>
        <w:tc>
          <w:tcPr>
            <w:tcW w:w="1276" w:type="dxa"/>
            <w:tcBorders>
              <w:top w:val="single" w:sz="4" w:space="0" w:color="000000"/>
              <w:left w:val="single" w:sz="4" w:space="0" w:color="000000"/>
              <w:bottom w:val="single" w:sz="4" w:space="0" w:color="000000"/>
              <w:right w:val="single" w:sz="4" w:space="0" w:color="000000"/>
            </w:tcBorders>
            <w:hideMark/>
          </w:tcPr>
          <w:p w:rsidR="00BD40CB" w:rsidRPr="00931CE0" w:rsidRDefault="00BD40CB" w:rsidP="006766CA">
            <w:pPr>
              <w:spacing w:after="0"/>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Процент</w:t>
            </w:r>
          </w:p>
        </w:tc>
        <w:tc>
          <w:tcPr>
            <w:tcW w:w="2551" w:type="dxa"/>
            <w:tcBorders>
              <w:top w:val="single" w:sz="4" w:space="0" w:color="000000"/>
              <w:left w:val="single" w:sz="4" w:space="0" w:color="000000"/>
              <w:bottom w:val="single" w:sz="4" w:space="0" w:color="000000"/>
              <w:right w:val="single" w:sz="4" w:space="0" w:color="000000"/>
            </w:tcBorders>
            <w:hideMark/>
          </w:tcPr>
          <w:p w:rsidR="00BD40CB" w:rsidRPr="00931CE0" w:rsidRDefault="00BD40CB" w:rsidP="006766CA">
            <w:pPr>
              <w:spacing w:after="0"/>
              <w:ind w:firstLine="401"/>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Источником информации являются реестры, оказанной медицинской помощи застрахованным лицам.</w:t>
            </w:r>
          </w:p>
          <w:p w:rsidR="00BD40CB" w:rsidRPr="00931CE0" w:rsidRDefault="00BD40CB" w:rsidP="006766CA">
            <w:pPr>
              <w:spacing w:after="0"/>
              <w:ind w:firstLine="401"/>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Отбор информации для расчета показателей осуществляется по полям реестра:</w:t>
            </w:r>
          </w:p>
          <w:p w:rsidR="00BD40CB" w:rsidRPr="00931CE0" w:rsidRDefault="00BD40CB" w:rsidP="006766CA">
            <w:pPr>
              <w:spacing w:after="0"/>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-дата окончания лечения;</w:t>
            </w:r>
          </w:p>
          <w:p w:rsidR="00BD40CB" w:rsidRPr="00931CE0" w:rsidRDefault="00BD40CB" w:rsidP="006766CA">
            <w:pPr>
              <w:spacing w:after="0"/>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-диагноз основной;</w:t>
            </w:r>
          </w:p>
          <w:p w:rsidR="00BD40CB" w:rsidRPr="00931CE0" w:rsidRDefault="00BD40CB" w:rsidP="006766CA">
            <w:pPr>
              <w:spacing w:after="0"/>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-впервые выявлено (основной);</w:t>
            </w:r>
          </w:p>
          <w:p w:rsidR="00BD40CB" w:rsidRPr="00931CE0" w:rsidRDefault="00BD40CB" w:rsidP="006766CA">
            <w:pPr>
              <w:spacing w:after="0"/>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-характер заболевания</w:t>
            </w:r>
          </w:p>
          <w:p w:rsidR="00BD40CB" w:rsidRPr="00931CE0" w:rsidRDefault="00BD40CB" w:rsidP="006766CA">
            <w:pPr>
              <w:spacing w:after="0"/>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-цель посещения;</w:t>
            </w:r>
          </w:p>
          <w:p w:rsidR="00BD40CB" w:rsidRPr="00931CE0" w:rsidRDefault="00BD40CB" w:rsidP="006766CA">
            <w:pPr>
              <w:spacing w:after="0"/>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-дата рождения.</w:t>
            </w:r>
          </w:p>
        </w:tc>
      </w:tr>
      <w:tr w:rsidR="00BD40CB" w:rsidRPr="00931CE0" w:rsidTr="004B41D4">
        <w:tc>
          <w:tcPr>
            <w:tcW w:w="709" w:type="dxa"/>
            <w:tcBorders>
              <w:top w:val="single" w:sz="4" w:space="0" w:color="000000"/>
              <w:left w:val="single" w:sz="4" w:space="0" w:color="000000"/>
              <w:bottom w:val="single" w:sz="4" w:space="0" w:color="000000"/>
              <w:right w:val="single" w:sz="4" w:space="0" w:color="000000"/>
            </w:tcBorders>
            <w:hideMark/>
          </w:tcPr>
          <w:p w:rsidR="00BD40CB" w:rsidRPr="00931CE0" w:rsidRDefault="00BD40CB" w:rsidP="006766CA">
            <w:pPr>
              <w:spacing w:after="0" w:line="240" w:lineRule="auto"/>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 xml:space="preserve">3. </w:t>
            </w:r>
          </w:p>
        </w:tc>
        <w:tc>
          <w:tcPr>
            <w:tcW w:w="2268" w:type="dxa"/>
            <w:tcBorders>
              <w:top w:val="single" w:sz="4" w:space="0" w:color="000000"/>
              <w:left w:val="single" w:sz="4" w:space="0" w:color="000000"/>
              <w:bottom w:val="single" w:sz="4" w:space="0" w:color="000000"/>
              <w:right w:val="single" w:sz="4" w:space="0" w:color="000000"/>
            </w:tcBorders>
            <w:hideMark/>
          </w:tcPr>
          <w:p w:rsidR="00BD40CB" w:rsidRPr="00931CE0" w:rsidRDefault="00BD40CB" w:rsidP="00931CE0">
            <w:pPr>
              <w:spacing w:after="0"/>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 xml:space="preserve">Доля взрослых с установленным диагнозом злокачественное новообразование, выявленным впервые при профилактических медицинских осмотрах и диспансеризации за период, от общего </w:t>
            </w:r>
            <w:r w:rsidRPr="00931CE0">
              <w:rPr>
                <w:rFonts w:ascii="Times New Roman" w:eastAsia="Times New Roman" w:hAnsi="Times New Roman" w:cs="Times New Roman"/>
                <w:color w:val="000000" w:themeColor="text1"/>
                <w:sz w:val="24"/>
                <w:szCs w:val="24"/>
              </w:rPr>
              <w:lastRenderedPageBreak/>
              <w:t>числа взрослых пациентов с впервые в жизни установленным диагнозом злокачественное новообразование за период.</w:t>
            </w:r>
          </w:p>
        </w:tc>
        <w:tc>
          <w:tcPr>
            <w:tcW w:w="3402" w:type="dxa"/>
            <w:tcBorders>
              <w:top w:val="single" w:sz="4" w:space="0" w:color="000000"/>
              <w:left w:val="single" w:sz="4" w:space="0" w:color="000000"/>
              <w:bottom w:val="single" w:sz="4" w:space="0" w:color="000000"/>
              <w:right w:val="single" w:sz="4" w:space="0" w:color="000000"/>
            </w:tcBorders>
          </w:tcPr>
          <w:p w:rsidR="00BD40CB" w:rsidRPr="00931CE0" w:rsidRDefault="00BD40CB" w:rsidP="006766CA">
            <w:pPr>
              <w:spacing w:after="0"/>
              <w:jc w:val="center"/>
              <w:rPr>
                <w:rFonts w:ascii="Times New Roman" w:eastAsia="Times New Roman" w:hAnsi="Times New Roman" w:cs="Times New Roman"/>
                <w:color w:val="000000" w:themeColor="text1"/>
                <w:sz w:val="24"/>
                <w:szCs w:val="24"/>
              </w:rPr>
            </w:pPr>
            <m:oMathPara>
              <m:oMath>
                <m:r>
                  <w:rPr>
                    <w:rFonts w:ascii="Cambria Math" w:eastAsia="Cambria Math" w:hAnsi="Cambria Math" w:cs="Cambria Math"/>
                    <w:color w:val="000000" w:themeColor="text1"/>
                    <w:sz w:val="24"/>
                    <w:szCs w:val="24"/>
                  </w:rPr>
                  <w:lastRenderedPageBreak/>
                  <m:t>D</m:t>
                </m:r>
                <m:r>
                  <w:rPr>
                    <w:rFonts w:ascii="Cambria Math" w:eastAsia="Cambria Math" w:hAnsi="Cambria Math" w:cs="Cambria Math"/>
                    <w:color w:val="000000" w:themeColor="text1"/>
                    <w:sz w:val="24"/>
                    <w:szCs w:val="24"/>
                    <w:vertAlign w:val="subscript"/>
                  </w:rPr>
                  <m:t>зно</m:t>
                </m:r>
                <m:r>
                  <w:rPr>
                    <w:rFonts w:ascii="Cambria Math" w:eastAsia="Times New Roman" w:hAnsi="Cambria Math" w:cs="Times New Roman"/>
                    <w:color w:val="000000" w:themeColor="text1"/>
                    <w:sz w:val="24"/>
                    <w:szCs w:val="24"/>
                    <w:vertAlign w:val="subscript"/>
                  </w:rPr>
                  <m:t xml:space="preserve"> </m:t>
                </m:r>
                <m:r>
                  <w:rPr>
                    <w:rFonts w:ascii="Cambria Math" w:eastAsia="Times New Roman" w:hAnsi="Cambria Math" w:cs="Times New Roman"/>
                    <w:color w:val="000000" w:themeColor="text1"/>
                    <w:sz w:val="24"/>
                    <w:szCs w:val="24"/>
                  </w:rPr>
                  <m:t>=</m:t>
                </m:r>
                <m:f>
                  <m:fPr>
                    <m:ctrlPr>
                      <w:rPr>
                        <w:rFonts w:ascii="Cambria Math" w:eastAsia="Cambria Math" w:hAnsi="Cambria Math" w:cs="Cambria Math"/>
                        <w:color w:val="000000" w:themeColor="text1"/>
                        <w:sz w:val="24"/>
                        <w:szCs w:val="24"/>
                        <w:vertAlign w:val="subscript"/>
                      </w:rPr>
                    </m:ctrlPr>
                  </m:fPr>
                  <m:num>
                    <m:r>
                      <w:rPr>
                        <w:rFonts w:ascii="Cambria Math" w:eastAsia="Cambria Math" w:hAnsi="Cambria Math" w:cs="Cambria Math"/>
                        <w:color w:val="000000" w:themeColor="text1"/>
                        <w:sz w:val="24"/>
                        <w:szCs w:val="24"/>
                      </w:rPr>
                      <m:t>ZNO</m:t>
                    </m:r>
                    <m:r>
                      <w:rPr>
                        <w:rFonts w:ascii="Cambria Math" w:eastAsia="Cambria Math" w:hAnsi="Cambria Math" w:cs="Cambria Math"/>
                        <w:color w:val="000000" w:themeColor="text1"/>
                        <w:sz w:val="24"/>
                        <w:szCs w:val="24"/>
                        <w:vertAlign w:val="subscript"/>
                      </w:rPr>
                      <m:t>дисп</m:t>
                    </m:r>
                  </m:num>
                  <m:den>
                    <m:r>
                      <w:rPr>
                        <w:rFonts w:ascii="Cambria Math" w:eastAsia="Cambria Math" w:hAnsi="Cambria Math" w:cs="Cambria Math"/>
                        <w:color w:val="000000" w:themeColor="text1"/>
                        <w:sz w:val="24"/>
                        <w:szCs w:val="24"/>
                      </w:rPr>
                      <m:t>ZNO</m:t>
                    </m:r>
                    <m:r>
                      <w:rPr>
                        <w:rFonts w:ascii="Cambria Math" w:eastAsia="Cambria Math" w:hAnsi="Cambria Math" w:cs="Cambria Math"/>
                        <w:color w:val="000000" w:themeColor="text1"/>
                        <w:sz w:val="24"/>
                        <w:szCs w:val="24"/>
                        <w:vertAlign w:val="subscript"/>
                      </w:rPr>
                      <m:t>вп</m:t>
                    </m:r>
                  </m:den>
                </m:f>
                <m:r>
                  <w:rPr>
                    <w:rFonts w:ascii="Cambria Math" w:eastAsia="Times New Roman" w:hAnsi="Cambria Math" w:cs="Times New Roman"/>
                    <w:color w:val="000000" w:themeColor="text1"/>
                    <w:sz w:val="24"/>
                    <w:szCs w:val="24"/>
                  </w:rPr>
                  <m:t>×100,</m:t>
                </m:r>
              </m:oMath>
            </m:oMathPara>
          </w:p>
          <w:p w:rsidR="00BD40CB" w:rsidRPr="00931CE0" w:rsidRDefault="00BD40CB" w:rsidP="006766CA">
            <w:pPr>
              <w:spacing w:after="0"/>
              <w:ind w:firstLine="314"/>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где:</w:t>
            </w:r>
          </w:p>
          <w:p w:rsidR="00BD40CB" w:rsidRPr="00931CE0" w:rsidRDefault="00BD40CB" w:rsidP="006766CA">
            <w:pPr>
              <w:widowControl w:val="0"/>
              <w:spacing w:after="0"/>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D</w:t>
            </w:r>
            <w:r w:rsidRPr="00931CE0">
              <w:rPr>
                <w:rFonts w:ascii="Times New Roman" w:eastAsia="Times New Roman" w:hAnsi="Times New Roman" w:cs="Times New Roman"/>
                <w:color w:val="000000" w:themeColor="text1"/>
                <w:sz w:val="24"/>
                <w:szCs w:val="24"/>
                <w:vertAlign w:val="subscript"/>
              </w:rPr>
              <w:t xml:space="preserve">зно </w:t>
            </w:r>
            <w:r w:rsidRPr="00931CE0">
              <w:rPr>
                <w:rFonts w:ascii="Times New Roman" w:eastAsia="Times New Roman" w:hAnsi="Times New Roman" w:cs="Times New Roman"/>
                <w:color w:val="000000" w:themeColor="text1"/>
                <w:sz w:val="24"/>
                <w:szCs w:val="24"/>
              </w:rPr>
              <w:t xml:space="preserve">– доля взрослых пациентов с установленным диагнозом злокачественное новообразование, выявленным впервые при профилактических медицинских осмотрах и диспансеризации за период, от общего числа взрослых </w:t>
            </w:r>
            <w:r w:rsidRPr="00931CE0">
              <w:rPr>
                <w:rFonts w:ascii="Times New Roman" w:eastAsia="Times New Roman" w:hAnsi="Times New Roman" w:cs="Times New Roman"/>
                <w:color w:val="000000" w:themeColor="text1"/>
                <w:sz w:val="24"/>
                <w:szCs w:val="24"/>
              </w:rPr>
              <w:lastRenderedPageBreak/>
              <w:t>пациентов с впервые в жизни установленным диагнозом злокачественное новообразование за период;</w:t>
            </w:r>
          </w:p>
          <w:p w:rsidR="00BD40CB" w:rsidRPr="00931CE0" w:rsidRDefault="00BD40CB" w:rsidP="006766CA">
            <w:pPr>
              <w:widowControl w:val="0"/>
              <w:spacing w:after="0"/>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ZNO</w:t>
            </w:r>
            <w:r w:rsidRPr="00931CE0">
              <w:rPr>
                <w:rFonts w:ascii="Times New Roman" w:eastAsia="Times New Roman" w:hAnsi="Times New Roman" w:cs="Times New Roman"/>
                <w:color w:val="000000" w:themeColor="text1"/>
                <w:sz w:val="24"/>
                <w:szCs w:val="24"/>
                <w:vertAlign w:val="subscript"/>
              </w:rPr>
              <w:t>дисп</w:t>
            </w:r>
            <w:r w:rsidRPr="00931CE0">
              <w:rPr>
                <w:rFonts w:ascii="Times New Roman" w:eastAsia="Times New Roman" w:hAnsi="Times New Roman" w:cs="Times New Roman"/>
                <w:color w:val="000000" w:themeColor="text1"/>
                <w:sz w:val="24"/>
                <w:szCs w:val="24"/>
              </w:rPr>
              <w:t xml:space="preserve"> – число взрослых пациентов с установленным диагнозом злокачественное новообразование, выявленным впервые при профилактических медицинских осмотрах и диспансеризации за период;</w:t>
            </w:r>
          </w:p>
          <w:p w:rsidR="00BD40CB" w:rsidRPr="00931CE0" w:rsidRDefault="00BD40CB" w:rsidP="006766CA">
            <w:pPr>
              <w:spacing w:after="0"/>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ZNO</w:t>
            </w:r>
            <w:r w:rsidRPr="00931CE0">
              <w:rPr>
                <w:rFonts w:ascii="Times New Roman" w:eastAsia="Times New Roman" w:hAnsi="Times New Roman" w:cs="Times New Roman"/>
                <w:color w:val="000000" w:themeColor="text1"/>
                <w:sz w:val="24"/>
                <w:szCs w:val="24"/>
                <w:vertAlign w:val="subscript"/>
              </w:rPr>
              <w:t xml:space="preserve">вп </w:t>
            </w:r>
            <w:r w:rsidRPr="00931CE0">
              <w:rPr>
                <w:rFonts w:ascii="Times New Roman" w:eastAsia="Times New Roman" w:hAnsi="Times New Roman" w:cs="Times New Roman"/>
                <w:color w:val="000000" w:themeColor="text1"/>
                <w:sz w:val="24"/>
                <w:szCs w:val="24"/>
              </w:rPr>
              <w:t>– общее число взрослых пациентов с впервые в жизни установленным диагнозом злокачественное новообразование за период.</w:t>
            </w:r>
          </w:p>
        </w:tc>
        <w:tc>
          <w:tcPr>
            <w:tcW w:w="1276" w:type="dxa"/>
            <w:tcBorders>
              <w:top w:val="single" w:sz="4" w:space="0" w:color="000000"/>
              <w:left w:val="single" w:sz="4" w:space="0" w:color="000000"/>
              <w:bottom w:val="single" w:sz="4" w:space="0" w:color="000000"/>
              <w:right w:val="single" w:sz="4" w:space="0" w:color="000000"/>
            </w:tcBorders>
            <w:hideMark/>
          </w:tcPr>
          <w:p w:rsidR="00BD40CB" w:rsidRPr="00931CE0" w:rsidRDefault="00BD40CB" w:rsidP="006766CA">
            <w:pPr>
              <w:spacing w:after="0"/>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lastRenderedPageBreak/>
              <w:t>Процент</w:t>
            </w:r>
          </w:p>
        </w:tc>
        <w:tc>
          <w:tcPr>
            <w:tcW w:w="2551" w:type="dxa"/>
            <w:tcBorders>
              <w:top w:val="single" w:sz="4" w:space="0" w:color="000000"/>
              <w:left w:val="single" w:sz="4" w:space="0" w:color="000000"/>
              <w:bottom w:val="single" w:sz="4" w:space="0" w:color="000000"/>
              <w:right w:val="single" w:sz="4" w:space="0" w:color="000000"/>
            </w:tcBorders>
          </w:tcPr>
          <w:p w:rsidR="00BD40CB" w:rsidRPr="00931CE0" w:rsidRDefault="00BD40CB" w:rsidP="006766CA">
            <w:pPr>
              <w:spacing w:after="0"/>
              <w:ind w:firstLine="401"/>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 xml:space="preserve">Расчет показателя осуществляется путем отбора информации по полям реестра формата Д3 «Файл со сведениями об оказанной медицинской помощи при диспансеризации» предусматривает поле реестра «признак подозрения на </w:t>
            </w:r>
            <w:r w:rsidRPr="00931CE0">
              <w:rPr>
                <w:rFonts w:ascii="Times New Roman" w:eastAsia="Times New Roman" w:hAnsi="Times New Roman" w:cs="Times New Roman"/>
                <w:color w:val="000000" w:themeColor="text1"/>
                <w:sz w:val="24"/>
                <w:szCs w:val="24"/>
              </w:rPr>
              <w:lastRenderedPageBreak/>
              <w:t xml:space="preserve">злокачественное новообразование».  </w:t>
            </w:r>
          </w:p>
          <w:p w:rsidR="00BD40CB" w:rsidRPr="00931CE0" w:rsidRDefault="00BD40CB" w:rsidP="006766CA">
            <w:pPr>
              <w:spacing w:after="0"/>
              <w:ind w:firstLine="401"/>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Движение пациента отслеживается по формату реестра Д4 «Файл со сведениями при осуществлении персонифицированного учета оказанной медицинской помощи при подозрении на злокачественное новообразование или установленном диагнозе злокачественного новообразования»:</w:t>
            </w:r>
          </w:p>
          <w:p w:rsidR="00BD40CB" w:rsidRPr="00931CE0" w:rsidRDefault="00BD40CB" w:rsidP="006766CA">
            <w:pPr>
              <w:spacing w:after="0"/>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 диагноз основной,</w:t>
            </w:r>
          </w:p>
          <w:p w:rsidR="00D84940" w:rsidRPr="00931CE0" w:rsidRDefault="00BD40CB" w:rsidP="006766CA">
            <w:pPr>
              <w:spacing w:after="0"/>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 xml:space="preserve">– </w:t>
            </w:r>
            <w:r w:rsidR="00D25D3F">
              <w:rPr>
                <w:rFonts w:ascii="Times New Roman" w:eastAsia="Times New Roman" w:hAnsi="Times New Roman" w:cs="Times New Roman"/>
                <w:color w:val="000000" w:themeColor="text1"/>
                <w:sz w:val="24"/>
                <w:szCs w:val="24"/>
              </w:rPr>
              <w:t>характер основного заболевания.</w:t>
            </w:r>
          </w:p>
        </w:tc>
      </w:tr>
      <w:tr w:rsidR="00BD40CB" w:rsidRPr="00931CE0" w:rsidTr="004B41D4">
        <w:tc>
          <w:tcPr>
            <w:tcW w:w="709" w:type="dxa"/>
            <w:tcBorders>
              <w:top w:val="single" w:sz="4" w:space="0" w:color="000000"/>
              <w:left w:val="single" w:sz="4" w:space="0" w:color="000000"/>
              <w:bottom w:val="single" w:sz="4" w:space="0" w:color="000000"/>
              <w:right w:val="single" w:sz="4" w:space="0" w:color="000000"/>
            </w:tcBorders>
          </w:tcPr>
          <w:p w:rsidR="00BD40CB" w:rsidRPr="00931CE0" w:rsidRDefault="00BD40CB" w:rsidP="006766CA">
            <w:pPr>
              <w:spacing w:after="0" w:line="240" w:lineRule="auto"/>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lastRenderedPageBreak/>
              <w:t>4.</w:t>
            </w:r>
          </w:p>
        </w:tc>
        <w:tc>
          <w:tcPr>
            <w:tcW w:w="2268" w:type="dxa"/>
            <w:tcBorders>
              <w:top w:val="single" w:sz="4" w:space="0" w:color="000000"/>
              <w:left w:val="single" w:sz="4" w:space="0" w:color="000000"/>
              <w:bottom w:val="single" w:sz="4" w:space="0" w:color="000000"/>
              <w:right w:val="single" w:sz="4" w:space="0" w:color="000000"/>
            </w:tcBorders>
            <w:hideMark/>
          </w:tcPr>
          <w:p w:rsidR="00BD40CB" w:rsidRPr="00931CE0" w:rsidRDefault="00BD40CB" w:rsidP="00931CE0">
            <w:pPr>
              <w:spacing w:after="0"/>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Доля взрослых с</w:t>
            </w:r>
            <w:r w:rsidR="003D34E6" w:rsidRPr="00931CE0">
              <w:rPr>
                <w:rFonts w:ascii="Times New Roman" w:eastAsia="Times New Roman" w:hAnsi="Times New Roman" w:cs="Times New Roman"/>
                <w:color w:val="000000" w:themeColor="text1"/>
                <w:sz w:val="24"/>
                <w:szCs w:val="24"/>
              </w:rPr>
              <w:t xml:space="preserve"> </w:t>
            </w:r>
            <w:r w:rsidRPr="00931CE0">
              <w:rPr>
                <w:rFonts w:ascii="Times New Roman" w:eastAsia="Times New Roman" w:hAnsi="Times New Roman" w:cs="Times New Roman"/>
                <w:color w:val="000000" w:themeColor="text1"/>
                <w:sz w:val="24"/>
                <w:szCs w:val="24"/>
              </w:rPr>
              <w:t>установленным диагнозом хроническая обструктивная болезнь легких,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хроническая обструктивная легочная болезнь за период.</w:t>
            </w:r>
          </w:p>
          <w:p w:rsidR="00BD40CB" w:rsidRPr="00931CE0" w:rsidRDefault="00BD40CB" w:rsidP="00931CE0">
            <w:pPr>
              <w:spacing w:after="0"/>
              <w:rPr>
                <w:rFonts w:ascii="Times New Roman" w:eastAsia="Times New Roman" w:hAnsi="Times New Roman" w:cs="Times New Roman"/>
                <w:color w:val="000000" w:themeColor="text1"/>
                <w:sz w:val="24"/>
                <w:szCs w:val="24"/>
              </w:rPr>
            </w:pPr>
          </w:p>
          <w:p w:rsidR="00BD40CB" w:rsidRPr="00931CE0" w:rsidRDefault="00BD40CB" w:rsidP="00931CE0">
            <w:pPr>
              <w:spacing w:after="0"/>
              <w:rPr>
                <w:rFonts w:ascii="Times New Roman" w:eastAsia="Times New Roman" w:hAnsi="Times New Roman" w:cs="Times New Roman"/>
                <w:color w:val="000000" w:themeColor="text1"/>
                <w:sz w:val="24"/>
                <w:szCs w:val="24"/>
              </w:rPr>
            </w:pPr>
          </w:p>
          <w:p w:rsidR="00BD40CB" w:rsidRPr="00931CE0" w:rsidRDefault="00BD40CB" w:rsidP="00931CE0">
            <w:pPr>
              <w:spacing w:after="0"/>
              <w:rPr>
                <w:rFonts w:ascii="Times New Roman" w:eastAsia="Times New Roman" w:hAnsi="Times New Roman" w:cs="Times New Roman"/>
                <w:color w:val="000000" w:themeColor="text1"/>
                <w:sz w:val="24"/>
                <w:szCs w:val="24"/>
              </w:rPr>
            </w:pPr>
          </w:p>
        </w:tc>
        <w:tc>
          <w:tcPr>
            <w:tcW w:w="3402" w:type="dxa"/>
            <w:tcBorders>
              <w:top w:val="single" w:sz="4" w:space="0" w:color="000000"/>
              <w:left w:val="single" w:sz="4" w:space="0" w:color="000000"/>
              <w:bottom w:val="single" w:sz="4" w:space="0" w:color="000000"/>
              <w:right w:val="single" w:sz="4" w:space="0" w:color="000000"/>
            </w:tcBorders>
          </w:tcPr>
          <w:p w:rsidR="00BD40CB" w:rsidRPr="00931CE0" w:rsidRDefault="00BD40CB" w:rsidP="006766CA">
            <w:pPr>
              <w:spacing w:after="0"/>
              <w:jc w:val="center"/>
              <w:rPr>
                <w:rFonts w:ascii="Times New Roman" w:eastAsia="Times New Roman" w:hAnsi="Times New Roman" w:cs="Times New Roman"/>
                <w:color w:val="000000" w:themeColor="text1"/>
                <w:sz w:val="24"/>
                <w:szCs w:val="24"/>
              </w:rPr>
            </w:pPr>
            <m:oMathPara>
              <m:oMath>
                <m:r>
                  <w:rPr>
                    <w:rFonts w:ascii="Cambria Math" w:eastAsia="Cambria Math" w:hAnsi="Cambria Math" w:cs="Cambria Math"/>
                    <w:color w:val="000000" w:themeColor="text1"/>
                    <w:sz w:val="24"/>
                    <w:szCs w:val="24"/>
                  </w:rPr>
                  <m:t>D</m:t>
                </m:r>
                <m:r>
                  <w:rPr>
                    <w:rFonts w:ascii="Cambria Math" w:eastAsia="Cambria Math" w:hAnsi="Cambria Math" w:cs="Cambria Math"/>
                    <w:color w:val="000000" w:themeColor="text1"/>
                    <w:sz w:val="24"/>
                    <w:szCs w:val="24"/>
                    <w:vertAlign w:val="subscript"/>
                  </w:rPr>
                  <m:t>хобл</m:t>
                </m:r>
                <m:r>
                  <w:rPr>
                    <w:rFonts w:ascii="Cambria Math" w:eastAsia="Times New Roman" w:hAnsi="Cambria Math" w:cs="Times New Roman"/>
                    <w:color w:val="000000" w:themeColor="text1"/>
                    <w:sz w:val="24"/>
                    <w:szCs w:val="24"/>
                    <w:vertAlign w:val="subscript"/>
                  </w:rPr>
                  <m:t xml:space="preserve"> </m:t>
                </m:r>
                <m:r>
                  <w:rPr>
                    <w:rFonts w:ascii="Cambria Math" w:eastAsia="Times New Roman" w:hAnsi="Cambria Math" w:cs="Times New Roman"/>
                    <w:color w:val="000000" w:themeColor="text1"/>
                    <w:sz w:val="24"/>
                    <w:szCs w:val="24"/>
                  </w:rPr>
                  <m:t>=</m:t>
                </m:r>
                <m:f>
                  <m:fPr>
                    <m:ctrlPr>
                      <w:rPr>
                        <w:rFonts w:ascii="Cambria Math" w:eastAsia="Cambria Math" w:hAnsi="Cambria Math" w:cs="Cambria Math"/>
                        <w:color w:val="000000" w:themeColor="text1"/>
                        <w:sz w:val="24"/>
                        <w:szCs w:val="24"/>
                        <w:vertAlign w:val="subscript"/>
                      </w:rPr>
                    </m:ctrlPr>
                  </m:fPr>
                  <m:num>
                    <m:r>
                      <w:rPr>
                        <w:rFonts w:ascii="Cambria Math" w:eastAsia="Cambria Math" w:hAnsi="Cambria Math" w:cs="Cambria Math"/>
                        <w:color w:val="000000" w:themeColor="text1"/>
                        <w:sz w:val="24"/>
                        <w:szCs w:val="24"/>
                      </w:rPr>
                      <m:t>H</m:t>
                    </m:r>
                    <m:r>
                      <w:rPr>
                        <w:rFonts w:ascii="Cambria Math" w:eastAsia="Cambria Math" w:hAnsi="Cambria Math" w:cs="Cambria Math"/>
                        <w:color w:val="000000" w:themeColor="text1"/>
                        <w:sz w:val="24"/>
                        <w:szCs w:val="24"/>
                        <w:vertAlign w:val="subscript"/>
                      </w:rPr>
                      <m:t>дисп</m:t>
                    </m:r>
                  </m:num>
                  <m:den>
                    <m:r>
                      <w:rPr>
                        <w:rFonts w:ascii="Cambria Math" w:eastAsia="Cambria Math" w:hAnsi="Cambria Math" w:cs="Cambria Math"/>
                        <w:color w:val="000000" w:themeColor="text1"/>
                        <w:sz w:val="24"/>
                        <w:szCs w:val="24"/>
                      </w:rPr>
                      <m:t>H</m:t>
                    </m:r>
                    <m:r>
                      <w:rPr>
                        <w:rFonts w:ascii="Cambria Math" w:eastAsia="Cambria Math" w:hAnsi="Cambria Math" w:cs="Cambria Math"/>
                        <w:color w:val="000000" w:themeColor="text1"/>
                        <w:sz w:val="24"/>
                        <w:szCs w:val="24"/>
                        <w:vertAlign w:val="subscript"/>
                      </w:rPr>
                      <m:t>вп</m:t>
                    </m:r>
                  </m:den>
                </m:f>
                <m:r>
                  <w:rPr>
                    <w:rFonts w:ascii="Cambria Math" w:eastAsia="Times New Roman" w:hAnsi="Cambria Math" w:cs="Times New Roman"/>
                    <w:color w:val="000000" w:themeColor="text1"/>
                    <w:sz w:val="24"/>
                    <w:szCs w:val="24"/>
                  </w:rPr>
                  <m:t>×100,</m:t>
                </m:r>
              </m:oMath>
            </m:oMathPara>
          </w:p>
          <w:p w:rsidR="00BD40CB" w:rsidRPr="00931CE0" w:rsidRDefault="00BD40CB" w:rsidP="006766CA">
            <w:pPr>
              <w:spacing w:after="0"/>
              <w:ind w:firstLine="314"/>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где:</w:t>
            </w:r>
          </w:p>
          <w:p w:rsidR="00BD40CB" w:rsidRPr="00931CE0" w:rsidRDefault="00BD40CB" w:rsidP="006766CA">
            <w:pPr>
              <w:widowControl w:val="0"/>
              <w:spacing w:after="0"/>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D</w:t>
            </w:r>
            <w:r w:rsidRPr="00931CE0">
              <w:rPr>
                <w:rFonts w:ascii="Times New Roman" w:eastAsia="Times New Roman" w:hAnsi="Times New Roman" w:cs="Times New Roman"/>
                <w:color w:val="000000" w:themeColor="text1"/>
                <w:sz w:val="24"/>
                <w:szCs w:val="24"/>
                <w:vertAlign w:val="subscript"/>
              </w:rPr>
              <w:t xml:space="preserve">хобл </w:t>
            </w:r>
            <w:r w:rsidRPr="00931CE0">
              <w:rPr>
                <w:rFonts w:ascii="Times New Roman" w:eastAsia="Times New Roman" w:hAnsi="Times New Roman" w:cs="Times New Roman"/>
                <w:color w:val="000000" w:themeColor="text1"/>
                <w:sz w:val="24"/>
                <w:szCs w:val="24"/>
              </w:rPr>
              <w:t>– доля взрослых пациентов с установленным диагнозом хроническая обструктивная болезнь легких,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хроническая обструктивная легочная болезнь за период;</w:t>
            </w:r>
          </w:p>
          <w:p w:rsidR="00BD40CB" w:rsidRPr="00931CE0" w:rsidRDefault="00BD40CB" w:rsidP="006766CA">
            <w:pPr>
              <w:widowControl w:val="0"/>
              <w:spacing w:after="0"/>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H</w:t>
            </w:r>
            <w:r w:rsidRPr="00931CE0">
              <w:rPr>
                <w:rFonts w:ascii="Times New Roman" w:eastAsia="Times New Roman" w:hAnsi="Times New Roman" w:cs="Times New Roman"/>
                <w:color w:val="000000" w:themeColor="text1"/>
                <w:sz w:val="24"/>
                <w:szCs w:val="24"/>
                <w:vertAlign w:val="subscript"/>
              </w:rPr>
              <w:t>дисп</w:t>
            </w:r>
            <w:r w:rsidRPr="00931CE0">
              <w:rPr>
                <w:rFonts w:ascii="Times New Roman" w:eastAsia="Times New Roman" w:hAnsi="Times New Roman" w:cs="Times New Roman"/>
                <w:color w:val="000000" w:themeColor="text1"/>
                <w:sz w:val="24"/>
                <w:szCs w:val="24"/>
              </w:rPr>
              <w:t xml:space="preserve"> – число взрослых пациентов с установленным диагнозом хроническая обструктивная болезнь легких, выявленным впервые при профилактических медицинских осмотрах и диспансеризации за период;</w:t>
            </w:r>
          </w:p>
          <w:p w:rsidR="00D84940" w:rsidRPr="00931CE0" w:rsidRDefault="00BD40CB" w:rsidP="006766CA">
            <w:pPr>
              <w:spacing w:after="0"/>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H</w:t>
            </w:r>
            <w:r w:rsidRPr="00931CE0">
              <w:rPr>
                <w:rFonts w:ascii="Times New Roman" w:eastAsia="Times New Roman" w:hAnsi="Times New Roman" w:cs="Times New Roman"/>
                <w:color w:val="000000" w:themeColor="text1"/>
                <w:sz w:val="24"/>
                <w:szCs w:val="24"/>
                <w:vertAlign w:val="subscript"/>
              </w:rPr>
              <w:t xml:space="preserve">вп </w:t>
            </w:r>
            <w:r w:rsidRPr="00931CE0">
              <w:rPr>
                <w:rFonts w:ascii="Times New Roman" w:eastAsia="Times New Roman" w:hAnsi="Times New Roman" w:cs="Times New Roman"/>
                <w:color w:val="000000" w:themeColor="text1"/>
                <w:sz w:val="24"/>
                <w:szCs w:val="24"/>
              </w:rPr>
              <w:t xml:space="preserve">– общее число взрослых пациентов с впервые в жизни установленным диагнозом </w:t>
            </w:r>
            <w:r w:rsidRPr="00931CE0">
              <w:rPr>
                <w:rFonts w:ascii="Times New Roman" w:eastAsia="Times New Roman" w:hAnsi="Times New Roman" w:cs="Times New Roman"/>
                <w:color w:val="000000" w:themeColor="text1"/>
                <w:sz w:val="24"/>
                <w:szCs w:val="24"/>
              </w:rPr>
              <w:lastRenderedPageBreak/>
              <w:t>хроническая обструктивная легочная болезнь за период.</w:t>
            </w:r>
          </w:p>
        </w:tc>
        <w:tc>
          <w:tcPr>
            <w:tcW w:w="1276" w:type="dxa"/>
            <w:tcBorders>
              <w:top w:val="single" w:sz="4" w:space="0" w:color="000000"/>
              <w:left w:val="single" w:sz="4" w:space="0" w:color="000000"/>
              <w:bottom w:val="single" w:sz="4" w:space="0" w:color="000000"/>
              <w:right w:val="single" w:sz="4" w:space="0" w:color="000000"/>
            </w:tcBorders>
            <w:hideMark/>
          </w:tcPr>
          <w:p w:rsidR="00BD40CB" w:rsidRPr="00931CE0" w:rsidRDefault="00BD40CB" w:rsidP="006766CA">
            <w:pPr>
              <w:spacing w:after="0"/>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lastRenderedPageBreak/>
              <w:t>Процент</w:t>
            </w:r>
          </w:p>
        </w:tc>
        <w:tc>
          <w:tcPr>
            <w:tcW w:w="2551" w:type="dxa"/>
            <w:tcBorders>
              <w:top w:val="single" w:sz="4" w:space="0" w:color="000000"/>
              <w:left w:val="single" w:sz="4" w:space="0" w:color="000000"/>
              <w:bottom w:val="single" w:sz="4" w:space="0" w:color="000000"/>
              <w:right w:val="single" w:sz="4" w:space="0" w:color="000000"/>
            </w:tcBorders>
            <w:hideMark/>
          </w:tcPr>
          <w:p w:rsidR="00BD40CB" w:rsidRPr="00931CE0" w:rsidRDefault="00BD40CB" w:rsidP="006766CA">
            <w:pPr>
              <w:spacing w:after="0"/>
              <w:ind w:firstLine="401"/>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Источником информации являются реестры, оказанной медицинской помощи застрахованным лицам.</w:t>
            </w:r>
          </w:p>
          <w:p w:rsidR="00BD40CB" w:rsidRPr="00931CE0" w:rsidRDefault="00BD40CB" w:rsidP="006766CA">
            <w:pPr>
              <w:spacing w:after="0"/>
              <w:ind w:firstLine="401"/>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 xml:space="preserve"> Отбор информации для расчета показателей осуществляется по полям реестра:</w:t>
            </w:r>
          </w:p>
          <w:p w:rsidR="00BD40CB" w:rsidRPr="00931CE0" w:rsidRDefault="00BD40CB" w:rsidP="006766CA">
            <w:pPr>
              <w:spacing w:after="0"/>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-дата окончания лечения;</w:t>
            </w:r>
          </w:p>
          <w:p w:rsidR="00BD40CB" w:rsidRPr="00931CE0" w:rsidRDefault="00BD40CB" w:rsidP="006766CA">
            <w:pPr>
              <w:spacing w:after="0"/>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-диагноз основной;</w:t>
            </w:r>
          </w:p>
          <w:p w:rsidR="00BD40CB" w:rsidRPr="00931CE0" w:rsidRDefault="00BD40CB" w:rsidP="006766CA">
            <w:pPr>
              <w:spacing w:after="0"/>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-впервые выявлено (основной);</w:t>
            </w:r>
          </w:p>
          <w:p w:rsidR="00BD40CB" w:rsidRPr="00931CE0" w:rsidRDefault="00BD40CB" w:rsidP="006766CA">
            <w:pPr>
              <w:spacing w:after="0"/>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-характер заболевания;</w:t>
            </w:r>
          </w:p>
          <w:p w:rsidR="00BD40CB" w:rsidRPr="00931CE0" w:rsidRDefault="00BD40CB" w:rsidP="006766CA">
            <w:pPr>
              <w:spacing w:after="0"/>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-цель посещения;</w:t>
            </w:r>
          </w:p>
          <w:p w:rsidR="00BD40CB" w:rsidRPr="00931CE0" w:rsidRDefault="00BD40CB" w:rsidP="006766CA">
            <w:pPr>
              <w:spacing w:after="0"/>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-дата рождения.</w:t>
            </w:r>
          </w:p>
        </w:tc>
      </w:tr>
      <w:tr w:rsidR="00BD40CB" w:rsidRPr="00931CE0" w:rsidTr="004B41D4">
        <w:tc>
          <w:tcPr>
            <w:tcW w:w="709" w:type="dxa"/>
            <w:tcBorders>
              <w:top w:val="single" w:sz="4" w:space="0" w:color="000000"/>
              <w:left w:val="single" w:sz="4" w:space="0" w:color="000000"/>
              <w:bottom w:val="single" w:sz="4" w:space="0" w:color="000000"/>
              <w:right w:val="single" w:sz="4" w:space="0" w:color="000000"/>
            </w:tcBorders>
          </w:tcPr>
          <w:p w:rsidR="00BD40CB" w:rsidRPr="00931CE0" w:rsidRDefault="00BD40CB" w:rsidP="006766CA">
            <w:pPr>
              <w:spacing w:after="0" w:line="240" w:lineRule="auto"/>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lastRenderedPageBreak/>
              <w:t>5.</w:t>
            </w:r>
          </w:p>
        </w:tc>
        <w:tc>
          <w:tcPr>
            <w:tcW w:w="2268" w:type="dxa"/>
            <w:tcBorders>
              <w:top w:val="single" w:sz="4" w:space="0" w:color="000000"/>
              <w:left w:val="single" w:sz="4" w:space="0" w:color="000000"/>
              <w:bottom w:val="single" w:sz="4" w:space="0" w:color="000000"/>
              <w:right w:val="single" w:sz="4" w:space="0" w:color="000000"/>
            </w:tcBorders>
            <w:hideMark/>
          </w:tcPr>
          <w:p w:rsidR="00BD40CB" w:rsidRPr="00931CE0" w:rsidRDefault="00BD40CB" w:rsidP="00931CE0">
            <w:pPr>
              <w:spacing w:after="0"/>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Доля взрослых с установленным диагнозом сахарный диабет,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сахарный диабет за период.</w:t>
            </w:r>
          </w:p>
        </w:tc>
        <w:tc>
          <w:tcPr>
            <w:tcW w:w="3402" w:type="dxa"/>
            <w:tcBorders>
              <w:top w:val="single" w:sz="4" w:space="0" w:color="000000"/>
              <w:left w:val="single" w:sz="4" w:space="0" w:color="000000"/>
              <w:bottom w:val="single" w:sz="4" w:space="0" w:color="000000"/>
              <w:right w:val="single" w:sz="4" w:space="0" w:color="000000"/>
            </w:tcBorders>
          </w:tcPr>
          <w:p w:rsidR="00BD40CB" w:rsidRPr="00931CE0" w:rsidRDefault="00BD40CB" w:rsidP="006766CA">
            <w:pPr>
              <w:spacing w:after="0"/>
              <w:jc w:val="center"/>
              <w:rPr>
                <w:rFonts w:ascii="Times New Roman" w:eastAsia="Times New Roman" w:hAnsi="Times New Roman" w:cs="Times New Roman"/>
                <w:color w:val="000000" w:themeColor="text1"/>
                <w:sz w:val="24"/>
                <w:szCs w:val="24"/>
              </w:rPr>
            </w:pPr>
            <m:oMathPara>
              <m:oMath>
                <m:r>
                  <w:rPr>
                    <w:rFonts w:ascii="Cambria Math" w:eastAsia="Cambria Math" w:hAnsi="Cambria Math" w:cs="Cambria Math"/>
                    <w:color w:val="000000" w:themeColor="text1"/>
                    <w:sz w:val="24"/>
                    <w:szCs w:val="24"/>
                  </w:rPr>
                  <m:t>D</m:t>
                </m:r>
                <m:r>
                  <w:rPr>
                    <w:rFonts w:ascii="Cambria Math" w:eastAsia="Cambria Math" w:hAnsi="Cambria Math" w:cs="Cambria Math"/>
                    <w:color w:val="000000" w:themeColor="text1"/>
                    <w:sz w:val="24"/>
                    <w:szCs w:val="24"/>
                    <w:vertAlign w:val="subscript"/>
                  </w:rPr>
                  <m:t>сд</m:t>
                </m:r>
                <m:r>
                  <w:rPr>
                    <w:rFonts w:ascii="Cambria Math" w:eastAsia="Times New Roman" w:hAnsi="Cambria Math" w:cs="Times New Roman"/>
                    <w:color w:val="000000" w:themeColor="text1"/>
                    <w:sz w:val="24"/>
                    <w:szCs w:val="24"/>
                    <w:vertAlign w:val="subscript"/>
                  </w:rPr>
                  <m:t xml:space="preserve"> </m:t>
                </m:r>
                <m:r>
                  <w:rPr>
                    <w:rFonts w:ascii="Cambria Math" w:eastAsia="Times New Roman" w:hAnsi="Cambria Math" w:cs="Times New Roman"/>
                    <w:color w:val="000000" w:themeColor="text1"/>
                    <w:sz w:val="24"/>
                    <w:szCs w:val="24"/>
                  </w:rPr>
                  <m:t>=</m:t>
                </m:r>
                <m:f>
                  <m:fPr>
                    <m:ctrlPr>
                      <w:rPr>
                        <w:rFonts w:ascii="Cambria Math" w:eastAsia="Cambria Math" w:hAnsi="Cambria Math" w:cs="Cambria Math"/>
                        <w:color w:val="000000" w:themeColor="text1"/>
                        <w:sz w:val="24"/>
                        <w:szCs w:val="24"/>
                        <w:vertAlign w:val="subscript"/>
                      </w:rPr>
                    </m:ctrlPr>
                  </m:fPr>
                  <m:num>
                    <m:r>
                      <w:rPr>
                        <w:rFonts w:ascii="Cambria Math" w:eastAsia="Cambria Math" w:hAnsi="Cambria Math" w:cs="Cambria Math"/>
                        <w:color w:val="000000" w:themeColor="text1"/>
                        <w:sz w:val="24"/>
                        <w:szCs w:val="24"/>
                      </w:rPr>
                      <m:t>SD</m:t>
                    </m:r>
                    <m:r>
                      <w:rPr>
                        <w:rFonts w:ascii="Cambria Math" w:eastAsia="Cambria Math" w:hAnsi="Cambria Math" w:cs="Cambria Math"/>
                        <w:color w:val="000000" w:themeColor="text1"/>
                        <w:sz w:val="24"/>
                        <w:szCs w:val="24"/>
                        <w:vertAlign w:val="subscript"/>
                      </w:rPr>
                      <m:t>дисп</m:t>
                    </m:r>
                  </m:num>
                  <m:den>
                    <m:r>
                      <w:rPr>
                        <w:rFonts w:ascii="Cambria Math" w:eastAsia="Cambria Math" w:hAnsi="Cambria Math" w:cs="Cambria Math"/>
                        <w:color w:val="000000" w:themeColor="text1"/>
                        <w:sz w:val="24"/>
                        <w:szCs w:val="24"/>
                      </w:rPr>
                      <m:t>SD</m:t>
                    </m:r>
                    <m:r>
                      <w:rPr>
                        <w:rFonts w:ascii="Cambria Math" w:eastAsia="Cambria Math" w:hAnsi="Cambria Math" w:cs="Cambria Math"/>
                        <w:color w:val="000000" w:themeColor="text1"/>
                        <w:sz w:val="24"/>
                        <w:szCs w:val="24"/>
                        <w:vertAlign w:val="subscript"/>
                      </w:rPr>
                      <m:t>вп</m:t>
                    </m:r>
                  </m:den>
                </m:f>
                <m:r>
                  <w:rPr>
                    <w:rFonts w:ascii="Cambria Math" w:eastAsia="Times New Roman" w:hAnsi="Cambria Math" w:cs="Times New Roman"/>
                    <w:color w:val="000000" w:themeColor="text1"/>
                    <w:sz w:val="24"/>
                    <w:szCs w:val="24"/>
                  </w:rPr>
                  <m:t>×100,</m:t>
                </m:r>
              </m:oMath>
            </m:oMathPara>
          </w:p>
          <w:p w:rsidR="00BD40CB" w:rsidRPr="00931CE0" w:rsidRDefault="00BD40CB" w:rsidP="006766CA">
            <w:pPr>
              <w:spacing w:after="0"/>
              <w:ind w:firstLine="314"/>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где:</w:t>
            </w:r>
          </w:p>
          <w:p w:rsidR="00BD40CB" w:rsidRPr="00931CE0" w:rsidRDefault="00BD40CB" w:rsidP="006766CA">
            <w:pPr>
              <w:widowControl w:val="0"/>
              <w:spacing w:after="0"/>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D</w:t>
            </w:r>
            <w:r w:rsidRPr="00931CE0">
              <w:rPr>
                <w:rFonts w:ascii="Times New Roman" w:eastAsia="Times New Roman" w:hAnsi="Times New Roman" w:cs="Times New Roman"/>
                <w:color w:val="000000" w:themeColor="text1"/>
                <w:sz w:val="24"/>
                <w:szCs w:val="24"/>
                <w:vertAlign w:val="subscript"/>
              </w:rPr>
              <w:t xml:space="preserve">сд </w:t>
            </w:r>
            <w:r w:rsidRPr="00931CE0">
              <w:rPr>
                <w:rFonts w:ascii="Times New Roman" w:eastAsia="Times New Roman" w:hAnsi="Times New Roman" w:cs="Times New Roman"/>
                <w:color w:val="000000" w:themeColor="text1"/>
                <w:sz w:val="24"/>
                <w:szCs w:val="24"/>
              </w:rPr>
              <w:t>– доля взрослых пациентов с установленным диагнозом сахарный диабет,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сахарный диабет за период;</w:t>
            </w:r>
          </w:p>
          <w:p w:rsidR="00BD40CB" w:rsidRPr="00931CE0" w:rsidRDefault="00BD40CB" w:rsidP="006766CA">
            <w:pPr>
              <w:widowControl w:val="0"/>
              <w:spacing w:after="0"/>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SD</w:t>
            </w:r>
            <w:r w:rsidRPr="00931CE0">
              <w:rPr>
                <w:rFonts w:ascii="Times New Roman" w:eastAsia="Times New Roman" w:hAnsi="Times New Roman" w:cs="Times New Roman"/>
                <w:color w:val="000000" w:themeColor="text1"/>
                <w:sz w:val="24"/>
                <w:szCs w:val="24"/>
                <w:vertAlign w:val="subscript"/>
              </w:rPr>
              <w:t>дисп</w:t>
            </w:r>
            <w:r w:rsidRPr="00931CE0">
              <w:rPr>
                <w:rFonts w:ascii="Times New Roman" w:eastAsia="Times New Roman" w:hAnsi="Times New Roman" w:cs="Times New Roman"/>
                <w:color w:val="000000" w:themeColor="text1"/>
                <w:sz w:val="24"/>
                <w:szCs w:val="24"/>
              </w:rPr>
              <w:t xml:space="preserve"> – число взрослых пациентов с установленным диагнозом сахарный диабет, выявленным впервые при профилактических медицинских осмотрах и диспансеризации за период;</w:t>
            </w:r>
          </w:p>
          <w:p w:rsidR="00D84940" w:rsidRPr="00931CE0" w:rsidRDefault="00BD40CB" w:rsidP="006766CA">
            <w:pPr>
              <w:spacing w:after="0"/>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SD</w:t>
            </w:r>
            <w:r w:rsidRPr="00931CE0">
              <w:rPr>
                <w:rFonts w:ascii="Times New Roman" w:eastAsia="Times New Roman" w:hAnsi="Times New Roman" w:cs="Times New Roman"/>
                <w:color w:val="000000" w:themeColor="text1"/>
                <w:sz w:val="24"/>
                <w:szCs w:val="24"/>
                <w:vertAlign w:val="subscript"/>
              </w:rPr>
              <w:t xml:space="preserve">вп </w:t>
            </w:r>
            <w:r w:rsidRPr="00931CE0">
              <w:rPr>
                <w:rFonts w:ascii="Times New Roman" w:eastAsia="Times New Roman" w:hAnsi="Times New Roman" w:cs="Times New Roman"/>
                <w:color w:val="000000" w:themeColor="text1"/>
                <w:sz w:val="24"/>
                <w:szCs w:val="24"/>
              </w:rPr>
              <w:t>– общее число взрослых пациентов с впервые в жизни установленным диагнозом сахарный диабет за период.</w:t>
            </w:r>
          </w:p>
        </w:tc>
        <w:tc>
          <w:tcPr>
            <w:tcW w:w="1276" w:type="dxa"/>
            <w:tcBorders>
              <w:top w:val="single" w:sz="4" w:space="0" w:color="000000"/>
              <w:left w:val="single" w:sz="4" w:space="0" w:color="000000"/>
              <w:bottom w:val="single" w:sz="4" w:space="0" w:color="000000"/>
              <w:right w:val="single" w:sz="4" w:space="0" w:color="000000"/>
            </w:tcBorders>
            <w:hideMark/>
          </w:tcPr>
          <w:p w:rsidR="00BD40CB" w:rsidRPr="00931CE0" w:rsidRDefault="00BD40CB" w:rsidP="006766CA">
            <w:pPr>
              <w:spacing w:after="0"/>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Процент</w:t>
            </w:r>
          </w:p>
        </w:tc>
        <w:tc>
          <w:tcPr>
            <w:tcW w:w="2551" w:type="dxa"/>
            <w:tcBorders>
              <w:top w:val="single" w:sz="4" w:space="0" w:color="000000"/>
              <w:left w:val="single" w:sz="4" w:space="0" w:color="000000"/>
              <w:bottom w:val="single" w:sz="4" w:space="0" w:color="000000"/>
              <w:right w:val="single" w:sz="4" w:space="0" w:color="000000"/>
            </w:tcBorders>
            <w:hideMark/>
          </w:tcPr>
          <w:p w:rsidR="00BD40CB" w:rsidRPr="00931CE0" w:rsidRDefault="00BD40CB" w:rsidP="006766CA">
            <w:pPr>
              <w:spacing w:after="0"/>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 xml:space="preserve">      Источником информации являются реестры, оказанной медицинской помощи застрахованным лицам.</w:t>
            </w:r>
          </w:p>
          <w:p w:rsidR="00BD40CB" w:rsidRPr="00931CE0" w:rsidRDefault="00BD40CB" w:rsidP="006766CA">
            <w:pPr>
              <w:spacing w:after="0"/>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 xml:space="preserve">       Отбор информации для расчета показателей осуществляется по полям реестра:</w:t>
            </w:r>
          </w:p>
          <w:p w:rsidR="00BD40CB" w:rsidRPr="00931CE0" w:rsidRDefault="00BD40CB" w:rsidP="006766CA">
            <w:pPr>
              <w:spacing w:after="0"/>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-дата окончания лечения;</w:t>
            </w:r>
          </w:p>
          <w:p w:rsidR="00BD40CB" w:rsidRPr="00931CE0" w:rsidRDefault="00BD40CB" w:rsidP="006766CA">
            <w:pPr>
              <w:spacing w:after="0"/>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-диагноз основной;</w:t>
            </w:r>
          </w:p>
          <w:p w:rsidR="00BD40CB" w:rsidRPr="00931CE0" w:rsidRDefault="00BD40CB" w:rsidP="006766CA">
            <w:pPr>
              <w:spacing w:after="0"/>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-впервые выявлено (основной);</w:t>
            </w:r>
          </w:p>
          <w:p w:rsidR="00BD40CB" w:rsidRPr="00931CE0" w:rsidRDefault="00BD40CB" w:rsidP="006766CA">
            <w:pPr>
              <w:spacing w:after="0"/>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-характер заболевания;</w:t>
            </w:r>
          </w:p>
          <w:p w:rsidR="00BD40CB" w:rsidRPr="00931CE0" w:rsidRDefault="00BD40CB" w:rsidP="006766CA">
            <w:pPr>
              <w:spacing w:after="0"/>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-цель посещения;</w:t>
            </w:r>
          </w:p>
          <w:p w:rsidR="00BD40CB" w:rsidRPr="00931CE0" w:rsidRDefault="00BD40CB" w:rsidP="006766CA">
            <w:pPr>
              <w:spacing w:after="0"/>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-дата рождения.</w:t>
            </w:r>
          </w:p>
        </w:tc>
      </w:tr>
      <w:tr w:rsidR="00BD40CB" w:rsidRPr="00931CE0" w:rsidTr="004B41D4">
        <w:tc>
          <w:tcPr>
            <w:tcW w:w="709" w:type="dxa"/>
            <w:tcBorders>
              <w:top w:val="single" w:sz="4" w:space="0" w:color="000000"/>
              <w:left w:val="single" w:sz="4" w:space="0" w:color="000000"/>
              <w:bottom w:val="single" w:sz="4" w:space="0" w:color="000000"/>
              <w:right w:val="single" w:sz="4" w:space="0" w:color="000000"/>
            </w:tcBorders>
          </w:tcPr>
          <w:p w:rsidR="00BD40CB" w:rsidRPr="00931CE0" w:rsidRDefault="00BD40CB" w:rsidP="006766CA">
            <w:pPr>
              <w:spacing w:after="0" w:line="240" w:lineRule="auto"/>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6.</w:t>
            </w:r>
          </w:p>
        </w:tc>
        <w:tc>
          <w:tcPr>
            <w:tcW w:w="2268" w:type="dxa"/>
            <w:tcBorders>
              <w:top w:val="single" w:sz="4" w:space="0" w:color="000000"/>
              <w:left w:val="single" w:sz="4" w:space="0" w:color="000000"/>
              <w:bottom w:val="single" w:sz="4" w:space="0" w:color="000000"/>
              <w:right w:val="single" w:sz="4" w:space="0" w:color="000000"/>
            </w:tcBorders>
            <w:hideMark/>
          </w:tcPr>
          <w:p w:rsidR="00BD40CB" w:rsidRPr="00931CE0" w:rsidRDefault="00BD40CB" w:rsidP="00931CE0">
            <w:pPr>
              <w:spacing w:after="0"/>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Выполнение плана вакцинации взрослых граждан по эпидемиологическим показаниям за период (коронавирусная инфекция COVID-19).</w:t>
            </w:r>
          </w:p>
        </w:tc>
        <w:tc>
          <w:tcPr>
            <w:tcW w:w="3402" w:type="dxa"/>
            <w:tcBorders>
              <w:top w:val="single" w:sz="4" w:space="0" w:color="000000"/>
              <w:left w:val="single" w:sz="4" w:space="0" w:color="000000"/>
              <w:bottom w:val="single" w:sz="4" w:space="0" w:color="000000"/>
              <w:right w:val="single" w:sz="4" w:space="0" w:color="000000"/>
            </w:tcBorders>
          </w:tcPr>
          <w:p w:rsidR="00BD40CB" w:rsidRPr="00931CE0" w:rsidRDefault="00BD40CB" w:rsidP="006766CA">
            <w:pPr>
              <w:spacing w:after="0"/>
              <w:jc w:val="center"/>
              <w:rPr>
                <w:rFonts w:ascii="Times New Roman" w:eastAsia="Times New Roman" w:hAnsi="Times New Roman" w:cs="Times New Roman"/>
                <w:color w:val="000000" w:themeColor="text1"/>
                <w:sz w:val="24"/>
                <w:szCs w:val="24"/>
              </w:rPr>
            </w:pPr>
            <m:oMathPara>
              <m:oMath>
                <m:r>
                  <w:rPr>
                    <w:rFonts w:ascii="Cambria Math" w:eastAsia="Cambria Math" w:hAnsi="Cambria Math" w:cs="Cambria Math"/>
                    <w:color w:val="000000" w:themeColor="text1"/>
                    <w:sz w:val="24"/>
                    <w:szCs w:val="24"/>
                  </w:rPr>
                  <m:t>Vv</m:t>
                </m:r>
                <m:r>
                  <w:rPr>
                    <w:rFonts w:ascii="Cambria Math" w:eastAsia="Cambria Math" w:hAnsi="Cambria Math" w:cs="Cambria Math"/>
                    <w:color w:val="000000" w:themeColor="text1"/>
                    <w:sz w:val="24"/>
                    <w:szCs w:val="24"/>
                    <w:vertAlign w:val="subscript"/>
                  </w:rPr>
                  <m:t>эпид</m:t>
                </m:r>
                <m:r>
                  <w:rPr>
                    <w:rFonts w:ascii="Cambria Math" w:eastAsia="Times New Roman" w:hAnsi="Cambria Math" w:cs="Times New Roman"/>
                    <w:color w:val="000000" w:themeColor="text1"/>
                    <w:sz w:val="24"/>
                    <w:szCs w:val="24"/>
                    <w:vertAlign w:val="subscript"/>
                  </w:rPr>
                  <m:t xml:space="preserve"> </m:t>
                </m:r>
                <m:r>
                  <w:rPr>
                    <w:rFonts w:ascii="Cambria Math" w:eastAsia="Times New Roman" w:hAnsi="Cambria Math" w:cs="Times New Roman"/>
                    <w:color w:val="000000" w:themeColor="text1"/>
                    <w:sz w:val="24"/>
                    <w:szCs w:val="24"/>
                  </w:rPr>
                  <m:t>=</m:t>
                </m:r>
                <m:f>
                  <m:fPr>
                    <m:ctrlPr>
                      <w:rPr>
                        <w:rFonts w:ascii="Cambria Math" w:eastAsia="Cambria Math" w:hAnsi="Cambria Math" w:cs="Cambria Math"/>
                        <w:color w:val="000000" w:themeColor="text1"/>
                        <w:sz w:val="24"/>
                        <w:szCs w:val="24"/>
                        <w:vertAlign w:val="subscript"/>
                      </w:rPr>
                    </m:ctrlPr>
                  </m:fPr>
                  <m:num>
                    <m:r>
                      <w:rPr>
                        <w:rFonts w:ascii="Cambria Math" w:eastAsia="Cambria Math" w:hAnsi="Cambria Math" w:cs="Cambria Math"/>
                        <w:color w:val="000000" w:themeColor="text1"/>
                        <w:sz w:val="24"/>
                        <w:szCs w:val="24"/>
                      </w:rPr>
                      <m:t>Fv</m:t>
                    </m:r>
                    <m:r>
                      <w:rPr>
                        <w:rFonts w:ascii="Cambria Math" w:eastAsia="Cambria Math" w:hAnsi="Cambria Math" w:cs="Cambria Math"/>
                        <w:color w:val="000000" w:themeColor="text1"/>
                        <w:sz w:val="24"/>
                        <w:szCs w:val="24"/>
                        <w:vertAlign w:val="subscript"/>
                      </w:rPr>
                      <m:t>эпид</m:t>
                    </m:r>
                  </m:num>
                  <m:den>
                    <m:r>
                      <w:rPr>
                        <w:rFonts w:ascii="Cambria Math" w:eastAsia="Cambria Math" w:hAnsi="Cambria Math" w:cs="Cambria Math"/>
                        <w:color w:val="000000" w:themeColor="text1"/>
                        <w:sz w:val="24"/>
                        <w:szCs w:val="24"/>
                      </w:rPr>
                      <m:t>Pv</m:t>
                    </m:r>
                    <m:r>
                      <w:rPr>
                        <w:rFonts w:ascii="Cambria Math" w:eastAsia="Cambria Math" w:hAnsi="Cambria Math" w:cs="Cambria Math"/>
                        <w:color w:val="000000" w:themeColor="text1"/>
                        <w:sz w:val="24"/>
                        <w:szCs w:val="24"/>
                        <w:vertAlign w:val="subscript"/>
                      </w:rPr>
                      <m:t>эпид</m:t>
                    </m:r>
                  </m:den>
                </m:f>
                <m:r>
                  <w:rPr>
                    <w:rFonts w:ascii="Cambria Math" w:eastAsia="Times New Roman" w:hAnsi="Cambria Math" w:cs="Times New Roman"/>
                    <w:color w:val="000000" w:themeColor="text1"/>
                    <w:sz w:val="24"/>
                    <w:szCs w:val="24"/>
                  </w:rPr>
                  <m:t>×100,</m:t>
                </m:r>
              </m:oMath>
            </m:oMathPara>
          </w:p>
          <w:p w:rsidR="00BD40CB" w:rsidRPr="00931CE0" w:rsidRDefault="00BD40CB" w:rsidP="006766CA">
            <w:pPr>
              <w:spacing w:after="0"/>
              <w:ind w:firstLine="314"/>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где:</w:t>
            </w:r>
          </w:p>
          <w:p w:rsidR="00BD40CB" w:rsidRPr="00931CE0" w:rsidRDefault="00BD40CB" w:rsidP="006766CA">
            <w:pPr>
              <w:widowControl w:val="0"/>
              <w:spacing w:after="0"/>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Vv</w:t>
            </w:r>
            <w:r w:rsidRPr="00931CE0">
              <w:rPr>
                <w:rFonts w:ascii="Times New Roman" w:eastAsia="Times New Roman" w:hAnsi="Times New Roman" w:cs="Times New Roman"/>
                <w:color w:val="000000" w:themeColor="text1"/>
                <w:sz w:val="24"/>
                <w:szCs w:val="24"/>
                <w:vertAlign w:val="subscript"/>
              </w:rPr>
              <w:t xml:space="preserve">эпид </w:t>
            </w:r>
            <w:r w:rsidRPr="00931CE0">
              <w:rPr>
                <w:rFonts w:ascii="Times New Roman" w:eastAsia="Times New Roman" w:hAnsi="Times New Roman" w:cs="Times New Roman"/>
                <w:color w:val="000000" w:themeColor="text1"/>
                <w:sz w:val="24"/>
                <w:szCs w:val="24"/>
              </w:rPr>
              <w:t>– процент выполнения плана вакцинации взрослых граждан по эпидемиологическим показаниям за период (коронавирусная инфекция COVID-19);</w:t>
            </w:r>
          </w:p>
          <w:p w:rsidR="00BD40CB" w:rsidRPr="00931CE0" w:rsidRDefault="00BD40CB" w:rsidP="006766CA">
            <w:pPr>
              <w:widowControl w:val="0"/>
              <w:spacing w:after="0"/>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Fv</w:t>
            </w:r>
            <w:r w:rsidRPr="00931CE0">
              <w:rPr>
                <w:rFonts w:ascii="Times New Roman" w:eastAsia="Times New Roman" w:hAnsi="Times New Roman" w:cs="Times New Roman"/>
                <w:color w:val="000000" w:themeColor="text1"/>
                <w:sz w:val="24"/>
                <w:szCs w:val="24"/>
                <w:vertAlign w:val="subscript"/>
              </w:rPr>
              <w:t>эпид</w:t>
            </w:r>
            <w:r w:rsidRPr="00931CE0">
              <w:rPr>
                <w:rFonts w:ascii="Times New Roman" w:eastAsia="Times New Roman" w:hAnsi="Times New Roman" w:cs="Times New Roman"/>
                <w:color w:val="000000" w:themeColor="text1"/>
                <w:sz w:val="24"/>
                <w:szCs w:val="24"/>
              </w:rPr>
              <w:t xml:space="preserve"> – фактическое число взрослых граждан, вакцинированных от коронавирусной инфекции COVID-19 в отчетном периоде;</w:t>
            </w:r>
          </w:p>
          <w:p w:rsidR="00D84940" w:rsidRPr="00931CE0" w:rsidRDefault="00BD40CB" w:rsidP="006766CA">
            <w:pPr>
              <w:spacing w:after="0"/>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Pv</w:t>
            </w:r>
            <w:r w:rsidRPr="00931CE0">
              <w:rPr>
                <w:rFonts w:ascii="Times New Roman" w:eastAsia="Times New Roman" w:hAnsi="Times New Roman" w:cs="Times New Roman"/>
                <w:color w:val="000000" w:themeColor="text1"/>
                <w:sz w:val="24"/>
                <w:szCs w:val="24"/>
                <w:vertAlign w:val="subscript"/>
              </w:rPr>
              <w:t xml:space="preserve">эпид </w:t>
            </w:r>
            <w:r w:rsidRPr="00931CE0">
              <w:rPr>
                <w:rFonts w:ascii="Times New Roman" w:eastAsia="Times New Roman" w:hAnsi="Times New Roman" w:cs="Times New Roman"/>
                <w:color w:val="000000" w:themeColor="text1"/>
                <w:sz w:val="24"/>
                <w:szCs w:val="24"/>
              </w:rPr>
              <w:t>– число граждан, подлежащих. вакцинации по эпидемиологическим показаниям за период (коронавирусная инфекция COVID-19)</w:t>
            </w:r>
          </w:p>
        </w:tc>
        <w:tc>
          <w:tcPr>
            <w:tcW w:w="1276" w:type="dxa"/>
            <w:tcBorders>
              <w:top w:val="single" w:sz="4" w:space="0" w:color="000000"/>
              <w:left w:val="single" w:sz="4" w:space="0" w:color="000000"/>
              <w:bottom w:val="single" w:sz="4" w:space="0" w:color="000000"/>
              <w:right w:val="single" w:sz="4" w:space="0" w:color="000000"/>
            </w:tcBorders>
            <w:hideMark/>
          </w:tcPr>
          <w:p w:rsidR="00BD40CB" w:rsidRPr="00931CE0" w:rsidRDefault="00BD40CB" w:rsidP="006766CA">
            <w:pPr>
              <w:spacing w:after="0"/>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Процент</w:t>
            </w:r>
          </w:p>
        </w:tc>
        <w:tc>
          <w:tcPr>
            <w:tcW w:w="2551" w:type="dxa"/>
            <w:tcBorders>
              <w:top w:val="single" w:sz="4" w:space="0" w:color="000000"/>
              <w:left w:val="single" w:sz="4" w:space="0" w:color="000000"/>
              <w:bottom w:val="single" w:sz="4" w:space="0" w:color="000000"/>
              <w:right w:val="single" w:sz="4" w:space="0" w:color="000000"/>
            </w:tcBorders>
            <w:hideMark/>
          </w:tcPr>
          <w:p w:rsidR="00BD40CB" w:rsidRPr="00931CE0" w:rsidRDefault="00BD40CB" w:rsidP="006766CA">
            <w:pPr>
              <w:spacing w:after="0"/>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 xml:space="preserve">       Источником информации являются сведения органов государственной власти субъектов Российской Федерации в сфере охраны здоровья, соотносимые с данными федерального регистра вакцинированных.</w:t>
            </w:r>
          </w:p>
          <w:p w:rsidR="00BD40CB" w:rsidRPr="00931CE0" w:rsidRDefault="00BD40CB" w:rsidP="006766CA">
            <w:pPr>
              <w:spacing w:after="0"/>
              <w:rPr>
                <w:rFonts w:ascii="Times New Roman" w:eastAsia="Times New Roman" w:hAnsi="Times New Roman" w:cs="Times New Roman"/>
                <w:color w:val="000000" w:themeColor="text1"/>
                <w:sz w:val="24"/>
                <w:szCs w:val="24"/>
              </w:rPr>
            </w:pPr>
          </w:p>
        </w:tc>
      </w:tr>
      <w:tr w:rsidR="00BD40CB" w:rsidRPr="00931CE0" w:rsidTr="004B41D4">
        <w:trPr>
          <w:trHeight w:val="725"/>
        </w:trPr>
        <w:tc>
          <w:tcPr>
            <w:tcW w:w="10206" w:type="dxa"/>
            <w:gridSpan w:val="5"/>
            <w:tcBorders>
              <w:top w:val="single" w:sz="4" w:space="0" w:color="000000"/>
              <w:left w:val="single" w:sz="4" w:space="0" w:color="000000"/>
              <w:bottom w:val="single" w:sz="4" w:space="0" w:color="000000"/>
              <w:right w:val="single" w:sz="4" w:space="0" w:color="000000"/>
            </w:tcBorders>
            <w:vAlign w:val="center"/>
            <w:hideMark/>
          </w:tcPr>
          <w:p w:rsidR="00BD40CB" w:rsidRPr="00931CE0" w:rsidRDefault="00BD40CB" w:rsidP="00587A64">
            <w:pPr>
              <w:spacing w:after="0"/>
              <w:jc w:val="center"/>
              <w:rPr>
                <w:rFonts w:ascii="Times New Roman" w:eastAsia="Times New Roman" w:hAnsi="Times New Roman" w:cs="Times New Roman"/>
                <w:b/>
                <w:color w:val="000000" w:themeColor="text1"/>
                <w:sz w:val="24"/>
                <w:szCs w:val="24"/>
              </w:rPr>
            </w:pPr>
            <w:r w:rsidRPr="00931CE0">
              <w:rPr>
                <w:rFonts w:ascii="Times New Roman" w:eastAsia="Times New Roman" w:hAnsi="Times New Roman" w:cs="Times New Roman"/>
                <w:b/>
                <w:color w:val="000000" w:themeColor="text1"/>
                <w:sz w:val="24"/>
                <w:szCs w:val="24"/>
              </w:rPr>
              <w:lastRenderedPageBreak/>
              <w:t>Оценка эффективности диспансерного наблюдения</w:t>
            </w:r>
          </w:p>
        </w:tc>
      </w:tr>
      <w:tr w:rsidR="00BD40CB" w:rsidRPr="00931CE0" w:rsidTr="00D25D3F">
        <w:trPr>
          <w:trHeight w:val="8921"/>
        </w:trPr>
        <w:tc>
          <w:tcPr>
            <w:tcW w:w="709" w:type="dxa"/>
            <w:tcBorders>
              <w:top w:val="single" w:sz="4" w:space="0" w:color="000000"/>
              <w:left w:val="single" w:sz="4" w:space="0" w:color="000000"/>
              <w:bottom w:val="single" w:sz="4" w:space="0" w:color="000000"/>
              <w:right w:val="single" w:sz="4" w:space="0" w:color="000000"/>
            </w:tcBorders>
          </w:tcPr>
          <w:p w:rsidR="00BD40CB" w:rsidRPr="00931CE0" w:rsidRDefault="00BD40CB" w:rsidP="006766CA">
            <w:pPr>
              <w:spacing w:after="0" w:line="240" w:lineRule="auto"/>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7.</w:t>
            </w:r>
          </w:p>
        </w:tc>
        <w:tc>
          <w:tcPr>
            <w:tcW w:w="2268" w:type="dxa"/>
            <w:tcBorders>
              <w:top w:val="single" w:sz="4" w:space="0" w:color="000000"/>
              <w:left w:val="single" w:sz="4" w:space="0" w:color="000000"/>
              <w:bottom w:val="single" w:sz="4" w:space="0" w:color="000000"/>
              <w:right w:val="single" w:sz="4" w:space="0" w:color="000000"/>
            </w:tcBorders>
            <w:hideMark/>
          </w:tcPr>
          <w:p w:rsidR="00BD40CB" w:rsidRPr="00931CE0" w:rsidRDefault="00BD40CB" w:rsidP="0095202C">
            <w:pPr>
              <w:spacing w:after="0"/>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 xml:space="preserve">Доля взрослых с болезнями системы кровообращения*, имеющих высокий риск </w:t>
            </w:r>
            <w:r w:rsidR="0095202C">
              <w:rPr>
                <w:rFonts w:ascii="Times New Roman" w:eastAsia="Times New Roman" w:hAnsi="Times New Roman" w:cs="Times New Roman"/>
                <w:color w:val="000000" w:themeColor="text1"/>
                <w:sz w:val="24"/>
                <w:szCs w:val="24"/>
              </w:rPr>
              <w:t>п</w:t>
            </w:r>
            <w:r w:rsidRPr="00931CE0">
              <w:rPr>
                <w:rFonts w:ascii="Times New Roman" w:eastAsia="Times New Roman" w:hAnsi="Times New Roman" w:cs="Times New Roman"/>
                <w:color w:val="000000" w:themeColor="text1"/>
                <w:sz w:val="24"/>
                <w:szCs w:val="24"/>
              </w:rPr>
              <w:t>реждевременной смерти, состоящих под диспансерным наблюдением, от общего числа взрослых пациентов с болезнями системы кровообращения*, имеющих высокий риск преждевременной смерти, за период.</w:t>
            </w:r>
          </w:p>
        </w:tc>
        <w:tc>
          <w:tcPr>
            <w:tcW w:w="3402" w:type="dxa"/>
            <w:tcBorders>
              <w:top w:val="single" w:sz="4" w:space="0" w:color="000000"/>
              <w:left w:val="single" w:sz="4" w:space="0" w:color="000000"/>
              <w:bottom w:val="single" w:sz="4" w:space="0" w:color="000000"/>
              <w:right w:val="single" w:sz="4" w:space="0" w:color="000000"/>
            </w:tcBorders>
          </w:tcPr>
          <w:p w:rsidR="00BD40CB" w:rsidRPr="00931CE0" w:rsidRDefault="00BD40CB" w:rsidP="006766CA">
            <w:pPr>
              <w:spacing w:after="0"/>
              <w:jc w:val="center"/>
              <w:rPr>
                <w:rFonts w:ascii="Times New Roman" w:eastAsia="Times New Roman" w:hAnsi="Times New Roman" w:cs="Times New Roman"/>
                <w:color w:val="000000" w:themeColor="text1"/>
                <w:sz w:val="24"/>
                <w:szCs w:val="24"/>
              </w:rPr>
            </w:pPr>
            <m:oMathPara>
              <m:oMath>
                <m:r>
                  <w:rPr>
                    <w:rFonts w:ascii="Cambria Math" w:eastAsia="Cambria Math" w:hAnsi="Cambria Math" w:cs="Cambria Math"/>
                    <w:color w:val="000000" w:themeColor="text1"/>
                    <w:sz w:val="24"/>
                    <w:szCs w:val="24"/>
                  </w:rPr>
                  <m:t>DN</m:t>
                </m:r>
                <m:r>
                  <w:rPr>
                    <w:rFonts w:ascii="Cambria Math" w:eastAsia="Cambria Math" w:hAnsi="Cambria Math" w:cs="Cambria Math"/>
                    <w:color w:val="000000" w:themeColor="text1"/>
                    <w:sz w:val="24"/>
                    <w:szCs w:val="24"/>
                    <w:vertAlign w:val="subscript"/>
                  </w:rPr>
                  <m:t>риск</m:t>
                </m:r>
                <m:r>
                  <w:rPr>
                    <w:rFonts w:ascii="Cambria Math" w:eastAsia="Times New Roman" w:hAnsi="Cambria Math" w:cs="Times New Roman"/>
                    <w:color w:val="000000" w:themeColor="text1"/>
                    <w:sz w:val="24"/>
                    <w:szCs w:val="24"/>
                    <w:vertAlign w:val="subscript"/>
                  </w:rPr>
                  <m:t xml:space="preserve"> </m:t>
                </m:r>
                <m:r>
                  <w:rPr>
                    <w:rFonts w:ascii="Cambria Math" w:eastAsia="Times New Roman" w:hAnsi="Cambria Math" w:cs="Times New Roman"/>
                    <w:color w:val="000000" w:themeColor="text1"/>
                    <w:sz w:val="24"/>
                    <w:szCs w:val="24"/>
                  </w:rPr>
                  <m:t>=</m:t>
                </m:r>
                <m:f>
                  <m:fPr>
                    <m:ctrlPr>
                      <w:rPr>
                        <w:rFonts w:ascii="Cambria Math" w:eastAsia="Cambria Math" w:hAnsi="Cambria Math" w:cs="Cambria Math"/>
                        <w:color w:val="000000" w:themeColor="text1"/>
                        <w:sz w:val="24"/>
                        <w:szCs w:val="24"/>
                        <w:vertAlign w:val="subscript"/>
                      </w:rPr>
                    </m:ctrlPr>
                  </m:fPr>
                  <m:num>
                    <m:r>
                      <w:rPr>
                        <w:rFonts w:ascii="Cambria Math" w:eastAsia="Cambria Math" w:hAnsi="Cambria Math" w:cs="Cambria Math"/>
                        <w:color w:val="000000" w:themeColor="text1"/>
                        <w:sz w:val="24"/>
                        <w:szCs w:val="24"/>
                        <w:vertAlign w:val="subscript"/>
                        <w:lang w:val="en-US"/>
                      </w:rPr>
                      <m:t>R</m:t>
                    </m:r>
                    <m:r>
                      <w:rPr>
                        <w:rFonts w:ascii="Cambria Math" w:eastAsia="Cambria Math" w:hAnsi="Cambria Math" w:cs="Cambria Math"/>
                        <w:color w:val="000000" w:themeColor="text1"/>
                        <w:sz w:val="24"/>
                        <w:szCs w:val="24"/>
                        <w:vertAlign w:val="subscript"/>
                      </w:rPr>
                      <m:t>дн</m:t>
                    </m:r>
                  </m:num>
                  <m:den>
                    <m:r>
                      <w:rPr>
                        <w:rFonts w:ascii="Cambria Math" w:eastAsia="Cambria Math" w:hAnsi="Cambria Math" w:cs="Cambria Math"/>
                        <w:color w:val="000000" w:themeColor="text1"/>
                        <w:sz w:val="24"/>
                        <w:szCs w:val="24"/>
                      </w:rPr>
                      <m:t>R</m:t>
                    </m:r>
                    <m:r>
                      <w:rPr>
                        <w:rFonts w:ascii="Cambria Math" w:eastAsia="Cambria Math" w:hAnsi="Cambria Math" w:cs="Cambria Math"/>
                        <w:color w:val="000000" w:themeColor="text1"/>
                        <w:sz w:val="24"/>
                        <w:szCs w:val="24"/>
                        <w:vertAlign w:val="subscript"/>
                      </w:rPr>
                      <m:t>вп</m:t>
                    </m:r>
                  </m:den>
                </m:f>
                <m:r>
                  <w:rPr>
                    <w:rFonts w:ascii="Cambria Math" w:eastAsia="Times New Roman" w:hAnsi="Cambria Math" w:cs="Times New Roman"/>
                    <w:color w:val="000000" w:themeColor="text1"/>
                    <w:sz w:val="24"/>
                    <w:szCs w:val="24"/>
                  </w:rPr>
                  <m:t>×100,</m:t>
                </m:r>
              </m:oMath>
            </m:oMathPara>
          </w:p>
          <w:p w:rsidR="00BD40CB" w:rsidRPr="00931CE0" w:rsidRDefault="00BD40CB" w:rsidP="006766CA">
            <w:pPr>
              <w:spacing w:after="0"/>
              <w:ind w:firstLine="314"/>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где:</w:t>
            </w:r>
          </w:p>
          <w:p w:rsidR="00D84940" w:rsidRPr="00931CE0" w:rsidRDefault="00BD40CB" w:rsidP="006766CA">
            <w:pPr>
              <w:widowControl w:val="0"/>
              <w:spacing w:after="0"/>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DN</w:t>
            </w:r>
            <w:r w:rsidRPr="00931CE0">
              <w:rPr>
                <w:rFonts w:ascii="Times New Roman" w:eastAsia="Times New Roman" w:hAnsi="Times New Roman" w:cs="Times New Roman"/>
                <w:color w:val="000000" w:themeColor="text1"/>
                <w:sz w:val="24"/>
                <w:szCs w:val="24"/>
                <w:vertAlign w:val="subscript"/>
              </w:rPr>
              <w:t xml:space="preserve">риск </w:t>
            </w:r>
            <w:r w:rsidRPr="00931CE0">
              <w:rPr>
                <w:rFonts w:ascii="Times New Roman" w:eastAsia="Times New Roman" w:hAnsi="Times New Roman" w:cs="Times New Roman"/>
                <w:color w:val="000000" w:themeColor="text1"/>
                <w:sz w:val="24"/>
                <w:szCs w:val="24"/>
              </w:rPr>
              <w:t>– доля взрослых пациентов с болезнями системы кровообращения*, имеющих высокий риск преждевременной смерти, состоящих под диспансерным наблюдением, от общего числа взрослых пациентов с болезнями системы кровообращения*, имеющих высокий риск преждевременной смерти, за период;</w:t>
            </w:r>
          </w:p>
          <w:p w:rsidR="00BD40CB" w:rsidRPr="00931CE0" w:rsidRDefault="00BD40CB" w:rsidP="006766CA">
            <w:pPr>
              <w:widowControl w:val="0"/>
              <w:spacing w:after="0"/>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lang w:val="en-US"/>
              </w:rPr>
              <w:t>R</w:t>
            </w:r>
            <w:r w:rsidRPr="00931CE0">
              <w:rPr>
                <w:rFonts w:ascii="Times New Roman" w:eastAsia="Times New Roman" w:hAnsi="Times New Roman" w:cs="Times New Roman"/>
                <w:color w:val="000000" w:themeColor="text1"/>
                <w:sz w:val="24"/>
                <w:szCs w:val="24"/>
                <w:vertAlign w:val="subscript"/>
              </w:rPr>
              <w:t>дн</w:t>
            </w:r>
            <w:r w:rsidRPr="00931CE0">
              <w:rPr>
                <w:rFonts w:ascii="Times New Roman" w:eastAsia="Times New Roman" w:hAnsi="Times New Roman" w:cs="Times New Roman"/>
                <w:color w:val="000000" w:themeColor="text1"/>
                <w:sz w:val="24"/>
                <w:szCs w:val="24"/>
              </w:rPr>
              <w:t xml:space="preserve"> – число взрослых пациентов с болезнями системы кровообращения*, имеющих высокий риск преждевременной смерти, состоящих под диспансерным наблюдением;</w:t>
            </w:r>
          </w:p>
          <w:p w:rsidR="00D84940" w:rsidRPr="00931CE0" w:rsidRDefault="00BD40CB" w:rsidP="006766CA">
            <w:pPr>
              <w:spacing w:after="0"/>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lang w:val="en-US"/>
              </w:rPr>
              <w:t>R</w:t>
            </w:r>
            <w:r w:rsidRPr="00931CE0">
              <w:rPr>
                <w:rFonts w:ascii="Times New Roman" w:eastAsia="Times New Roman" w:hAnsi="Times New Roman" w:cs="Times New Roman"/>
                <w:color w:val="000000" w:themeColor="text1"/>
                <w:sz w:val="24"/>
                <w:szCs w:val="24"/>
                <w:vertAlign w:val="subscript"/>
              </w:rPr>
              <w:t xml:space="preserve">вп </w:t>
            </w:r>
            <w:r w:rsidRPr="00931CE0">
              <w:rPr>
                <w:rFonts w:ascii="Times New Roman" w:eastAsia="Times New Roman" w:hAnsi="Times New Roman" w:cs="Times New Roman"/>
                <w:color w:val="000000" w:themeColor="text1"/>
                <w:sz w:val="24"/>
                <w:szCs w:val="24"/>
              </w:rPr>
              <w:t>– общее числа взрослых пациентов с болезнями системы кровообращения*, имеющих высокий риск преждевременной смерти, обратившихся за медицинской помо</w:t>
            </w:r>
            <w:r w:rsidR="00E90CD5" w:rsidRPr="00931CE0">
              <w:rPr>
                <w:rFonts w:ascii="Times New Roman" w:eastAsia="Times New Roman" w:hAnsi="Times New Roman" w:cs="Times New Roman"/>
                <w:color w:val="000000" w:themeColor="text1"/>
                <w:sz w:val="24"/>
                <w:szCs w:val="24"/>
              </w:rPr>
              <w:t>щ</w:t>
            </w:r>
            <w:r w:rsidRPr="00931CE0">
              <w:rPr>
                <w:rFonts w:ascii="Times New Roman" w:eastAsia="Times New Roman" w:hAnsi="Times New Roman" w:cs="Times New Roman"/>
                <w:color w:val="000000" w:themeColor="text1"/>
                <w:sz w:val="24"/>
                <w:szCs w:val="24"/>
              </w:rPr>
              <w:t>ью за период.</w:t>
            </w:r>
          </w:p>
        </w:tc>
        <w:tc>
          <w:tcPr>
            <w:tcW w:w="1276" w:type="dxa"/>
            <w:tcBorders>
              <w:top w:val="single" w:sz="4" w:space="0" w:color="000000"/>
              <w:left w:val="single" w:sz="4" w:space="0" w:color="000000"/>
              <w:bottom w:val="single" w:sz="4" w:space="0" w:color="000000"/>
              <w:right w:val="single" w:sz="4" w:space="0" w:color="000000"/>
            </w:tcBorders>
            <w:hideMark/>
          </w:tcPr>
          <w:p w:rsidR="00BD40CB" w:rsidRPr="00931CE0" w:rsidRDefault="00BD40CB" w:rsidP="006766CA">
            <w:pPr>
              <w:spacing w:after="0"/>
              <w:rPr>
                <w:rFonts w:ascii="Times New Roman" w:eastAsia="Times New Roman" w:hAnsi="Times New Roman" w:cs="Times New Roman"/>
                <w:color w:val="000000" w:themeColor="text1"/>
                <w:sz w:val="24"/>
                <w:szCs w:val="24"/>
              </w:rPr>
            </w:pPr>
            <w:r w:rsidRPr="00542EDC">
              <w:rPr>
                <w:rFonts w:ascii="Times New Roman" w:eastAsia="Times New Roman" w:hAnsi="Times New Roman" w:cs="Times New Roman"/>
                <w:color w:val="000000" w:themeColor="text1"/>
                <w:szCs w:val="24"/>
              </w:rPr>
              <w:t>На 100 пациентов</w:t>
            </w:r>
          </w:p>
        </w:tc>
        <w:tc>
          <w:tcPr>
            <w:tcW w:w="2551" w:type="dxa"/>
            <w:tcBorders>
              <w:top w:val="single" w:sz="4" w:space="0" w:color="000000"/>
              <w:left w:val="single" w:sz="4" w:space="0" w:color="000000"/>
              <w:bottom w:val="single" w:sz="4" w:space="0" w:color="000000"/>
              <w:right w:val="single" w:sz="4" w:space="0" w:color="000000"/>
            </w:tcBorders>
          </w:tcPr>
          <w:p w:rsidR="00BD40CB" w:rsidRPr="00931CE0" w:rsidRDefault="00BD40CB" w:rsidP="006766CA">
            <w:pPr>
              <w:spacing w:after="0"/>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 xml:space="preserve">       Расчет показателя осуществляется путем отбора информации по полям реестра в формате Д1 «Файл со сведениями об оказанной медицинской помощи за период, кроме ВМП, диспансеризации, профилактических медицинских осмотров, медицинской помощи при подозрении на ЗНО»:</w:t>
            </w:r>
          </w:p>
          <w:p w:rsidR="00BD40CB" w:rsidRPr="00931CE0" w:rsidRDefault="00BD40CB" w:rsidP="006766CA">
            <w:pPr>
              <w:spacing w:after="0"/>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 дата окончания лечения;</w:t>
            </w:r>
          </w:p>
          <w:p w:rsidR="00BD40CB" w:rsidRPr="00931CE0" w:rsidRDefault="00BD40CB" w:rsidP="006766CA">
            <w:pPr>
              <w:spacing w:after="0"/>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 результат обращения;</w:t>
            </w:r>
          </w:p>
          <w:p w:rsidR="00BD40CB" w:rsidRPr="00931CE0" w:rsidRDefault="00BD40CB" w:rsidP="006766CA">
            <w:pPr>
              <w:spacing w:after="0"/>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 диагноз основной;</w:t>
            </w:r>
          </w:p>
          <w:p w:rsidR="00BD40CB" w:rsidRPr="00931CE0" w:rsidRDefault="00BD40CB" w:rsidP="006766CA">
            <w:pPr>
              <w:spacing w:after="0"/>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 диагноз сопутствующего заболевания;</w:t>
            </w:r>
          </w:p>
          <w:p w:rsidR="00BD40CB" w:rsidRPr="00931CE0" w:rsidRDefault="00BD40CB" w:rsidP="006766CA">
            <w:pPr>
              <w:spacing w:after="0"/>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 диагноз осложнения заболевания;</w:t>
            </w:r>
          </w:p>
          <w:p w:rsidR="00BD40CB" w:rsidRPr="00931CE0" w:rsidRDefault="00D25D3F" w:rsidP="006766CA">
            <w:pPr>
              <w:spacing w:after="0"/>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диспансерное наблюдение.</w:t>
            </w:r>
          </w:p>
        </w:tc>
      </w:tr>
      <w:tr w:rsidR="00BD40CB" w:rsidRPr="00931CE0" w:rsidTr="004B41D4">
        <w:tc>
          <w:tcPr>
            <w:tcW w:w="709" w:type="dxa"/>
            <w:tcBorders>
              <w:top w:val="single" w:sz="4" w:space="0" w:color="000000"/>
              <w:left w:val="single" w:sz="4" w:space="0" w:color="000000"/>
              <w:bottom w:val="single" w:sz="4" w:space="0" w:color="000000"/>
              <w:right w:val="single" w:sz="4" w:space="0" w:color="000000"/>
            </w:tcBorders>
          </w:tcPr>
          <w:p w:rsidR="00BD40CB" w:rsidRPr="00931CE0" w:rsidRDefault="00BD40CB" w:rsidP="006766CA">
            <w:pPr>
              <w:spacing w:after="0" w:line="240" w:lineRule="auto"/>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8.</w:t>
            </w:r>
          </w:p>
        </w:tc>
        <w:tc>
          <w:tcPr>
            <w:tcW w:w="2268" w:type="dxa"/>
            <w:tcBorders>
              <w:top w:val="single" w:sz="4" w:space="0" w:color="000000"/>
              <w:left w:val="single" w:sz="4" w:space="0" w:color="000000"/>
              <w:bottom w:val="single" w:sz="4" w:space="0" w:color="000000"/>
              <w:right w:val="single" w:sz="4" w:space="0" w:color="000000"/>
            </w:tcBorders>
            <w:hideMark/>
          </w:tcPr>
          <w:p w:rsidR="0015432C" w:rsidRPr="0015432C" w:rsidRDefault="0015432C" w:rsidP="0015432C">
            <w:pPr>
              <w:spacing w:after="0"/>
              <w:rPr>
                <w:rFonts w:ascii="Times New Roman" w:eastAsia="Times New Roman" w:hAnsi="Times New Roman" w:cs="Times New Roman"/>
                <w:color w:val="000000" w:themeColor="text1"/>
                <w:sz w:val="24"/>
                <w:szCs w:val="24"/>
              </w:rPr>
            </w:pPr>
            <w:r w:rsidRPr="0015432C">
              <w:rPr>
                <w:rFonts w:ascii="Times New Roman" w:eastAsia="Times New Roman" w:hAnsi="Times New Roman" w:cs="Times New Roman"/>
                <w:color w:val="000000" w:themeColor="text1"/>
                <w:sz w:val="24"/>
                <w:szCs w:val="24"/>
              </w:rPr>
              <w:t xml:space="preserve">Число взрослых с </w:t>
            </w:r>
            <w:r w:rsidR="00587A64" w:rsidRPr="0015432C">
              <w:rPr>
                <w:rFonts w:ascii="Times New Roman" w:eastAsia="Times New Roman" w:hAnsi="Times New Roman" w:cs="Times New Roman"/>
                <w:color w:val="000000" w:themeColor="text1"/>
                <w:sz w:val="24"/>
                <w:szCs w:val="24"/>
              </w:rPr>
              <w:t>болезнями системы</w:t>
            </w:r>
            <w:r w:rsidRPr="0015432C">
              <w:rPr>
                <w:rFonts w:ascii="Times New Roman" w:eastAsia="Times New Roman" w:hAnsi="Times New Roman" w:cs="Times New Roman"/>
                <w:color w:val="000000" w:themeColor="text1"/>
                <w:sz w:val="24"/>
                <w:szCs w:val="24"/>
              </w:rPr>
              <w:t xml:space="preserve"> кровообращения*, имеющих высокий риск преждевременной смерти, которым за период оказана </w:t>
            </w:r>
            <w:r w:rsidR="00587A64" w:rsidRPr="0015432C">
              <w:rPr>
                <w:rFonts w:ascii="Times New Roman" w:eastAsia="Times New Roman" w:hAnsi="Times New Roman" w:cs="Times New Roman"/>
                <w:color w:val="000000" w:themeColor="text1"/>
                <w:sz w:val="24"/>
                <w:szCs w:val="24"/>
              </w:rPr>
              <w:t>медицинская помощь</w:t>
            </w:r>
            <w:r w:rsidRPr="0015432C">
              <w:rPr>
                <w:rFonts w:ascii="Times New Roman" w:eastAsia="Times New Roman" w:hAnsi="Times New Roman" w:cs="Times New Roman"/>
                <w:color w:val="000000" w:themeColor="text1"/>
                <w:sz w:val="24"/>
                <w:szCs w:val="24"/>
              </w:rPr>
              <w:t xml:space="preserve"> в экстренной и неотложной форме, от общего </w:t>
            </w:r>
            <w:r w:rsidR="00587A64" w:rsidRPr="0015432C">
              <w:rPr>
                <w:rFonts w:ascii="Times New Roman" w:eastAsia="Times New Roman" w:hAnsi="Times New Roman" w:cs="Times New Roman"/>
                <w:color w:val="000000" w:themeColor="text1"/>
                <w:sz w:val="24"/>
                <w:szCs w:val="24"/>
              </w:rPr>
              <w:t>числа взрослых</w:t>
            </w:r>
            <w:r w:rsidRPr="0015432C">
              <w:rPr>
                <w:rFonts w:ascii="Times New Roman" w:eastAsia="Times New Roman" w:hAnsi="Times New Roman" w:cs="Times New Roman"/>
                <w:color w:val="000000" w:themeColor="text1"/>
                <w:sz w:val="24"/>
                <w:szCs w:val="24"/>
              </w:rPr>
              <w:t xml:space="preserve"> пациентов </w:t>
            </w:r>
          </w:p>
          <w:p w:rsidR="00BD40CB" w:rsidRPr="00931CE0" w:rsidRDefault="0015432C" w:rsidP="0015432C">
            <w:pPr>
              <w:spacing w:after="0"/>
              <w:rPr>
                <w:rFonts w:ascii="Times New Roman" w:eastAsia="Times New Roman" w:hAnsi="Times New Roman" w:cs="Times New Roman"/>
                <w:color w:val="000000" w:themeColor="text1"/>
                <w:sz w:val="24"/>
                <w:szCs w:val="24"/>
              </w:rPr>
            </w:pPr>
            <w:r w:rsidRPr="0015432C">
              <w:rPr>
                <w:rFonts w:ascii="Times New Roman" w:eastAsia="Times New Roman" w:hAnsi="Times New Roman" w:cs="Times New Roman"/>
                <w:color w:val="000000" w:themeColor="text1"/>
                <w:sz w:val="24"/>
                <w:szCs w:val="24"/>
              </w:rPr>
              <w:t xml:space="preserve">с болезнями системы </w:t>
            </w:r>
            <w:r w:rsidRPr="0015432C">
              <w:rPr>
                <w:rFonts w:ascii="Times New Roman" w:eastAsia="Times New Roman" w:hAnsi="Times New Roman" w:cs="Times New Roman"/>
                <w:color w:val="000000" w:themeColor="text1"/>
                <w:sz w:val="24"/>
                <w:szCs w:val="24"/>
              </w:rPr>
              <w:lastRenderedPageBreak/>
              <w:t>кровообращения*, имеющих высокий риск преждевременной смерти, за период.</w:t>
            </w:r>
          </w:p>
        </w:tc>
        <w:tc>
          <w:tcPr>
            <w:tcW w:w="3402" w:type="dxa"/>
            <w:tcBorders>
              <w:top w:val="single" w:sz="4" w:space="0" w:color="000000"/>
              <w:left w:val="single" w:sz="4" w:space="0" w:color="000000"/>
              <w:bottom w:val="single" w:sz="4" w:space="0" w:color="000000"/>
              <w:right w:val="single" w:sz="4" w:space="0" w:color="000000"/>
            </w:tcBorders>
          </w:tcPr>
          <w:p w:rsidR="00BD40CB" w:rsidRPr="00931CE0" w:rsidRDefault="00BD40CB" w:rsidP="006766CA">
            <w:pPr>
              <w:spacing w:after="0"/>
              <w:jc w:val="center"/>
              <w:rPr>
                <w:rFonts w:ascii="Times New Roman" w:eastAsia="Times New Roman" w:hAnsi="Times New Roman" w:cs="Times New Roman"/>
                <w:color w:val="000000" w:themeColor="text1"/>
                <w:sz w:val="24"/>
                <w:szCs w:val="24"/>
              </w:rPr>
            </w:pPr>
            <m:oMathPara>
              <m:oMath>
                <m:r>
                  <w:rPr>
                    <w:rFonts w:ascii="Cambria Math" w:eastAsia="Cambria Math" w:hAnsi="Cambria Math" w:cs="Cambria Math"/>
                    <w:color w:val="000000" w:themeColor="text1"/>
                    <w:sz w:val="24"/>
                    <w:szCs w:val="24"/>
                  </w:rPr>
                  <w:lastRenderedPageBreak/>
                  <m:t>Sриск</m:t>
                </m:r>
                <m:r>
                  <w:rPr>
                    <w:rFonts w:ascii="Cambria Math" w:eastAsia="Times New Roman" w:hAnsi="Cambria Math" w:cs="Times New Roman"/>
                    <w:color w:val="000000" w:themeColor="text1"/>
                    <w:sz w:val="24"/>
                    <w:szCs w:val="24"/>
                    <w:vertAlign w:val="subscript"/>
                  </w:rPr>
                  <m:t xml:space="preserve"> </m:t>
                </m:r>
                <m:r>
                  <w:rPr>
                    <w:rFonts w:ascii="Cambria Math" w:eastAsia="Times New Roman" w:hAnsi="Cambria Math" w:cs="Times New Roman"/>
                    <w:color w:val="000000" w:themeColor="text1"/>
                    <w:sz w:val="24"/>
                    <w:szCs w:val="24"/>
                  </w:rPr>
                  <m:t>=</m:t>
                </m:r>
                <m:f>
                  <m:fPr>
                    <m:ctrlPr>
                      <w:rPr>
                        <w:rFonts w:ascii="Cambria Math" w:eastAsia="Cambria Math" w:hAnsi="Cambria Math" w:cs="Cambria Math"/>
                        <w:color w:val="000000" w:themeColor="text1"/>
                        <w:sz w:val="24"/>
                        <w:szCs w:val="24"/>
                      </w:rPr>
                    </m:ctrlPr>
                  </m:fPr>
                  <m:num>
                    <m:r>
                      <w:rPr>
                        <w:rFonts w:ascii="Cambria Math" w:eastAsia="Cambria Math" w:hAnsi="Cambria Math" w:cs="Cambria Math"/>
                        <w:color w:val="000000" w:themeColor="text1"/>
                        <w:sz w:val="24"/>
                        <w:szCs w:val="24"/>
                      </w:rPr>
                      <m:t>Vриск</m:t>
                    </m:r>
                  </m:num>
                  <m:den>
                    <m:r>
                      <w:rPr>
                        <w:rFonts w:ascii="Cambria Math" w:eastAsia="Cambria Math" w:hAnsi="Cambria Math" w:cs="Cambria Math"/>
                        <w:color w:val="000000" w:themeColor="text1"/>
                        <w:sz w:val="24"/>
                        <w:szCs w:val="24"/>
                      </w:rPr>
                      <m:t>Dриск</m:t>
                    </m:r>
                  </m:den>
                </m:f>
                <m:r>
                  <w:rPr>
                    <w:rFonts w:ascii="Cambria Math" w:eastAsia="Times New Roman" w:hAnsi="Cambria Math" w:cs="Times New Roman"/>
                    <w:color w:val="000000" w:themeColor="text1"/>
                    <w:sz w:val="24"/>
                    <w:szCs w:val="24"/>
                  </w:rPr>
                  <m:t>×100,</m:t>
                </m:r>
              </m:oMath>
            </m:oMathPara>
          </w:p>
          <w:p w:rsidR="00BD40CB" w:rsidRPr="00931CE0" w:rsidRDefault="00BD40CB" w:rsidP="006766CA">
            <w:pPr>
              <w:spacing w:after="0"/>
              <w:ind w:firstLine="314"/>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где:</w:t>
            </w:r>
          </w:p>
          <w:p w:rsidR="00BD40CB" w:rsidRPr="00931CE0" w:rsidRDefault="00BD40CB" w:rsidP="006766CA">
            <w:pPr>
              <w:widowControl w:val="0"/>
              <w:spacing w:after="0"/>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Sриск</w:t>
            </w:r>
            <w:r w:rsidRPr="00931CE0">
              <w:rPr>
                <w:rFonts w:ascii="Times New Roman" w:eastAsia="Times New Roman" w:hAnsi="Times New Roman" w:cs="Times New Roman"/>
                <w:color w:val="000000" w:themeColor="text1"/>
                <w:sz w:val="24"/>
                <w:szCs w:val="24"/>
                <w:vertAlign w:val="subscript"/>
              </w:rPr>
              <w:t xml:space="preserve"> </w:t>
            </w:r>
            <w:r w:rsidRPr="00931CE0">
              <w:rPr>
                <w:rFonts w:ascii="Times New Roman" w:eastAsia="Times New Roman" w:hAnsi="Times New Roman" w:cs="Times New Roman"/>
                <w:color w:val="000000" w:themeColor="text1"/>
                <w:sz w:val="24"/>
                <w:szCs w:val="24"/>
              </w:rPr>
              <w:t xml:space="preserve">– число взрослых пациентов с болезнями системы кровообращения*, имеющих высокий риск преждевременной смерти, которым за период оказана медицинская помощь в неотложной форме и (или) скорая медицинская помощь, от общего числа взрослых пациентов с болезнями системы кровообращения*, имеющих высокий риск преждевременной смерти, за </w:t>
            </w:r>
            <w:r w:rsidRPr="00931CE0">
              <w:rPr>
                <w:rFonts w:ascii="Times New Roman" w:eastAsia="Times New Roman" w:hAnsi="Times New Roman" w:cs="Times New Roman"/>
                <w:color w:val="000000" w:themeColor="text1"/>
                <w:sz w:val="24"/>
                <w:szCs w:val="24"/>
              </w:rPr>
              <w:lastRenderedPageBreak/>
              <w:t>период;</w:t>
            </w:r>
          </w:p>
          <w:p w:rsidR="00BD40CB" w:rsidRPr="00931CE0" w:rsidRDefault="00BD40CB" w:rsidP="006766CA">
            <w:pPr>
              <w:widowControl w:val="0"/>
              <w:spacing w:after="0"/>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Vриск – число взрослых пациентов с болезнями системы кровообращения*, имеющих высокий риск преждевременной смерти, которым за период оказана медицинская помощь в неотложной форме и (или) скорая медицинская помощь по поводу болезней системы кровообращения*, приводящих к высокому риску преждевременной смертности;</w:t>
            </w:r>
          </w:p>
          <w:p w:rsidR="00542EDC" w:rsidRPr="00931CE0" w:rsidRDefault="00BD40CB" w:rsidP="006766CA">
            <w:pPr>
              <w:spacing w:after="0"/>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Dриск</w:t>
            </w:r>
            <w:r w:rsidRPr="00931CE0">
              <w:rPr>
                <w:rFonts w:ascii="Times New Roman" w:eastAsia="Times New Roman" w:hAnsi="Times New Roman" w:cs="Times New Roman"/>
                <w:color w:val="000000" w:themeColor="text1"/>
                <w:sz w:val="24"/>
                <w:szCs w:val="24"/>
                <w:vertAlign w:val="subscript"/>
              </w:rPr>
              <w:t xml:space="preserve"> </w:t>
            </w:r>
            <w:r w:rsidRPr="00931CE0">
              <w:rPr>
                <w:rFonts w:ascii="Times New Roman" w:eastAsia="Times New Roman" w:hAnsi="Times New Roman" w:cs="Times New Roman"/>
                <w:color w:val="000000" w:themeColor="text1"/>
                <w:sz w:val="24"/>
                <w:szCs w:val="24"/>
              </w:rPr>
              <w:t>– общее число взрослых пациентов с болезнями системы кровообращения*, имеющих высокий риск преждевременной смерти, обратившихся за медицинской помощью за период.</w:t>
            </w:r>
          </w:p>
        </w:tc>
        <w:tc>
          <w:tcPr>
            <w:tcW w:w="1276" w:type="dxa"/>
            <w:tcBorders>
              <w:top w:val="single" w:sz="4" w:space="0" w:color="000000"/>
              <w:left w:val="single" w:sz="4" w:space="0" w:color="000000"/>
              <w:bottom w:val="single" w:sz="4" w:space="0" w:color="000000"/>
              <w:right w:val="single" w:sz="4" w:space="0" w:color="000000"/>
            </w:tcBorders>
            <w:hideMark/>
          </w:tcPr>
          <w:p w:rsidR="00BD40CB" w:rsidRPr="00931CE0" w:rsidRDefault="00BD40CB" w:rsidP="006766CA">
            <w:pPr>
              <w:spacing w:after="0"/>
              <w:rPr>
                <w:rFonts w:ascii="Times New Roman" w:eastAsia="Times New Roman" w:hAnsi="Times New Roman" w:cs="Times New Roman"/>
                <w:color w:val="000000" w:themeColor="text1"/>
                <w:sz w:val="24"/>
                <w:szCs w:val="24"/>
              </w:rPr>
            </w:pPr>
            <w:r w:rsidRPr="00542EDC">
              <w:rPr>
                <w:rFonts w:ascii="Times New Roman" w:eastAsia="Times New Roman" w:hAnsi="Times New Roman" w:cs="Times New Roman"/>
                <w:color w:val="000000" w:themeColor="text1"/>
                <w:szCs w:val="24"/>
              </w:rPr>
              <w:lastRenderedPageBreak/>
              <w:t>На 100 пациентов</w:t>
            </w:r>
          </w:p>
        </w:tc>
        <w:tc>
          <w:tcPr>
            <w:tcW w:w="2551" w:type="dxa"/>
            <w:tcBorders>
              <w:top w:val="single" w:sz="4" w:space="0" w:color="000000"/>
              <w:left w:val="single" w:sz="4" w:space="0" w:color="000000"/>
              <w:bottom w:val="single" w:sz="4" w:space="0" w:color="000000"/>
              <w:right w:val="single" w:sz="4" w:space="0" w:color="000000"/>
            </w:tcBorders>
          </w:tcPr>
          <w:p w:rsidR="00BD40CB" w:rsidRPr="00931CE0" w:rsidRDefault="00BD40CB" w:rsidP="006766CA">
            <w:pPr>
              <w:spacing w:after="0"/>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 xml:space="preserve">       Расчет показателя осуществляется путем отбора информации по полям реестра в формате Д1 «Файл со сведениями об оказанной медицинской помощи, кроме ВМП, диспансеризации, профилактических медицинских осмотров, медицинской помощи при подозрении на ЗНО»:</w:t>
            </w:r>
          </w:p>
          <w:p w:rsidR="00BD40CB" w:rsidRPr="00931CE0" w:rsidRDefault="00BD40CB" w:rsidP="006766CA">
            <w:pPr>
              <w:spacing w:after="0"/>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lastRenderedPageBreak/>
              <w:t>- дата окончания лечения;</w:t>
            </w:r>
          </w:p>
          <w:p w:rsidR="00BD40CB" w:rsidRPr="00931CE0" w:rsidRDefault="00BD40CB" w:rsidP="006766CA">
            <w:pPr>
              <w:spacing w:after="0"/>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 результат обращения;</w:t>
            </w:r>
          </w:p>
          <w:p w:rsidR="00BD40CB" w:rsidRPr="00931CE0" w:rsidRDefault="00BD40CB" w:rsidP="006766CA">
            <w:pPr>
              <w:spacing w:after="0"/>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 диагноз основной;</w:t>
            </w:r>
          </w:p>
          <w:p w:rsidR="00BD40CB" w:rsidRPr="00931CE0" w:rsidRDefault="00BD40CB" w:rsidP="006766CA">
            <w:pPr>
              <w:spacing w:after="0"/>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 диагноз сопутствующего заболевания;</w:t>
            </w:r>
          </w:p>
          <w:p w:rsidR="00BD40CB" w:rsidRPr="00931CE0" w:rsidRDefault="00BD40CB" w:rsidP="006766CA">
            <w:pPr>
              <w:spacing w:after="0"/>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 диагноз осложнения заболевания;</w:t>
            </w:r>
          </w:p>
          <w:p w:rsidR="00BD40CB" w:rsidRPr="00931CE0" w:rsidRDefault="00BD40CB" w:rsidP="006766CA">
            <w:pPr>
              <w:spacing w:after="0"/>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 диспансерное наблюдение;</w:t>
            </w:r>
          </w:p>
          <w:p w:rsidR="00BD40CB" w:rsidRPr="00931CE0" w:rsidRDefault="00BD40CB" w:rsidP="006766CA">
            <w:pPr>
              <w:spacing w:after="0"/>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 условия оказания медицинской помощи;</w:t>
            </w:r>
          </w:p>
          <w:p w:rsidR="00BD40CB" w:rsidRPr="00931CE0" w:rsidRDefault="00BD40CB" w:rsidP="006766CA">
            <w:pPr>
              <w:spacing w:after="0"/>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 форма оказания медицинской помощи.</w:t>
            </w:r>
          </w:p>
          <w:p w:rsidR="00BD40CB" w:rsidRPr="00931CE0" w:rsidRDefault="00BD40CB" w:rsidP="006766CA">
            <w:pPr>
              <w:spacing w:after="0"/>
              <w:rPr>
                <w:rFonts w:ascii="Times New Roman" w:eastAsia="Times New Roman" w:hAnsi="Times New Roman" w:cs="Times New Roman"/>
                <w:color w:val="000000" w:themeColor="text1"/>
                <w:sz w:val="24"/>
                <w:szCs w:val="24"/>
              </w:rPr>
            </w:pPr>
          </w:p>
        </w:tc>
      </w:tr>
      <w:tr w:rsidR="00BD40CB" w:rsidRPr="00931CE0" w:rsidTr="004B41D4">
        <w:tc>
          <w:tcPr>
            <w:tcW w:w="709" w:type="dxa"/>
            <w:tcBorders>
              <w:top w:val="single" w:sz="4" w:space="0" w:color="000000"/>
              <w:left w:val="single" w:sz="4" w:space="0" w:color="000000"/>
              <w:bottom w:val="single" w:sz="4" w:space="0" w:color="000000"/>
              <w:right w:val="single" w:sz="4" w:space="0" w:color="000000"/>
            </w:tcBorders>
          </w:tcPr>
          <w:p w:rsidR="00BD40CB" w:rsidRPr="00931CE0" w:rsidRDefault="00BD40CB" w:rsidP="006766CA">
            <w:pPr>
              <w:spacing w:after="0" w:line="240" w:lineRule="auto"/>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lastRenderedPageBreak/>
              <w:t>9.</w:t>
            </w:r>
          </w:p>
        </w:tc>
        <w:tc>
          <w:tcPr>
            <w:tcW w:w="2268" w:type="dxa"/>
            <w:tcBorders>
              <w:top w:val="single" w:sz="4" w:space="0" w:color="000000"/>
              <w:left w:val="single" w:sz="4" w:space="0" w:color="000000"/>
              <w:bottom w:val="single" w:sz="4" w:space="0" w:color="000000"/>
              <w:right w:val="single" w:sz="4" w:space="0" w:color="000000"/>
            </w:tcBorders>
            <w:hideMark/>
          </w:tcPr>
          <w:p w:rsidR="00BD40CB" w:rsidRPr="00931CE0" w:rsidRDefault="00BD40CB" w:rsidP="00931CE0">
            <w:pPr>
              <w:spacing w:after="0"/>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Доля взрослых с болезнями системы кровообращения, в отношении которых установлено диспансерное наблюдение за период, от общего числа взрослых пациентов с впервые в жизни установленным диагнозом болезни системы кровообращения за период.</w:t>
            </w:r>
          </w:p>
        </w:tc>
        <w:tc>
          <w:tcPr>
            <w:tcW w:w="3402" w:type="dxa"/>
            <w:tcBorders>
              <w:top w:val="single" w:sz="4" w:space="0" w:color="000000"/>
              <w:left w:val="single" w:sz="4" w:space="0" w:color="000000"/>
              <w:bottom w:val="single" w:sz="4" w:space="0" w:color="000000"/>
              <w:right w:val="single" w:sz="4" w:space="0" w:color="000000"/>
            </w:tcBorders>
          </w:tcPr>
          <w:p w:rsidR="00BD40CB" w:rsidRPr="00931CE0" w:rsidRDefault="00BD40CB" w:rsidP="006766CA">
            <w:pPr>
              <w:spacing w:after="0"/>
              <w:jc w:val="center"/>
              <w:rPr>
                <w:rFonts w:ascii="Times New Roman" w:eastAsia="Times New Roman" w:hAnsi="Times New Roman" w:cs="Times New Roman"/>
                <w:color w:val="000000" w:themeColor="text1"/>
                <w:sz w:val="24"/>
                <w:szCs w:val="24"/>
              </w:rPr>
            </w:pPr>
            <m:oMathPara>
              <m:oMath>
                <m:r>
                  <w:rPr>
                    <w:rFonts w:ascii="Cambria Math" w:eastAsia="Cambria Math" w:hAnsi="Cambria Math" w:cs="Cambria Math"/>
                    <w:color w:val="000000" w:themeColor="text1"/>
                    <w:sz w:val="24"/>
                    <w:szCs w:val="24"/>
                  </w:rPr>
                  <m:t>DN</m:t>
                </m:r>
                <m:r>
                  <w:rPr>
                    <w:rFonts w:ascii="Cambria Math" w:eastAsia="Cambria Math" w:hAnsi="Cambria Math" w:cs="Cambria Math"/>
                    <w:color w:val="000000" w:themeColor="text1"/>
                    <w:sz w:val="24"/>
                    <w:szCs w:val="24"/>
                    <w:vertAlign w:val="subscript"/>
                  </w:rPr>
                  <m:t>бск</m:t>
                </m:r>
                <m:r>
                  <w:rPr>
                    <w:rFonts w:ascii="Cambria Math" w:eastAsia="Times New Roman" w:hAnsi="Cambria Math" w:cs="Times New Roman"/>
                    <w:color w:val="000000" w:themeColor="text1"/>
                    <w:sz w:val="24"/>
                    <w:szCs w:val="24"/>
                    <w:vertAlign w:val="subscript"/>
                  </w:rPr>
                  <m:t xml:space="preserve"> </m:t>
                </m:r>
                <m:r>
                  <w:rPr>
                    <w:rFonts w:ascii="Cambria Math" w:eastAsia="Times New Roman" w:hAnsi="Cambria Math" w:cs="Times New Roman"/>
                    <w:color w:val="000000" w:themeColor="text1"/>
                    <w:sz w:val="24"/>
                    <w:szCs w:val="24"/>
                  </w:rPr>
                  <m:t>=</m:t>
                </m:r>
                <m:f>
                  <m:fPr>
                    <m:ctrlPr>
                      <w:rPr>
                        <w:rFonts w:ascii="Cambria Math" w:eastAsia="Cambria Math" w:hAnsi="Cambria Math" w:cs="Cambria Math"/>
                        <w:color w:val="000000" w:themeColor="text1"/>
                        <w:sz w:val="24"/>
                        <w:szCs w:val="24"/>
                        <w:vertAlign w:val="subscript"/>
                      </w:rPr>
                    </m:ctrlPr>
                  </m:fPr>
                  <m:num>
                    <m:r>
                      <w:rPr>
                        <w:rFonts w:ascii="Cambria Math" w:eastAsia="Cambria Math" w:hAnsi="Cambria Math" w:cs="Cambria Math"/>
                        <w:color w:val="000000" w:themeColor="text1"/>
                        <w:sz w:val="24"/>
                        <w:szCs w:val="24"/>
                      </w:rPr>
                      <m:t>BSK</m:t>
                    </m:r>
                    <m:r>
                      <w:rPr>
                        <w:rFonts w:ascii="Cambria Math" w:eastAsia="Cambria Math" w:hAnsi="Cambria Math" w:cs="Cambria Math"/>
                        <w:color w:val="000000" w:themeColor="text1"/>
                        <w:sz w:val="24"/>
                        <w:szCs w:val="24"/>
                        <w:vertAlign w:val="subscript"/>
                      </w:rPr>
                      <m:t>дн</m:t>
                    </m:r>
                  </m:num>
                  <m:den>
                    <m:r>
                      <w:rPr>
                        <w:rFonts w:ascii="Cambria Math" w:eastAsia="Cambria Math" w:hAnsi="Cambria Math" w:cs="Cambria Math"/>
                        <w:color w:val="000000" w:themeColor="text1"/>
                        <w:sz w:val="24"/>
                        <w:szCs w:val="24"/>
                      </w:rPr>
                      <m:t>BSK</m:t>
                    </m:r>
                    <m:r>
                      <w:rPr>
                        <w:rFonts w:ascii="Cambria Math" w:eastAsia="Cambria Math" w:hAnsi="Cambria Math" w:cs="Cambria Math"/>
                        <w:color w:val="000000" w:themeColor="text1"/>
                        <w:sz w:val="24"/>
                        <w:szCs w:val="24"/>
                        <w:vertAlign w:val="subscript"/>
                      </w:rPr>
                      <m:t>вп</m:t>
                    </m:r>
                  </m:den>
                </m:f>
                <m:r>
                  <w:rPr>
                    <w:rFonts w:ascii="Cambria Math" w:eastAsia="Times New Roman" w:hAnsi="Cambria Math" w:cs="Times New Roman"/>
                    <w:color w:val="000000" w:themeColor="text1"/>
                    <w:sz w:val="24"/>
                    <w:szCs w:val="24"/>
                  </w:rPr>
                  <m:t>×100,</m:t>
                </m:r>
              </m:oMath>
            </m:oMathPara>
          </w:p>
          <w:p w:rsidR="00BD40CB" w:rsidRPr="00931CE0" w:rsidRDefault="00BD40CB" w:rsidP="006766CA">
            <w:pPr>
              <w:spacing w:after="0"/>
              <w:ind w:firstLine="314"/>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где:</w:t>
            </w:r>
          </w:p>
          <w:p w:rsidR="00BD40CB" w:rsidRPr="00931CE0" w:rsidRDefault="00BD40CB" w:rsidP="006766CA">
            <w:pPr>
              <w:widowControl w:val="0"/>
              <w:spacing w:after="0"/>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DN</w:t>
            </w:r>
            <w:r w:rsidRPr="00931CE0">
              <w:rPr>
                <w:rFonts w:ascii="Times New Roman" w:eastAsia="Times New Roman" w:hAnsi="Times New Roman" w:cs="Times New Roman"/>
                <w:color w:val="000000" w:themeColor="text1"/>
                <w:sz w:val="24"/>
                <w:szCs w:val="24"/>
                <w:vertAlign w:val="subscript"/>
              </w:rPr>
              <w:t xml:space="preserve">бск </w:t>
            </w:r>
            <w:r w:rsidRPr="00931CE0">
              <w:rPr>
                <w:rFonts w:ascii="Times New Roman" w:eastAsia="Times New Roman" w:hAnsi="Times New Roman" w:cs="Times New Roman"/>
                <w:color w:val="000000" w:themeColor="text1"/>
                <w:sz w:val="24"/>
                <w:szCs w:val="24"/>
              </w:rPr>
              <w:t>– доля взрослых пациентов с болезнями системы кровообращения, в отношении которых установлено диспансерное наблюдение за период, от общего числа взрослых пациентов с впервые в жизни установленным диагнозом болезни системы кровообращения за период;</w:t>
            </w:r>
          </w:p>
          <w:p w:rsidR="00BD40CB" w:rsidRPr="00931CE0" w:rsidRDefault="00BD40CB" w:rsidP="006766CA">
            <w:pPr>
              <w:widowControl w:val="0"/>
              <w:spacing w:after="0"/>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BSK</w:t>
            </w:r>
            <w:r w:rsidRPr="00931CE0">
              <w:rPr>
                <w:rFonts w:ascii="Times New Roman" w:eastAsia="Times New Roman" w:hAnsi="Times New Roman" w:cs="Times New Roman"/>
                <w:color w:val="000000" w:themeColor="text1"/>
                <w:sz w:val="24"/>
                <w:szCs w:val="24"/>
                <w:vertAlign w:val="subscript"/>
              </w:rPr>
              <w:t>дн</w:t>
            </w:r>
            <w:r w:rsidRPr="00931CE0">
              <w:rPr>
                <w:rFonts w:ascii="Times New Roman" w:eastAsia="Times New Roman" w:hAnsi="Times New Roman" w:cs="Times New Roman"/>
                <w:color w:val="000000" w:themeColor="text1"/>
                <w:sz w:val="24"/>
                <w:szCs w:val="24"/>
              </w:rPr>
              <w:t xml:space="preserve"> – число взрослых пациентов с болезнями системы кровообращения, в отношении которых установлено диспансерное наблюдение за период;</w:t>
            </w:r>
          </w:p>
          <w:p w:rsidR="00BD40CB" w:rsidRPr="00931CE0" w:rsidRDefault="00BD40CB" w:rsidP="006766CA">
            <w:pPr>
              <w:spacing w:after="0"/>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BSK</w:t>
            </w:r>
            <w:r w:rsidRPr="00931CE0">
              <w:rPr>
                <w:rFonts w:ascii="Times New Roman" w:eastAsia="Times New Roman" w:hAnsi="Times New Roman" w:cs="Times New Roman"/>
                <w:color w:val="000000" w:themeColor="text1"/>
                <w:sz w:val="24"/>
                <w:szCs w:val="24"/>
                <w:vertAlign w:val="subscript"/>
              </w:rPr>
              <w:t xml:space="preserve">вп </w:t>
            </w:r>
            <w:r w:rsidRPr="00931CE0">
              <w:rPr>
                <w:rFonts w:ascii="Times New Roman" w:eastAsia="Times New Roman" w:hAnsi="Times New Roman" w:cs="Times New Roman"/>
                <w:color w:val="000000" w:themeColor="text1"/>
                <w:sz w:val="24"/>
                <w:szCs w:val="24"/>
              </w:rPr>
              <w:t>– общее число взрослых пациентов с впервые в жизни установленным диагнозом болезни системы кровообращения за период.</w:t>
            </w:r>
          </w:p>
        </w:tc>
        <w:tc>
          <w:tcPr>
            <w:tcW w:w="1276" w:type="dxa"/>
            <w:tcBorders>
              <w:top w:val="single" w:sz="4" w:space="0" w:color="000000"/>
              <w:left w:val="single" w:sz="4" w:space="0" w:color="000000"/>
              <w:bottom w:val="single" w:sz="4" w:space="0" w:color="000000"/>
              <w:right w:val="single" w:sz="4" w:space="0" w:color="000000"/>
            </w:tcBorders>
            <w:hideMark/>
          </w:tcPr>
          <w:p w:rsidR="00BD40CB" w:rsidRPr="00931CE0" w:rsidRDefault="00BD40CB" w:rsidP="006766CA">
            <w:pPr>
              <w:spacing w:after="0"/>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Процент</w:t>
            </w:r>
          </w:p>
        </w:tc>
        <w:tc>
          <w:tcPr>
            <w:tcW w:w="2551" w:type="dxa"/>
            <w:tcBorders>
              <w:top w:val="single" w:sz="4" w:space="0" w:color="000000"/>
              <w:left w:val="single" w:sz="4" w:space="0" w:color="000000"/>
              <w:bottom w:val="single" w:sz="4" w:space="0" w:color="000000"/>
              <w:right w:val="single" w:sz="4" w:space="0" w:color="000000"/>
            </w:tcBorders>
          </w:tcPr>
          <w:p w:rsidR="00BD40CB" w:rsidRPr="00931CE0" w:rsidRDefault="00BD40CB" w:rsidP="006766CA">
            <w:pPr>
              <w:spacing w:after="0"/>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 xml:space="preserve">       Источником информации являются реестры, оказанной медицинской помощи застрахованным лицам.</w:t>
            </w:r>
          </w:p>
          <w:p w:rsidR="00BD40CB" w:rsidRPr="00931CE0" w:rsidRDefault="00BD40CB" w:rsidP="006766CA">
            <w:pPr>
              <w:spacing w:after="0"/>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 xml:space="preserve">        Отбор </w:t>
            </w:r>
            <w:proofErr w:type="spellStart"/>
            <w:r w:rsidR="004B41D4">
              <w:rPr>
                <w:rFonts w:ascii="Times New Roman" w:eastAsia="Times New Roman" w:hAnsi="Times New Roman" w:cs="Times New Roman"/>
                <w:color w:val="000000" w:themeColor="text1"/>
                <w:sz w:val="24"/>
                <w:szCs w:val="24"/>
              </w:rPr>
              <w:t>нформации</w:t>
            </w:r>
            <w:proofErr w:type="spellEnd"/>
            <w:r w:rsidR="004B41D4">
              <w:rPr>
                <w:rFonts w:ascii="Times New Roman" w:eastAsia="Times New Roman" w:hAnsi="Times New Roman" w:cs="Times New Roman"/>
                <w:color w:val="000000" w:themeColor="text1"/>
                <w:sz w:val="24"/>
                <w:szCs w:val="24"/>
              </w:rPr>
              <w:t xml:space="preserve"> для </w:t>
            </w:r>
            <w:r w:rsidRPr="00931CE0">
              <w:rPr>
                <w:rFonts w:ascii="Times New Roman" w:eastAsia="Times New Roman" w:hAnsi="Times New Roman" w:cs="Times New Roman"/>
                <w:color w:val="000000" w:themeColor="text1"/>
                <w:sz w:val="24"/>
                <w:szCs w:val="24"/>
              </w:rPr>
              <w:t>расчета показателей осуществляется по полям реестра:</w:t>
            </w:r>
          </w:p>
          <w:p w:rsidR="00BD40CB" w:rsidRPr="00931CE0" w:rsidRDefault="00BD40CB" w:rsidP="006766CA">
            <w:pPr>
              <w:spacing w:after="0"/>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-дата постановки на диспансерный учет;</w:t>
            </w:r>
          </w:p>
          <w:p w:rsidR="00BD40CB" w:rsidRPr="00931CE0" w:rsidRDefault="00BD40CB" w:rsidP="006766CA">
            <w:pPr>
              <w:spacing w:after="0"/>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-диагноз основной;</w:t>
            </w:r>
          </w:p>
          <w:p w:rsidR="00BD40CB" w:rsidRPr="00931CE0" w:rsidRDefault="00BD40CB" w:rsidP="006766CA">
            <w:pPr>
              <w:spacing w:after="0"/>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-возраст пациента;</w:t>
            </w:r>
          </w:p>
          <w:p w:rsidR="00BD40CB" w:rsidRPr="00931CE0" w:rsidRDefault="00BD40CB" w:rsidP="006766CA">
            <w:pPr>
              <w:spacing w:after="0"/>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-характер заболевания;</w:t>
            </w:r>
          </w:p>
          <w:p w:rsidR="00BD40CB" w:rsidRPr="00931CE0" w:rsidRDefault="00BD40CB" w:rsidP="006766CA">
            <w:pPr>
              <w:spacing w:after="0"/>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 впервые выявлено (основной);</w:t>
            </w:r>
          </w:p>
          <w:p w:rsidR="00BD40CB" w:rsidRPr="00931CE0" w:rsidRDefault="00BD40CB" w:rsidP="006766CA">
            <w:pPr>
              <w:spacing w:after="0"/>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-дата рождения.</w:t>
            </w:r>
          </w:p>
          <w:p w:rsidR="00542EDC" w:rsidRPr="00931CE0" w:rsidRDefault="00BD40CB" w:rsidP="00A8365E">
            <w:pPr>
              <w:spacing w:after="0"/>
              <w:ind w:firstLine="401"/>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 xml:space="preserve">Источником информации является информационный ресурс территориального фонда в части сведений о лицах, состоящих под </w:t>
            </w:r>
            <w:r w:rsidRPr="00931CE0">
              <w:rPr>
                <w:rFonts w:ascii="Times New Roman" w:eastAsia="Times New Roman" w:hAnsi="Times New Roman" w:cs="Times New Roman"/>
                <w:color w:val="000000" w:themeColor="text1"/>
                <w:sz w:val="24"/>
                <w:szCs w:val="24"/>
              </w:rPr>
              <w:lastRenderedPageBreak/>
              <w:t>диспансерном наблюдением (гл.15 Приказ 108н МЗ РФ)</w:t>
            </w:r>
          </w:p>
        </w:tc>
      </w:tr>
      <w:tr w:rsidR="00BD40CB" w:rsidRPr="00931CE0" w:rsidTr="004B41D4">
        <w:tc>
          <w:tcPr>
            <w:tcW w:w="709" w:type="dxa"/>
            <w:tcBorders>
              <w:top w:val="single" w:sz="4" w:space="0" w:color="000000"/>
              <w:left w:val="single" w:sz="4" w:space="0" w:color="000000"/>
              <w:bottom w:val="single" w:sz="4" w:space="0" w:color="000000"/>
              <w:right w:val="single" w:sz="4" w:space="0" w:color="000000"/>
            </w:tcBorders>
          </w:tcPr>
          <w:p w:rsidR="00BD40CB" w:rsidRPr="00931CE0" w:rsidRDefault="00BD40CB" w:rsidP="006766CA">
            <w:pPr>
              <w:spacing w:after="0" w:line="240" w:lineRule="auto"/>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lastRenderedPageBreak/>
              <w:t>10.</w:t>
            </w:r>
          </w:p>
        </w:tc>
        <w:tc>
          <w:tcPr>
            <w:tcW w:w="2268" w:type="dxa"/>
            <w:tcBorders>
              <w:top w:val="single" w:sz="4" w:space="0" w:color="000000"/>
              <w:left w:val="single" w:sz="4" w:space="0" w:color="000000"/>
              <w:bottom w:val="single" w:sz="4" w:space="0" w:color="000000"/>
              <w:right w:val="single" w:sz="4" w:space="0" w:color="000000"/>
            </w:tcBorders>
            <w:hideMark/>
          </w:tcPr>
          <w:p w:rsidR="00BD40CB" w:rsidRPr="00931CE0" w:rsidRDefault="00BD40CB" w:rsidP="00931CE0">
            <w:pPr>
              <w:spacing w:after="0"/>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Доля взрослых с установленным диагнозом хроническая обструктивная болезнь легких, в отношении которых установлено диспансерное наблюдение за период, от общего числа взрослых пациентов с впервые в жизни установленным диагнозом хроническая обструктивная болезнь легких за период.</w:t>
            </w:r>
          </w:p>
        </w:tc>
        <w:tc>
          <w:tcPr>
            <w:tcW w:w="3402" w:type="dxa"/>
            <w:tcBorders>
              <w:top w:val="single" w:sz="4" w:space="0" w:color="000000"/>
              <w:left w:val="single" w:sz="4" w:space="0" w:color="000000"/>
              <w:bottom w:val="single" w:sz="4" w:space="0" w:color="000000"/>
              <w:right w:val="single" w:sz="4" w:space="0" w:color="000000"/>
            </w:tcBorders>
          </w:tcPr>
          <w:p w:rsidR="00BD40CB" w:rsidRPr="00931CE0" w:rsidRDefault="00BD40CB" w:rsidP="006766CA">
            <w:pPr>
              <w:spacing w:after="0"/>
              <w:jc w:val="center"/>
              <w:rPr>
                <w:rFonts w:ascii="Times New Roman" w:eastAsia="Times New Roman" w:hAnsi="Times New Roman" w:cs="Times New Roman"/>
                <w:color w:val="000000" w:themeColor="text1"/>
                <w:sz w:val="24"/>
                <w:szCs w:val="24"/>
              </w:rPr>
            </w:pPr>
            <m:oMathPara>
              <m:oMath>
                <m:r>
                  <w:rPr>
                    <w:rFonts w:ascii="Cambria Math" w:eastAsia="Cambria Math" w:hAnsi="Cambria Math" w:cs="Cambria Math"/>
                    <w:color w:val="000000" w:themeColor="text1"/>
                    <w:sz w:val="24"/>
                    <w:szCs w:val="24"/>
                  </w:rPr>
                  <m:t>DN</m:t>
                </m:r>
                <m:r>
                  <w:rPr>
                    <w:rFonts w:ascii="Cambria Math" w:eastAsia="Cambria Math" w:hAnsi="Cambria Math" w:cs="Cambria Math"/>
                    <w:color w:val="000000" w:themeColor="text1"/>
                    <w:sz w:val="24"/>
                    <w:szCs w:val="24"/>
                    <w:vertAlign w:val="subscript"/>
                  </w:rPr>
                  <m:t>хобл</m:t>
                </m:r>
                <m:r>
                  <w:rPr>
                    <w:rFonts w:ascii="Cambria Math" w:eastAsia="Times New Roman" w:hAnsi="Cambria Math" w:cs="Times New Roman"/>
                    <w:color w:val="000000" w:themeColor="text1"/>
                    <w:sz w:val="24"/>
                    <w:szCs w:val="24"/>
                    <w:vertAlign w:val="subscript"/>
                  </w:rPr>
                  <m:t xml:space="preserve"> </m:t>
                </m:r>
                <m:r>
                  <w:rPr>
                    <w:rFonts w:ascii="Cambria Math" w:eastAsia="Times New Roman" w:hAnsi="Cambria Math" w:cs="Times New Roman"/>
                    <w:color w:val="000000" w:themeColor="text1"/>
                    <w:sz w:val="24"/>
                    <w:szCs w:val="24"/>
                  </w:rPr>
                  <m:t>=</m:t>
                </m:r>
                <m:f>
                  <m:fPr>
                    <m:ctrlPr>
                      <w:rPr>
                        <w:rFonts w:ascii="Cambria Math" w:eastAsia="Cambria Math" w:hAnsi="Cambria Math" w:cs="Cambria Math"/>
                        <w:color w:val="000000" w:themeColor="text1"/>
                        <w:sz w:val="24"/>
                        <w:szCs w:val="24"/>
                        <w:vertAlign w:val="subscript"/>
                      </w:rPr>
                    </m:ctrlPr>
                  </m:fPr>
                  <m:num>
                    <m:r>
                      <w:rPr>
                        <w:rFonts w:ascii="Cambria Math" w:eastAsia="Cambria Math" w:hAnsi="Cambria Math" w:cs="Cambria Math"/>
                        <w:color w:val="000000" w:themeColor="text1"/>
                        <w:sz w:val="24"/>
                        <w:szCs w:val="24"/>
                      </w:rPr>
                      <m:t>H</m:t>
                    </m:r>
                    <m:r>
                      <w:rPr>
                        <w:rFonts w:ascii="Cambria Math" w:eastAsia="Cambria Math" w:hAnsi="Cambria Math" w:cs="Cambria Math"/>
                        <w:color w:val="000000" w:themeColor="text1"/>
                        <w:sz w:val="24"/>
                        <w:szCs w:val="24"/>
                        <w:vertAlign w:val="subscript"/>
                      </w:rPr>
                      <m:t>дн</m:t>
                    </m:r>
                  </m:num>
                  <m:den>
                    <m:r>
                      <w:rPr>
                        <w:rFonts w:ascii="Cambria Math" w:eastAsia="Cambria Math" w:hAnsi="Cambria Math" w:cs="Cambria Math"/>
                        <w:color w:val="000000" w:themeColor="text1"/>
                        <w:sz w:val="24"/>
                        <w:szCs w:val="24"/>
                      </w:rPr>
                      <m:t>H</m:t>
                    </m:r>
                    <m:r>
                      <w:rPr>
                        <w:rFonts w:ascii="Cambria Math" w:eastAsia="Cambria Math" w:hAnsi="Cambria Math" w:cs="Cambria Math"/>
                        <w:color w:val="000000" w:themeColor="text1"/>
                        <w:sz w:val="24"/>
                        <w:szCs w:val="24"/>
                        <w:vertAlign w:val="subscript"/>
                      </w:rPr>
                      <m:t>вп</m:t>
                    </m:r>
                  </m:den>
                </m:f>
                <m:r>
                  <w:rPr>
                    <w:rFonts w:ascii="Cambria Math" w:eastAsia="Times New Roman" w:hAnsi="Cambria Math" w:cs="Times New Roman"/>
                    <w:color w:val="000000" w:themeColor="text1"/>
                    <w:sz w:val="24"/>
                    <w:szCs w:val="24"/>
                  </w:rPr>
                  <m:t>×100,</m:t>
                </m:r>
              </m:oMath>
            </m:oMathPara>
          </w:p>
          <w:p w:rsidR="00BD40CB" w:rsidRPr="00931CE0" w:rsidRDefault="00BD40CB" w:rsidP="006766CA">
            <w:pPr>
              <w:spacing w:after="0"/>
              <w:ind w:firstLine="314"/>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где:</w:t>
            </w:r>
          </w:p>
          <w:p w:rsidR="00BD40CB" w:rsidRPr="00931CE0" w:rsidRDefault="00BD40CB" w:rsidP="006766CA">
            <w:pPr>
              <w:widowControl w:val="0"/>
              <w:spacing w:after="0"/>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DN</w:t>
            </w:r>
            <w:r w:rsidRPr="00931CE0">
              <w:rPr>
                <w:rFonts w:ascii="Times New Roman" w:eastAsia="Times New Roman" w:hAnsi="Times New Roman" w:cs="Times New Roman"/>
                <w:color w:val="000000" w:themeColor="text1"/>
                <w:sz w:val="24"/>
                <w:szCs w:val="24"/>
                <w:vertAlign w:val="subscript"/>
              </w:rPr>
              <w:t xml:space="preserve">хобл </w:t>
            </w:r>
            <w:r w:rsidRPr="00931CE0">
              <w:rPr>
                <w:rFonts w:ascii="Times New Roman" w:eastAsia="Times New Roman" w:hAnsi="Times New Roman" w:cs="Times New Roman"/>
                <w:color w:val="000000" w:themeColor="text1"/>
                <w:sz w:val="24"/>
                <w:szCs w:val="24"/>
              </w:rPr>
              <w:t>– доля взрослых пациентов с установленным диагнозом хроническая обструктивная болезнь легких, в отношении которых установлено диспансерное наблюдение за период, от общего числа взрослых пациентов с впервые в жизни установленным диагнозом хроническая обструктивная болезнь легких за период;</w:t>
            </w:r>
          </w:p>
          <w:p w:rsidR="00BD40CB" w:rsidRPr="00931CE0" w:rsidRDefault="00BD40CB" w:rsidP="006766CA">
            <w:pPr>
              <w:widowControl w:val="0"/>
              <w:spacing w:after="0"/>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H</w:t>
            </w:r>
            <w:r w:rsidRPr="00931CE0">
              <w:rPr>
                <w:rFonts w:ascii="Times New Roman" w:eastAsia="Times New Roman" w:hAnsi="Times New Roman" w:cs="Times New Roman"/>
                <w:color w:val="000000" w:themeColor="text1"/>
                <w:sz w:val="24"/>
                <w:szCs w:val="24"/>
                <w:vertAlign w:val="subscript"/>
              </w:rPr>
              <w:t>дн</w:t>
            </w:r>
            <w:r w:rsidRPr="00931CE0">
              <w:rPr>
                <w:rFonts w:ascii="Times New Roman" w:eastAsia="Times New Roman" w:hAnsi="Times New Roman" w:cs="Times New Roman"/>
                <w:color w:val="000000" w:themeColor="text1"/>
                <w:sz w:val="24"/>
                <w:szCs w:val="24"/>
              </w:rPr>
              <w:t xml:space="preserve"> – число взрослых пациентов с установленным диагнозом хроническая обструктивная болезнь легких, в отношении которых установлено диспансерное наблюдение за период;</w:t>
            </w:r>
          </w:p>
          <w:p w:rsidR="00BD40CB" w:rsidRPr="00931CE0" w:rsidRDefault="00BD40CB" w:rsidP="006766CA">
            <w:pPr>
              <w:spacing w:after="0"/>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H</w:t>
            </w:r>
            <w:r w:rsidRPr="00931CE0">
              <w:rPr>
                <w:rFonts w:ascii="Times New Roman" w:eastAsia="Times New Roman" w:hAnsi="Times New Roman" w:cs="Times New Roman"/>
                <w:color w:val="000000" w:themeColor="text1"/>
                <w:sz w:val="24"/>
                <w:szCs w:val="24"/>
                <w:vertAlign w:val="subscript"/>
              </w:rPr>
              <w:t xml:space="preserve">вп </w:t>
            </w:r>
            <w:r w:rsidRPr="00931CE0">
              <w:rPr>
                <w:rFonts w:ascii="Times New Roman" w:eastAsia="Times New Roman" w:hAnsi="Times New Roman" w:cs="Times New Roman"/>
                <w:color w:val="000000" w:themeColor="text1"/>
                <w:sz w:val="24"/>
                <w:szCs w:val="24"/>
              </w:rPr>
              <w:t>– общее число взрослых пациентов с впервые в жизни установленным диагнозом хроническая обструктивная болезнь легких за период.</w:t>
            </w:r>
          </w:p>
        </w:tc>
        <w:tc>
          <w:tcPr>
            <w:tcW w:w="1276" w:type="dxa"/>
            <w:tcBorders>
              <w:top w:val="single" w:sz="4" w:space="0" w:color="000000"/>
              <w:left w:val="single" w:sz="4" w:space="0" w:color="000000"/>
              <w:bottom w:val="single" w:sz="4" w:space="0" w:color="000000"/>
              <w:right w:val="single" w:sz="4" w:space="0" w:color="000000"/>
            </w:tcBorders>
            <w:hideMark/>
          </w:tcPr>
          <w:p w:rsidR="00BD40CB" w:rsidRPr="00931CE0" w:rsidRDefault="00BD40CB" w:rsidP="006766CA">
            <w:pPr>
              <w:spacing w:after="0"/>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Процент</w:t>
            </w:r>
          </w:p>
        </w:tc>
        <w:tc>
          <w:tcPr>
            <w:tcW w:w="2551" w:type="dxa"/>
            <w:tcBorders>
              <w:top w:val="single" w:sz="4" w:space="0" w:color="000000"/>
              <w:left w:val="single" w:sz="4" w:space="0" w:color="000000"/>
              <w:bottom w:val="single" w:sz="4" w:space="0" w:color="000000"/>
              <w:right w:val="single" w:sz="4" w:space="0" w:color="000000"/>
            </w:tcBorders>
          </w:tcPr>
          <w:p w:rsidR="00BD40CB" w:rsidRPr="00931CE0" w:rsidRDefault="00BD40CB" w:rsidP="006766CA">
            <w:pPr>
              <w:spacing w:after="0"/>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 xml:space="preserve">        Источником информации являются реестры, оказанной медицинской помощи застрахованным лицам.</w:t>
            </w:r>
          </w:p>
          <w:p w:rsidR="00BD40CB" w:rsidRPr="00931CE0" w:rsidRDefault="00BD40CB" w:rsidP="006766CA">
            <w:pPr>
              <w:spacing w:after="0"/>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 xml:space="preserve">        Отбор информации для расчета показателей осуществляется по полям реестра:</w:t>
            </w:r>
          </w:p>
          <w:p w:rsidR="00BD40CB" w:rsidRPr="00931CE0" w:rsidRDefault="00BD40CB" w:rsidP="006766CA">
            <w:pPr>
              <w:spacing w:after="0"/>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-дата постановки на диспансерный учет;</w:t>
            </w:r>
          </w:p>
          <w:p w:rsidR="00BD40CB" w:rsidRPr="00931CE0" w:rsidRDefault="00BD40CB" w:rsidP="006766CA">
            <w:pPr>
              <w:spacing w:after="0"/>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-диагноз основной;</w:t>
            </w:r>
          </w:p>
          <w:p w:rsidR="00BD40CB" w:rsidRPr="00931CE0" w:rsidRDefault="00BD40CB" w:rsidP="006766CA">
            <w:pPr>
              <w:spacing w:after="0"/>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-возраст пациента;</w:t>
            </w:r>
          </w:p>
          <w:p w:rsidR="00BD40CB" w:rsidRPr="00931CE0" w:rsidRDefault="00BD40CB" w:rsidP="006766CA">
            <w:pPr>
              <w:spacing w:after="0"/>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-характер заболевания;</w:t>
            </w:r>
          </w:p>
          <w:p w:rsidR="00BD40CB" w:rsidRPr="00931CE0" w:rsidRDefault="00BD40CB" w:rsidP="006766CA">
            <w:pPr>
              <w:spacing w:after="0"/>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 впервые выявлено (основной);</w:t>
            </w:r>
          </w:p>
          <w:p w:rsidR="00BD40CB" w:rsidRPr="00931CE0" w:rsidRDefault="00BD40CB" w:rsidP="006766CA">
            <w:pPr>
              <w:spacing w:after="0"/>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-дата рождения.</w:t>
            </w:r>
          </w:p>
          <w:p w:rsidR="00542EDC" w:rsidRPr="00931CE0" w:rsidRDefault="00BD40CB" w:rsidP="006766CA">
            <w:pPr>
              <w:spacing w:after="0"/>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 xml:space="preserve">        Источником информации является информационный ресурс территориального фонда в части сведений о лицах, состоящих под диспансерном наблюдением (гл.15 Приказ 108н МЗ РФ)</w:t>
            </w:r>
          </w:p>
        </w:tc>
      </w:tr>
      <w:tr w:rsidR="00BD40CB" w:rsidRPr="00931CE0" w:rsidTr="004B41D4">
        <w:tc>
          <w:tcPr>
            <w:tcW w:w="709" w:type="dxa"/>
            <w:tcBorders>
              <w:top w:val="single" w:sz="4" w:space="0" w:color="000000"/>
              <w:left w:val="single" w:sz="4" w:space="0" w:color="000000"/>
              <w:bottom w:val="single" w:sz="4" w:space="0" w:color="000000"/>
              <w:right w:val="single" w:sz="4" w:space="0" w:color="000000"/>
            </w:tcBorders>
            <w:hideMark/>
          </w:tcPr>
          <w:p w:rsidR="00BD40CB" w:rsidRPr="00931CE0" w:rsidRDefault="00BD40CB" w:rsidP="006766CA">
            <w:pPr>
              <w:spacing w:after="0" w:line="240" w:lineRule="auto"/>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 xml:space="preserve">11. </w:t>
            </w:r>
          </w:p>
        </w:tc>
        <w:tc>
          <w:tcPr>
            <w:tcW w:w="2268" w:type="dxa"/>
            <w:tcBorders>
              <w:top w:val="single" w:sz="4" w:space="0" w:color="000000"/>
              <w:left w:val="single" w:sz="4" w:space="0" w:color="000000"/>
              <w:bottom w:val="single" w:sz="4" w:space="0" w:color="000000"/>
              <w:right w:val="single" w:sz="4" w:space="0" w:color="000000"/>
            </w:tcBorders>
            <w:hideMark/>
          </w:tcPr>
          <w:p w:rsidR="00BD40CB" w:rsidRPr="00931CE0" w:rsidRDefault="00BD40CB" w:rsidP="00931CE0">
            <w:pPr>
              <w:spacing w:after="0"/>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 xml:space="preserve">Доля взрослых с установленным диагнозом сахарный диабет, в отношении которых установлено диспансерное наблюдение за период, от общего числа взрослых пациентов с впервые в жизни установленным диагнозом </w:t>
            </w:r>
            <w:r w:rsidRPr="00931CE0">
              <w:rPr>
                <w:rFonts w:ascii="Times New Roman" w:eastAsia="Times New Roman" w:hAnsi="Times New Roman" w:cs="Times New Roman"/>
                <w:color w:val="000000" w:themeColor="text1"/>
                <w:sz w:val="24"/>
                <w:szCs w:val="24"/>
              </w:rPr>
              <w:lastRenderedPageBreak/>
              <w:t>сахарный диабет за период.</w:t>
            </w:r>
          </w:p>
        </w:tc>
        <w:tc>
          <w:tcPr>
            <w:tcW w:w="3402" w:type="dxa"/>
            <w:tcBorders>
              <w:top w:val="single" w:sz="4" w:space="0" w:color="000000"/>
              <w:left w:val="single" w:sz="4" w:space="0" w:color="000000"/>
              <w:bottom w:val="single" w:sz="4" w:space="0" w:color="000000"/>
              <w:right w:val="single" w:sz="4" w:space="0" w:color="000000"/>
            </w:tcBorders>
          </w:tcPr>
          <w:p w:rsidR="00BD40CB" w:rsidRPr="00931CE0" w:rsidRDefault="00BD40CB" w:rsidP="006766CA">
            <w:pPr>
              <w:spacing w:after="0"/>
              <w:jc w:val="center"/>
              <w:rPr>
                <w:rFonts w:ascii="Times New Roman" w:eastAsia="Times New Roman" w:hAnsi="Times New Roman" w:cs="Times New Roman"/>
                <w:color w:val="000000" w:themeColor="text1"/>
                <w:sz w:val="24"/>
                <w:szCs w:val="24"/>
              </w:rPr>
            </w:pPr>
            <m:oMathPara>
              <m:oMath>
                <m:r>
                  <w:rPr>
                    <w:rFonts w:ascii="Cambria Math" w:eastAsia="Cambria Math" w:hAnsi="Cambria Math" w:cs="Cambria Math"/>
                    <w:color w:val="000000" w:themeColor="text1"/>
                    <w:sz w:val="24"/>
                    <w:szCs w:val="24"/>
                  </w:rPr>
                  <w:lastRenderedPageBreak/>
                  <m:t>DN</m:t>
                </m:r>
                <m:r>
                  <w:rPr>
                    <w:rFonts w:ascii="Cambria Math" w:eastAsia="Cambria Math" w:hAnsi="Cambria Math" w:cs="Cambria Math"/>
                    <w:color w:val="000000" w:themeColor="text1"/>
                    <w:sz w:val="24"/>
                    <w:szCs w:val="24"/>
                    <w:vertAlign w:val="subscript"/>
                  </w:rPr>
                  <m:t>сд</m:t>
                </m:r>
                <m:r>
                  <w:rPr>
                    <w:rFonts w:ascii="Cambria Math" w:eastAsia="Times New Roman" w:hAnsi="Cambria Math" w:cs="Times New Roman"/>
                    <w:color w:val="000000" w:themeColor="text1"/>
                    <w:sz w:val="24"/>
                    <w:szCs w:val="24"/>
                    <w:vertAlign w:val="subscript"/>
                  </w:rPr>
                  <m:t xml:space="preserve"> </m:t>
                </m:r>
                <m:r>
                  <w:rPr>
                    <w:rFonts w:ascii="Cambria Math" w:eastAsia="Times New Roman" w:hAnsi="Cambria Math" w:cs="Times New Roman"/>
                    <w:color w:val="000000" w:themeColor="text1"/>
                    <w:sz w:val="24"/>
                    <w:szCs w:val="24"/>
                  </w:rPr>
                  <m:t>=</m:t>
                </m:r>
                <m:f>
                  <m:fPr>
                    <m:ctrlPr>
                      <w:rPr>
                        <w:rFonts w:ascii="Cambria Math" w:eastAsia="Cambria Math" w:hAnsi="Cambria Math" w:cs="Cambria Math"/>
                        <w:color w:val="000000" w:themeColor="text1"/>
                        <w:sz w:val="24"/>
                        <w:szCs w:val="24"/>
                        <w:vertAlign w:val="subscript"/>
                      </w:rPr>
                    </m:ctrlPr>
                  </m:fPr>
                  <m:num>
                    <m:r>
                      <w:rPr>
                        <w:rFonts w:ascii="Cambria Math" w:eastAsia="Cambria Math" w:hAnsi="Cambria Math" w:cs="Cambria Math"/>
                        <w:color w:val="000000" w:themeColor="text1"/>
                        <w:sz w:val="24"/>
                        <w:szCs w:val="24"/>
                      </w:rPr>
                      <m:t>SD</m:t>
                    </m:r>
                    <m:r>
                      <w:rPr>
                        <w:rFonts w:ascii="Cambria Math" w:eastAsia="Cambria Math" w:hAnsi="Cambria Math" w:cs="Cambria Math"/>
                        <w:color w:val="000000" w:themeColor="text1"/>
                        <w:sz w:val="24"/>
                        <w:szCs w:val="24"/>
                        <w:vertAlign w:val="subscript"/>
                      </w:rPr>
                      <m:t>дн</m:t>
                    </m:r>
                  </m:num>
                  <m:den>
                    <m:r>
                      <w:rPr>
                        <w:rFonts w:ascii="Cambria Math" w:eastAsia="Cambria Math" w:hAnsi="Cambria Math" w:cs="Cambria Math"/>
                        <w:color w:val="000000" w:themeColor="text1"/>
                        <w:sz w:val="24"/>
                        <w:szCs w:val="24"/>
                      </w:rPr>
                      <m:t>SD</m:t>
                    </m:r>
                    <m:r>
                      <w:rPr>
                        <w:rFonts w:ascii="Cambria Math" w:eastAsia="Cambria Math" w:hAnsi="Cambria Math" w:cs="Cambria Math"/>
                        <w:color w:val="000000" w:themeColor="text1"/>
                        <w:sz w:val="24"/>
                        <w:szCs w:val="24"/>
                        <w:vertAlign w:val="subscript"/>
                      </w:rPr>
                      <m:t>вп</m:t>
                    </m:r>
                  </m:den>
                </m:f>
                <m:r>
                  <w:rPr>
                    <w:rFonts w:ascii="Cambria Math" w:eastAsia="Times New Roman" w:hAnsi="Cambria Math" w:cs="Times New Roman"/>
                    <w:color w:val="000000" w:themeColor="text1"/>
                    <w:sz w:val="24"/>
                    <w:szCs w:val="24"/>
                  </w:rPr>
                  <m:t>×100,</m:t>
                </m:r>
              </m:oMath>
            </m:oMathPara>
          </w:p>
          <w:p w:rsidR="00BD40CB" w:rsidRPr="00931CE0" w:rsidRDefault="00BD40CB" w:rsidP="006766CA">
            <w:pPr>
              <w:spacing w:after="0"/>
              <w:ind w:firstLine="314"/>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где:</w:t>
            </w:r>
          </w:p>
          <w:p w:rsidR="00BD40CB" w:rsidRPr="00931CE0" w:rsidRDefault="00BD40CB" w:rsidP="006766CA">
            <w:pPr>
              <w:widowControl w:val="0"/>
              <w:spacing w:after="0"/>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DN</w:t>
            </w:r>
            <w:r w:rsidRPr="00931CE0">
              <w:rPr>
                <w:rFonts w:ascii="Times New Roman" w:eastAsia="Times New Roman" w:hAnsi="Times New Roman" w:cs="Times New Roman"/>
                <w:color w:val="000000" w:themeColor="text1"/>
                <w:sz w:val="24"/>
                <w:szCs w:val="24"/>
                <w:vertAlign w:val="subscript"/>
              </w:rPr>
              <w:t xml:space="preserve">сд </w:t>
            </w:r>
            <w:r w:rsidRPr="00931CE0">
              <w:rPr>
                <w:rFonts w:ascii="Times New Roman" w:eastAsia="Times New Roman" w:hAnsi="Times New Roman" w:cs="Times New Roman"/>
                <w:color w:val="000000" w:themeColor="text1"/>
                <w:sz w:val="24"/>
                <w:szCs w:val="24"/>
              </w:rPr>
              <w:t>– доля взрослых пациентов с установленным диагнозом сахарный диабет, в отношении которых установлено диспансерное наблюдение за период, от общего числа взрослых пациентов с впервые в жизни установленным диагнозом сахарный диабет за период;</w:t>
            </w:r>
          </w:p>
          <w:p w:rsidR="00BD40CB" w:rsidRPr="00931CE0" w:rsidRDefault="00BD40CB" w:rsidP="006766CA">
            <w:pPr>
              <w:spacing w:after="0"/>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SD</w:t>
            </w:r>
            <w:r w:rsidRPr="00931CE0">
              <w:rPr>
                <w:rFonts w:ascii="Times New Roman" w:eastAsia="Times New Roman" w:hAnsi="Times New Roman" w:cs="Times New Roman"/>
                <w:color w:val="000000" w:themeColor="text1"/>
                <w:sz w:val="24"/>
                <w:szCs w:val="24"/>
                <w:vertAlign w:val="subscript"/>
              </w:rPr>
              <w:t>дн</w:t>
            </w:r>
            <w:r w:rsidRPr="00931CE0">
              <w:rPr>
                <w:rFonts w:ascii="Times New Roman" w:eastAsia="Times New Roman" w:hAnsi="Times New Roman" w:cs="Times New Roman"/>
                <w:color w:val="000000" w:themeColor="text1"/>
                <w:sz w:val="24"/>
                <w:szCs w:val="24"/>
              </w:rPr>
              <w:t xml:space="preserve"> – число взрослых пациентов с установленным </w:t>
            </w:r>
            <w:r w:rsidRPr="00931CE0">
              <w:rPr>
                <w:rFonts w:ascii="Times New Roman" w:eastAsia="Times New Roman" w:hAnsi="Times New Roman" w:cs="Times New Roman"/>
                <w:color w:val="000000" w:themeColor="text1"/>
                <w:sz w:val="24"/>
                <w:szCs w:val="24"/>
              </w:rPr>
              <w:lastRenderedPageBreak/>
              <w:t>диагнозом сахарный диабет, в отношении которых установлено диспансерное наблюдение за период;</w:t>
            </w:r>
          </w:p>
          <w:p w:rsidR="00BD40CB" w:rsidRPr="00931CE0" w:rsidRDefault="00BD40CB" w:rsidP="006766CA">
            <w:pPr>
              <w:spacing w:after="0"/>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SD</w:t>
            </w:r>
            <w:r w:rsidRPr="00931CE0">
              <w:rPr>
                <w:rFonts w:ascii="Times New Roman" w:eastAsia="Times New Roman" w:hAnsi="Times New Roman" w:cs="Times New Roman"/>
                <w:color w:val="000000" w:themeColor="text1"/>
                <w:sz w:val="24"/>
                <w:szCs w:val="24"/>
                <w:vertAlign w:val="subscript"/>
              </w:rPr>
              <w:t xml:space="preserve">вп </w:t>
            </w:r>
            <w:r w:rsidRPr="00931CE0">
              <w:rPr>
                <w:rFonts w:ascii="Times New Roman" w:eastAsia="Times New Roman" w:hAnsi="Times New Roman" w:cs="Times New Roman"/>
                <w:color w:val="000000" w:themeColor="text1"/>
                <w:sz w:val="24"/>
                <w:szCs w:val="24"/>
              </w:rPr>
              <w:t>– общее число взрослых пациентов с впервые в жизни установленным диагнозом сахарный диабет за период.</w:t>
            </w:r>
          </w:p>
        </w:tc>
        <w:tc>
          <w:tcPr>
            <w:tcW w:w="1276" w:type="dxa"/>
            <w:tcBorders>
              <w:top w:val="single" w:sz="4" w:space="0" w:color="000000"/>
              <w:left w:val="single" w:sz="4" w:space="0" w:color="000000"/>
              <w:bottom w:val="single" w:sz="4" w:space="0" w:color="000000"/>
              <w:right w:val="single" w:sz="4" w:space="0" w:color="000000"/>
            </w:tcBorders>
            <w:hideMark/>
          </w:tcPr>
          <w:p w:rsidR="00BD40CB" w:rsidRPr="00931CE0" w:rsidRDefault="00BD40CB" w:rsidP="006766CA">
            <w:pPr>
              <w:spacing w:after="0"/>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lastRenderedPageBreak/>
              <w:t>Процент</w:t>
            </w:r>
          </w:p>
        </w:tc>
        <w:tc>
          <w:tcPr>
            <w:tcW w:w="2551" w:type="dxa"/>
            <w:tcBorders>
              <w:top w:val="single" w:sz="4" w:space="0" w:color="000000"/>
              <w:left w:val="single" w:sz="4" w:space="0" w:color="000000"/>
              <w:bottom w:val="single" w:sz="4" w:space="0" w:color="000000"/>
              <w:right w:val="single" w:sz="4" w:space="0" w:color="000000"/>
            </w:tcBorders>
          </w:tcPr>
          <w:p w:rsidR="00BD40CB" w:rsidRPr="00931CE0" w:rsidRDefault="00BD40CB" w:rsidP="006766CA">
            <w:pPr>
              <w:spacing w:after="0"/>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 xml:space="preserve">        Источником информации являются реестры, оказанной медицинской помощи застрахованным лицам.</w:t>
            </w:r>
          </w:p>
          <w:p w:rsidR="00BD40CB" w:rsidRPr="00931CE0" w:rsidRDefault="00BD40CB" w:rsidP="006766CA">
            <w:pPr>
              <w:spacing w:after="0"/>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 xml:space="preserve">       Отбор информации для расчета показателей осуществляется по полям реестра:</w:t>
            </w:r>
          </w:p>
          <w:p w:rsidR="00BD40CB" w:rsidRPr="00931CE0" w:rsidRDefault="00BD40CB" w:rsidP="006766CA">
            <w:pPr>
              <w:spacing w:after="0"/>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-дата постановки на диспансерный учет;</w:t>
            </w:r>
          </w:p>
          <w:p w:rsidR="00BD40CB" w:rsidRPr="00931CE0" w:rsidRDefault="00BD40CB" w:rsidP="006766CA">
            <w:pPr>
              <w:spacing w:after="0"/>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-диагноз основной;</w:t>
            </w:r>
          </w:p>
          <w:p w:rsidR="00BD40CB" w:rsidRPr="00931CE0" w:rsidRDefault="00BD40CB" w:rsidP="006766CA">
            <w:pPr>
              <w:spacing w:after="0"/>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-возраст пациента;</w:t>
            </w:r>
          </w:p>
          <w:p w:rsidR="00BD40CB" w:rsidRPr="00931CE0" w:rsidRDefault="00BD40CB" w:rsidP="006766CA">
            <w:pPr>
              <w:spacing w:after="0"/>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lastRenderedPageBreak/>
              <w:t>-характер заболевания;</w:t>
            </w:r>
          </w:p>
          <w:p w:rsidR="00BD40CB" w:rsidRPr="00931CE0" w:rsidRDefault="00BD40CB" w:rsidP="006766CA">
            <w:pPr>
              <w:spacing w:after="0"/>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 впервые выявлено (основной);</w:t>
            </w:r>
          </w:p>
          <w:p w:rsidR="00BD40CB" w:rsidRPr="00931CE0" w:rsidRDefault="00BD40CB" w:rsidP="006766CA">
            <w:pPr>
              <w:spacing w:after="0"/>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-дата рождения.</w:t>
            </w:r>
          </w:p>
          <w:p w:rsidR="00542EDC" w:rsidRPr="00931CE0" w:rsidRDefault="00BD40CB" w:rsidP="006766CA">
            <w:pPr>
              <w:spacing w:after="0"/>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 xml:space="preserve">        Источником информации является информационный ресурс территориального фонда в части сведений о лицах, состоящих под диспансерном наблюдением (гл.15 Приказ 108н МЗ РФ)</w:t>
            </w:r>
          </w:p>
        </w:tc>
      </w:tr>
      <w:tr w:rsidR="00BD40CB" w:rsidRPr="00931CE0" w:rsidTr="004B41D4">
        <w:tc>
          <w:tcPr>
            <w:tcW w:w="709" w:type="dxa"/>
            <w:tcBorders>
              <w:top w:val="single" w:sz="4" w:space="0" w:color="000000"/>
              <w:left w:val="single" w:sz="4" w:space="0" w:color="000000"/>
              <w:bottom w:val="single" w:sz="4" w:space="0" w:color="000000"/>
              <w:right w:val="single" w:sz="4" w:space="0" w:color="000000"/>
            </w:tcBorders>
          </w:tcPr>
          <w:p w:rsidR="00BD40CB" w:rsidRPr="00931CE0" w:rsidRDefault="00BD40CB" w:rsidP="006766CA">
            <w:pPr>
              <w:spacing w:after="0" w:line="240" w:lineRule="auto"/>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lastRenderedPageBreak/>
              <w:t>12.</w:t>
            </w:r>
          </w:p>
        </w:tc>
        <w:tc>
          <w:tcPr>
            <w:tcW w:w="2268" w:type="dxa"/>
            <w:tcBorders>
              <w:top w:val="single" w:sz="4" w:space="0" w:color="000000"/>
              <w:left w:val="single" w:sz="4" w:space="0" w:color="000000"/>
              <w:bottom w:val="single" w:sz="4" w:space="0" w:color="000000"/>
              <w:right w:val="single" w:sz="4" w:space="0" w:color="000000"/>
            </w:tcBorders>
            <w:hideMark/>
          </w:tcPr>
          <w:p w:rsidR="00BD40CB" w:rsidRPr="00931CE0" w:rsidRDefault="00BD40CB" w:rsidP="00931CE0">
            <w:pPr>
              <w:spacing w:after="0"/>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Доля взрослых, госпитализированных за период по экстренным показаниям в связи с обострением (декомпенсацией) состояний, по поводу которых пациент находится под диспансерным наблюдением, от общего числа взрослых пациентов, находящихся под диспансерным наблюдением за период.</w:t>
            </w:r>
          </w:p>
        </w:tc>
        <w:tc>
          <w:tcPr>
            <w:tcW w:w="3402" w:type="dxa"/>
            <w:tcBorders>
              <w:top w:val="single" w:sz="4" w:space="0" w:color="000000"/>
              <w:left w:val="single" w:sz="4" w:space="0" w:color="000000"/>
              <w:bottom w:val="single" w:sz="4" w:space="0" w:color="000000"/>
              <w:right w:val="single" w:sz="4" w:space="0" w:color="000000"/>
            </w:tcBorders>
          </w:tcPr>
          <w:p w:rsidR="00BD40CB" w:rsidRPr="00931CE0" w:rsidRDefault="00BD40CB" w:rsidP="006766CA">
            <w:pPr>
              <w:spacing w:after="0"/>
              <w:jc w:val="center"/>
              <w:rPr>
                <w:rFonts w:ascii="Times New Roman" w:eastAsia="Times New Roman" w:hAnsi="Times New Roman" w:cs="Times New Roman"/>
                <w:color w:val="000000" w:themeColor="text1"/>
                <w:sz w:val="24"/>
                <w:szCs w:val="24"/>
              </w:rPr>
            </w:pPr>
            <m:oMathPara>
              <m:oMath>
                <m:r>
                  <w:rPr>
                    <w:rFonts w:ascii="Cambria Math" w:eastAsia="Cambria Math" w:hAnsi="Cambria Math" w:cs="Cambria Math"/>
                    <w:color w:val="000000" w:themeColor="text1"/>
                    <w:sz w:val="24"/>
                    <w:szCs w:val="24"/>
                  </w:rPr>
                  <m:t>H</m:t>
                </m:r>
                <m:r>
                  <w:rPr>
                    <w:rFonts w:ascii="Cambria Math" w:eastAsia="Cambria Math" w:hAnsi="Cambria Math" w:cs="Cambria Math"/>
                    <w:color w:val="000000" w:themeColor="text1"/>
                    <w:sz w:val="24"/>
                    <w:szCs w:val="24"/>
                    <w:vertAlign w:val="subscript"/>
                  </w:rPr>
                  <m:t>всего</m:t>
                </m:r>
                <m:r>
                  <w:rPr>
                    <w:rFonts w:ascii="Cambria Math" w:eastAsia="Times New Roman" w:hAnsi="Cambria Math" w:cs="Times New Roman"/>
                    <w:color w:val="000000" w:themeColor="text1"/>
                    <w:sz w:val="24"/>
                    <w:szCs w:val="24"/>
                    <w:vertAlign w:val="subscript"/>
                  </w:rPr>
                  <m:t xml:space="preserve"> </m:t>
                </m:r>
                <m:r>
                  <w:rPr>
                    <w:rFonts w:ascii="Cambria Math" w:eastAsia="Times New Roman" w:hAnsi="Cambria Math" w:cs="Times New Roman"/>
                    <w:color w:val="000000" w:themeColor="text1"/>
                    <w:sz w:val="24"/>
                    <w:szCs w:val="24"/>
                  </w:rPr>
                  <m:t>=</m:t>
                </m:r>
                <m:f>
                  <m:fPr>
                    <m:ctrlPr>
                      <w:rPr>
                        <w:rFonts w:ascii="Cambria Math" w:eastAsia="Cambria Math" w:hAnsi="Cambria Math" w:cs="Cambria Math"/>
                        <w:color w:val="000000" w:themeColor="text1"/>
                        <w:sz w:val="24"/>
                        <w:szCs w:val="24"/>
                        <w:vertAlign w:val="subscript"/>
                      </w:rPr>
                    </m:ctrlPr>
                  </m:fPr>
                  <m:num>
                    <m:r>
                      <w:rPr>
                        <w:rFonts w:ascii="Cambria Math" w:eastAsia="Cambria Math" w:hAnsi="Cambria Math" w:cs="Cambria Math"/>
                        <w:color w:val="000000" w:themeColor="text1"/>
                        <w:sz w:val="24"/>
                        <w:szCs w:val="24"/>
                      </w:rPr>
                      <m:t>O</m:t>
                    </m:r>
                    <m:r>
                      <w:rPr>
                        <w:rFonts w:ascii="Cambria Math" w:eastAsia="Cambria Math" w:hAnsi="Cambria Math" w:cs="Cambria Math"/>
                        <w:color w:val="000000" w:themeColor="text1"/>
                        <w:sz w:val="24"/>
                        <w:szCs w:val="24"/>
                        <w:vertAlign w:val="subscript"/>
                      </w:rPr>
                      <m:t>всего</m:t>
                    </m:r>
                  </m:num>
                  <m:den>
                    <m:r>
                      <w:rPr>
                        <w:rFonts w:ascii="Cambria Math" w:eastAsia="Cambria Math" w:hAnsi="Cambria Math" w:cs="Cambria Math"/>
                        <w:color w:val="000000" w:themeColor="text1"/>
                        <w:sz w:val="24"/>
                        <w:szCs w:val="24"/>
                      </w:rPr>
                      <m:t>Dn</m:t>
                    </m:r>
                    <m:r>
                      <w:rPr>
                        <w:rFonts w:ascii="Cambria Math" w:eastAsia="Cambria Math" w:hAnsi="Cambria Math" w:cs="Cambria Math"/>
                        <w:color w:val="000000" w:themeColor="text1"/>
                        <w:sz w:val="24"/>
                        <w:szCs w:val="24"/>
                        <w:vertAlign w:val="subscript"/>
                      </w:rPr>
                      <m:t>всего</m:t>
                    </m:r>
                  </m:den>
                </m:f>
                <m:r>
                  <w:rPr>
                    <w:rFonts w:ascii="Cambria Math" w:eastAsia="Times New Roman" w:hAnsi="Cambria Math" w:cs="Times New Roman"/>
                    <w:color w:val="000000" w:themeColor="text1"/>
                    <w:sz w:val="24"/>
                    <w:szCs w:val="24"/>
                  </w:rPr>
                  <m:t>×100,</m:t>
                </m:r>
              </m:oMath>
            </m:oMathPara>
          </w:p>
          <w:p w:rsidR="00BD40CB" w:rsidRPr="00931CE0" w:rsidRDefault="00BD40CB" w:rsidP="006766CA">
            <w:pPr>
              <w:spacing w:after="0"/>
              <w:ind w:firstLine="314"/>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где:</w:t>
            </w:r>
          </w:p>
          <w:p w:rsidR="00BD40CB" w:rsidRPr="00931CE0" w:rsidRDefault="00BD40CB" w:rsidP="006766CA">
            <w:pPr>
              <w:widowControl w:val="0"/>
              <w:spacing w:after="0"/>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H</w:t>
            </w:r>
            <w:r w:rsidRPr="00931CE0">
              <w:rPr>
                <w:rFonts w:ascii="Times New Roman" w:eastAsia="Times New Roman" w:hAnsi="Times New Roman" w:cs="Times New Roman"/>
                <w:color w:val="000000" w:themeColor="text1"/>
                <w:sz w:val="24"/>
                <w:szCs w:val="24"/>
                <w:vertAlign w:val="subscript"/>
              </w:rPr>
              <w:t xml:space="preserve">всего </w:t>
            </w:r>
            <w:r w:rsidRPr="00931CE0">
              <w:rPr>
                <w:rFonts w:ascii="Times New Roman" w:eastAsia="Times New Roman" w:hAnsi="Times New Roman" w:cs="Times New Roman"/>
                <w:color w:val="000000" w:themeColor="text1"/>
                <w:sz w:val="24"/>
                <w:szCs w:val="24"/>
              </w:rPr>
              <w:t>– доля взрослых пациентов, госпитализированных за период по экстренным показаниям в связи с обострением (декомпенсацией) состояний, по поводу которых пациент находится под диспансерным наблюдением, от общего числа взрослых пациентов, находящихся под диспансерным наблюдением за период;</w:t>
            </w:r>
          </w:p>
          <w:p w:rsidR="00BD40CB" w:rsidRPr="00931CE0" w:rsidRDefault="00BD40CB" w:rsidP="006766CA">
            <w:pPr>
              <w:widowControl w:val="0"/>
              <w:spacing w:after="0"/>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O</w:t>
            </w:r>
            <w:r w:rsidRPr="00931CE0">
              <w:rPr>
                <w:rFonts w:ascii="Times New Roman" w:eastAsia="Times New Roman" w:hAnsi="Times New Roman" w:cs="Times New Roman"/>
                <w:color w:val="000000" w:themeColor="text1"/>
                <w:sz w:val="24"/>
                <w:szCs w:val="24"/>
                <w:vertAlign w:val="subscript"/>
              </w:rPr>
              <w:t>всего</w:t>
            </w:r>
            <w:r w:rsidRPr="00931CE0">
              <w:rPr>
                <w:rFonts w:ascii="Times New Roman" w:eastAsia="Times New Roman" w:hAnsi="Times New Roman" w:cs="Times New Roman"/>
                <w:color w:val="000000" w:themeColor="text1"/>
                <w:sz w:val="24"/>
                <w:szCs w:val="24"/>
              </w:rPr>
              <w:t xml:space="preserve"> – число взрослых пациентов, госпитализированных за период по экстренным показаниям в связи с обострением (декомпенсацией) состояний, по поводу которых пациент находится под диспансерным наблюдением;</w:t>
            </w:r>
          </w:p>
          <w:p w:rsidR="00BD40CB" w:rsidRDefault="00BD40CB" w:rsidP="006766CA">
            <w:pPr>
              <w:spacing w:after="0"/>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Dn</w:t>
            </w:r>
            <w:r w:rsidRPr="00931CE0">
              <w:rPr>
                <w:rFonts w:ascii="Times New Roman" w:eastAsia="Times New Roman" w:hAnsi="Times New Roman" w:cs="Times New Roman"/>
                <w:color w:val="000000" w:themeColor="text1"/>
                <w:sz w:val="24"/>
                <w:szCs w:val="24"/>
                <w:vertAlign w:val="subscript"/>
              </w:rPr>
              <w:t xml:space="preserve">всего </w:t>
            </w:r>
            <w:r w:rsidRPr="00931CE0">
              <w:rPr>
                <w:rFonts w:ascii="Times New Roman" w:eastAsia="Times New Roman" w:hAnsi="Times New Roman" w:cs="Times New Roman"/>
                <w:color w:val="000000" w:themeColor="text1"/>
                <w:sz w:val="24"/>
                <w:szCs w:val="24"/>
              </w:rPr>
              <w:t>– общее число взрослых пациентов, находящихся под диспансерным наблюдением за период.</w:t>
            </w:r>
          </w:p>
          <w:p w:rsidR="00D25D3F" w:rsidRPr="00931CE0" w:rsidRDefault="00D25D3F" w:rsidP="006766CA">
            <w:pPr>
              <w:spacing w:after="0"/>
              <w:rPr>
                <w:rFonts w:ascii="Times New Roman" w:eastAsia="Times New Roman" w:hAnsi="Times New Roman" w:cs="Times New Roman"/>
                <w:color w:val="000000" w:themeColor="text1"/>
                <w:sz w:val="24"/>
                <w:szCs w:val="24"/>
              </w:rPr>
            </w:pPr>
          </w:p>
        </w:tc>
        <w:tc>
          <w:tcPr>
            <w:tcW w:w="1276" w:type="dxa"/>
            <w:tcBorders>
              <w:top w:val="single" w:sz="4" w:space="0" w:color="000000"/>
              <w:left w:val="single" w:sz="4" w:space="0" w:color="000000"/>
              <w:bottom w:val="single" w:sz="4" w:space="0" w:color="000000"/>
              <w:right w:val="single" w:sz="4" w:space="0" w:color="000000"/>
            </w:tcBorders>
            <w:hideMark/>
          </w:tcPr>
          <w:p w:rsidR="00BD40CB" w:rsidRPr="00931CE0" w:rsidRDefault="00BD40CB" w:rsidP="006766CA">
            <w:pPr>
              <w:spacing w:after="0"/>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Процент</w:t>
            </w:r>
          </w:p>
        </w:tc>
        <w:tc>
          <w:tcPr>
            <w:tcW w:w="2551" w:type="dxa"/>
            <w:tcBorders>
              <w:top w:val="single" w:sz="4" w:space="0" w:color="000000"/>
              <w:left w:val="single" w:sz="4" w:space="0" w:color="000000"/>
              <w:bottom w:val="single" w:sz="4" w:space="0" w:color="000000"/>
              <w:right w:val="single" w:sz="4" w:space="0" w:color="000000"/>
            </w:tcBorders>
          </w:tcPr>
          <w:p w:rsidR="00BD40CB" w:rsidRPr="00931CE0" w:rsidRDefault="00BD40CB" w:rsidP="006766CA">
            <w:pPr>
              <w:spacing w:after="0"/>
              <w:ind w:firstLine="401"/>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Источником информации является информационный ресурс территориального фонда в части сведений о лицах, состоящих под диспансерным наблюдением (гл.15 Приказ 108н МЗ РФ)</w:t>
            </w:r>
          </w:p>
          <w:p w:rsidR="00BD40CB" w:rsidRPr="00931CE0" w:rsidRDefault="00BD40CB" w:rsidP="006766CA">
            <w:pPr>
              <w:spacing w:after="0"/>
              <w:ind w:firstLine="401"/>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Источником информации являются реестры (стационар), оказанной медицинской помощи застрахованным лицам.</w:t>
            </w:r>
          </w:p>
          <w:p w:rsidR="00BD40CB" w:rsidRPr="00931CE0" w:rsidRDefault="00BD40CB" w:rsidP="006766CA">
            <w:pPr>
              <w:spacing w:after="0"/>
              <w:ind w:firstLine="401"/>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Отбор информации для расчета показателей осуществляется по полям реестра:</w:t>
            </w:r>
          </w:p>
          <w:p w:rsidR="00BD40CB" w:rsidRPr="00931CE0" w:rsidRDefault="00BD40CB" w:rsidP="006766CA">
            <w:pPr>
              <w:spacing w:after="0"/>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-дата окончания лечения;</w:t>
            </w:r>
          </w:p>
          <w:p w:rsidR="00BD40CB" w:rsidRPr="00931CE0" w:rsidRDefault="00BD40CB" w:rsidP="006766CA">
            <w:pPr>
              <w:spacing w:after="0"/>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-диагноз основной;</w:t>
            </w:r>
          </w:p>
          <w:p w:rsidR="00BD40CB" w:rsidRPr="00931CE0" w:rsidRDefault="00BD40CB" w:rsidP="006766CA">
            <w:pPr>
              <w:spacing w:after="0"/>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-диагноз сопутствующий;</w:t>
            </w:r>
          </w:p>
          <w:p w:rsidR="00BD40CB" w:rsidRPr="00931CE0" w:rsidRDefault="00BD40CB" w:rsidP="006766CA">
            <w:pPr>
              <w:spacing w:after="0"/>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-диагноз осложнений</w:t>
            </w:r>
          </w:p>
          <w:p w:rsidR="00BD40CB" w:rsidRPr="00931CE0" w:rsidRDefault="00BD40CB" w:rsidP="006766CA">
            <w:pPr>
              <w:spacing w:after="0"/>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-характер заболевания;</w:t>
            </w:r>
          </w:p>
          <w:p w:rsidR="00542EDC" w:rsidRPr="00931CE0" w:rsidRDefault="00BD40CB" w:rsidP="006766CA">
            <w:pPr>
              <w:spacing w:after="0"/>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 форма оказания медицинской помощи.</w:t>
            </w:r>
          </w:p>
        </w:tc>
      </w:tr>
      <w:tr w:rsidR="00BD40CB" w:rsidRPr="00931CE0" w:rsidTr="004B41D4">
        <w:tc>
          <w:tcPr>
            <w:tcW w:w="709" w:type="dxa"/>
            <w:tcBorders>
              <w:top w:val="single" w:sz="4" w:space="0" w:color="000000"/>
              <w:left w:val="single" w:sz="4" w:space="0" w:color="000000"/>
              <w:bottom w:val="single" w:sz="4" w:space="0" w:color="000000"/>
              <w:right w:val="single" w:sz="4" w:space="0" w:color="000000"/>
            </w:tcBorders>
          </w:tcPr>
          <w:p w:rsidR="00BD40CB" w:rsidRPr="00931CE0" w:rsidRDefault="00BD40CB" w:rsidP="006766CA">
            <w:pPr>
              <w:spacing w:after="0" w:line="240" w:lineRule="auto"/>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lastRenderedPageBreak/>
              <w:t>13.</w:t>
            </w:r>
          </w:p>
        </w:tc>
        <w:tc>
          <w:tcPr>
            <w:tcW w:w="2268" w:type="dxa"/>
            <w:tcBorders>
              <w:top w:val="single" w:sz="4" w:space="0" w:color="000000"/>
              <w:left w:val="single" w:sz="4" w:space="0" w:color="000000"/>
              <w:bottom w:val="single" w:sz="4" w:space="0" w:color="000000"/>
              <w:right w:val="single" w:sz="4" w:space="0" w:color="000000"/>
            </w:tcBorders>
            <w:hideMark/>
          </w:tcPr>
          <w:p w:rsidR="00BD40CB" w:rsidRPr="00931CE0" w:rsidRDefault="00BD40CB" w:rsidP="00931CE0">
            <w:pPr>
              <w:spacing w:after="0"/>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Доля взрослых, повторно госпитализированных за период по причине заболеваний сердечно-сосудистой системы или их осложнений в течение года с момента предыдущей госпитализации, от общего числа взрослых, госпитализированных за период по причине заболеваний сердечно-сосудистой системы или их осложнений.</w:t>
            </w:r>
          </w:p>
        </w:tc>
        <w:tc>
          <w:tcPr>
            <w:tcW w:w="3402" w:type="dxa"/>
            <w:tcBorders>
              <w:top w:val="single" w:sz="4" w:space="0" w:color="000000"/>
              <w:left w:val="single" w:sz="4" w:space="0" w:color="000000"/>
              <w:bottom w:val="single" w:sz="4" w:space="0" w:color="000000"/>
              <w:right w:val="single" w:sz="4" w:space="0" w:color="000000"/>
            </w:tcBorders>
          </w:tcPr>
          <w:p w:rsidR="00BD40CB" w:rsidRPr="00931CE0" w:rsidRDefault="00BD40CB" w:rsidP="006766CA">
            <w:pPr>
              <w:spacing w:after="0"/>
              <w:jc w:val="center"/>
              <w:rPr>
                <w:rFonts w:ascii="Times New Roman" w:eastAsia="Times New Roman" w:hAnsi="Times New Roman" w:cs="Times New Roman"/>
                <w:color w:val="000000" w:themeColor="text1"/>
                <w:sz w:val="24"/>
                <w:szCs w:val="24"/>
              </w:rPr>
            </w:pPr>
            <m:oMathPara>
              <m:oMath>
                <m:r>
                  <w:rPr>
                    <w:rFonts w:ascii="Cambria Math" w:eastAsia="Cambria Math" w:hAnsi="Cambria Math" w:cs="Cambria Math"/>
                    <w:color w:val="000000" w:themeColor="text1"/>
                    <w:sz w:val="24"/>
                    <w:szCs w:val="24"/>
                  </w:rPr>
                  <m:t>P</m:t>
                </m:r>
                <m:r>
                  <w:rPr>
                    <w:rFonts w:ascii="Cambria Math" w:eastAsia="Cambria Math" w:hAnsi="Cambria Math" w:cs="Cambria Math"/>
                    <w:color w:val="000000" w:themeColor="text1"/>
                    <w:sz w:val="24"/>
                    <w:szCs w:val="24"/>
                    <w:vertAlign w:val="subscript"/>
                  </w:rPr>
                  <m:t>бск</m:t>
                </m:r>
                <m:r>
                  <w:rPr>
                    <w:rFonts w:ascii="Cambria Math" w:eastAsia="Times New Roman" w:hAnsi="Cambria Math" w:cs="Times New Roman"/>
                    <w:color w:val="000000" w:themeColor="text1"/>
                    <w:sz w:val="24"/>
                    <w:szCs w:val="24"/>
                    <w:vertAlign w:val="subscript"/>
                  </w:rPr>
                  <m:t xml:space="preserve"> </m:t>
                </m:r>
                <m:r>
                  <w:rPr>
                    <w:rFonts w:ascii="Cambria Math" w:eastAsia="Times New Roman" w:hAnsi="Cambria Math" w:cs="Times New Roman"/>
                    <w:color w:val="000000" w:themeColor="text1"/>
                    <w:sz w:val="24"/>
                    <w:szCs w:val="24"/>
                  </w:rPr>
                  <m:t>=</m:t>
                </m:r>
                <m:f>
                  <m:fPr>
                    <m:ctrlPr>
                      <w:rPr>
                        <w:rFonts w:ascii="Cambria Math" w:eastAsia="Cambria Math" w:hAnsi="Cambria Math" w:cs="Cambria Math"/>
                        <w:color w:val="000000" w:themeColor="text1"/>
                        <w:sz w:val="24"/>
                        <w:szCs w:val="24"/>
                        <w:vertAlign w:val="subscript"/>
                      </w:rPr>
                    </m:ctrlPr>
                  </m:fPr>
                  <m:num>
                    <m:r>
                      <w:rPr>
                        <w:rFonts w:ascii="Cambria Math" w:eastAsia="Cambria Math" w:hAnsi="Cambria Math" w:cs="Cambria Math"/>
                        <w:color w:val="000000" w:themeColor="text1"/>
                        <w:sz w:val="24"/>
                        <w:szCs w:val="24"/>
                      </w:rPr>
                      <m:t>PH</m:t>
                    </m:r>
                    <m:r>
                      <w:rPr>
                        <w:rFonts w:ascii="Cambria Math" w:eastAsia="Cambria Math" w:hAnsi="Cambria Math" w:cs="Cambria Math"/>
                        <w:color w:val="000000" w:themeColor="text1"/>
                        <w:sz w:val="24"/>
                        <w:szCs w:val="24"/>
                        <w:vertAlign w:val="subscript"/>
                      </w:rPr>
                      <m:t>бск</m:t>
                    </m:r>
                  </m:num>
                  <m:den>
                    <m:r>
                      <w:rPr>
                        <w:rFonts w:ascii="Cambria Math" w:eastAsia="Cambria Math" w:hAnsi="Cambria Math" w:cs="Cambria Math"/>
                        <w:color w:val="000000" w:themeColor="text1"/>
                        <w:sz w:val="24"/>
                        <w:szCs w:val="24"/>
                      </w:rPr>
                      <m:t>H</m:t>
                    </m:r>
                    <m:r>
                      <w:rPr>
                        <w:rFonts w:ascii="Cambria Math" w:eastAsia="Cambria Math" w:hAnsi="Cambria Math" w:cs="Cambria Math"/>
                        <w:color w:val="000000" w:themeColor="text1"/>
                        <w:sz w:val="24"/>
                        <w:szCs w:val="24"/>
                        <w:vertAlign w:val="subscript"/>
                      </w:rPr>
                      <m:t>бск</m:t>
                    </m:r>
                  </m:den>
                </m:f>
                <m:r>
                  <w:rPr>
                    <w:rFonts w:ascii="Cambria Math" w:eastAsia="Times New Roman" w:hAnsi="Cambria Math" w:cs="Times New Roman"/>
                    <w:color w:val="000000" w:themeColor="text1"/>
                    <w:sz w:val="24"/>
                    <w:szCs w:val="24"/>
                  </w:rPr>
                  <m:t>×100,</m:t>
                </m:r>
              </m:oMath>
            </m:oMathPara>
          </w:p>
          <w:p w:rsidR="00BD40CB" w:rsidRPr="00931CE0" w:rsidRDefault="00BD40CB" w:rsidP="006766CA">
            <w:pPr>
              <w:spacing w:after="0"/>
              <w:ind w:firstLine="314"/>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где:</w:t>
            </w:r>
          </w:p>
          <w:p w:rsidR="00BD40CB" w:rsidRPr="00931CE0" w:rsidRDefault="00BD40CB" w:rsidP="006766CA">
            <w:pPr>
              <w:widowControl w:val="0"/>
              <w:spacing w:after="0"/>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P</w:t>
            </w:r>
            <w:r w:rsidRPr="00931CE0">
              <w:rPr>
                <w:rFonts w:ascii="Times New Roman" w:eastAsia="Times New Roman" w:hAnsi="Times New Roman" w:cs="Times New Roman"/>
                <w:color w:val="000000" w:themeColor="text1"/>
                <w:sz w:val="24"/>
                <w:szCs w:val="24"/>
                <w:vertAlign w:val="subscript"/>
              </w:rPr>
              <w:t xml:space="preserve">бск </w:t>
            </w:r>
            <w:r w:rsidRPr="00931CE0">
              <w:rPr>
                <w:rFonts w:ascii="Times New Roman" w:eastAsia="Times New Roman" w:hAnsi="Times New Roman" w:cs="Times New Roman"/>
                <w:color w:val="000000" w:themeColor="text1"/>
                <w:sz w:val="24"/>
                <w:szCs w:val="24"/>
              </w:rPr>
              <w:t>– доля взрослых пациентов, повторно госпитализированных за период по причине заболеваний сердечно-сосудистой системы или их осложнений в течение года с момента предыдущей госпитализации, от общего числа взрослых пациентов, госпитализированных за период по причине заболеваний сердечно-сосудистой системы или их осложнений;</w:t>
            </w:r>
          </w:p>
          <w:p w:rsidR="00BD40CB" w:rsidRPr="00931CE0" w:rsidRDefault="00BD40CB" w:rsidP="006766CA">
            <w:pPr>
              <w:widowControl w:val="0"/>
              <w:spacing w:after="0"/>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PH</w:t>
            </w:r>
            <w:r w:rsidRPr="00931CE0">
              <w:rPr>
                <w:rFonts w:ascii="Times New Roman" w:eastAsia="Times New Roman" w:hAnsi="Times New Roman" w:cs="Times New Roman"/>
                <w:color w:val="000000" w:themeColor="text1"/>
                <w:sz w:val="24"/>
                <w:szCs w:val="24"/>
                <w:vertAlign w:val="subscript"/>
              </w:rPr>
              <w:t>бск</w:t>
            </w:r>
            <w:r w:rsidRPr="00931CE0">
              <w:rPr>
                <w:rFonts w:ascii="Times New Roman" w:eastAsia="Times New Roman" w:hAnsi="Times New Roman" w:cs="Times New Roman"/>
                <w:color w:val="000000" w:themeColor="text1"/>
                <w:sz w:val="24"/>
                <w:szCs w:val="24"/>
              </w:rPr>
              <w:t xml:space="preserve"> – число взрослых пациентов, повторно госпитализированных за период по причине заболеваний сердечно-сосудистой системы или их осложнений в течение года с момента предыдущей госпитализации;</w:t>
            </w:r>
          </w:p>
          <w:p w:rsidR="00542EDC" w:rsidRDefault="00BD40CB" w:rsidP="006766CA">
            <w:pPr>
              <w:spacing w:after="0"/>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H</w:t>
            </w:r>
            <w:r w:rsidRPr="00931CE0">
              <w:rPr>
                <w:rFonts w:ascii="Times New Roman" w:eastAsia="Times New Roman" w:hAnsi="Times New Roman" w:cs="Times New Roman"/>
                <w:color w:val="000000" w:themeColor="text1"/>
                <w:sz w:val="24"/>
                <w:szCs w:val="24"/>
                <w:vertAlign w:val="subscript"/>
              </w:rPr>
              <w:t xml:space="preserve">бск </w:t>
            </w:r>
            <w:r w:rsidRPr="00931CE0">
              <w:rPr>
                <w:rFonts w:ascii="Times New Roman" w:eastAsia="Times New Roman" w:hAnsi="Times New Roman" w:cs="Times New Roman"/>
                <w:color w:val="000000" w:themeColor="text1"/>
                <w:sz w:val="24"/>
                <w:szCs w:val="24"/>
              </w:rPr>
              <w:t>– общее число взрослых пациентов, госпитализированных за период по причине заболеваний сердечно-сосудистой системы или их осложнений.</w:t>
            </w:r>
          </w:p>
          <w:p w:rsidR="00956CD4" w:rsidRPr="00931CE0" w:rsidRDefault="00956CD4" w:rsidP="006766CA">
            <w:pPr>
              <w:spacing w:after="0"/>
              <w:rPr>
                <w:rFonts w:ascii="Times New Roman" w:eastAsia="Times New Roman" w:hAnsi="Times New Roman" w:cs="Times New Roman"/>
                <w:color w:val="000000" w:themeColor="text1"/>
                <w:sz w:val="24"/>
                <w:szCs w:val="24"/>
              </w:rPr>
            </w:pPr>
          </w:p>
        </w:tc>
        <w:tc>
          <w:tcPr>
            <w:tcW w:w="1276" w:type="dxa"/>
            <w:tcBorders>
              <w:top w:val="single" w:sz="4" w:space="0" w:color="000000"/>
              <w:left w:val="single" w:sz="4" w:space="0" w:color="000000"/>
              <w:bottom w:val="single" w:sz="4" w:space="0" w:color="000000"/>
              <w:right w:val="single" w:sz="4" w:space="0" w:color="000000"/>
            </w:tcBorders>
            <w:hideMark/>
          </w:tcPr>
          <w:p w:rsidR="00BD40CB" w:rsidRPr="00931CE0" w:rsidRDefault="00BD40CB" w:rsidP="006766CA">
            <w:pPr>
              <w:spacing w:after="0"/>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Процент</w:t>
            </w:r>
          </w:p>
        </w:tc>
        <w:tc>
          <w:tcPr>
            <w:tcW w:w="2551" w:type="dxa"/>
            <w:tcBorders>
              <w:top w:val="single" w:sz="4" w:space="0" w:color="000000"/>
              <w:left w:val="single" w:sz="4" w:space="0" w:color="000000"/>
              <w:bottom w:val="single" w:sz="4" w:space="0" w:color="000000"/>
              <w:right w:val="single" w:sz="4" w:space="0" w:color="000000"/>
            </w:tcBorders>
          </w:tcPr>
          <w:p w:rsidR="00BD40CB" w:rsidRPr="00931CE0" w:rsidRDefault="00BD40CB" w:rsidP="006766CA">
            <w:pPr>
              <w:spacing w:after="0"/>
              <w:ind w:firstLine="401"/>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Источником информации являются реестры (стационар), оказанной медицинской помощи застрахованным лицам.</w:t>
            </w:r>
          </w:p>
          <w:p w:rsidR="00BD40CB" w:rsidRPr="00931CE0" w:rsidRDefault="00BD40CB" w:rsidP="006766CA">
            <w:pPr>
              <w:spacing w:after="0"/>
              <w:ind w:firstLine="401"/>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Отбор информации для расчета показателей осуществляется по полям реестра:</w:t>
            </w:r>
          </w:p>
          <w:p w:rsidR="00BD40CB" w:rsidRPr="00931CE0" w:rsidRDefault="00BD40CB" w:rsidP="006766CA">
            <w:pPr>
              <w:spacing w:after="0"/>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-дата начала лечения;</w:t>
            </w:r>
          </w:p>
          <w:p w:rsidR="00BD40CB" w:rsidRPr="00931CE0" w:rsidRDefault="00BD40CB" w:rsidP="006766CA">
            <w:pPr>
              <w:spacing w:after="0"/>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-диагноз основной;</w:t>
            </w:r>
          </w:p>
          <w:p w:rsidR="00BD40CB" w:rsidRPr="00931CE0" w:rsidRDefault="00BD40CB" w:rsidP="006766CA">
            <w:pPr>
              <w:spacing w:after="0"/>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-диагноз сопутствующий;</w:t>
            </w:r>
          </w:p>
          <w:p w:rsidR="00BD40CB" w:rsidRPr="00931CE0" w:rsidRDefault="00BD40CB" w:rsidP="006766CA">
            <w:pPr>
              <w:spacing w:after="0"/>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-диагноз осложнений</w:t>
            </w:r>
          </w:p>
          <w:p w:rsidR="00BD40CB" w:rsidRPr="00931CE0" w:rsidRDefault="00BD40CB" w:rsidP="006766CA">
            <w:pPr>
              <w:spacing w:after="0"/>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-характер заболевания;</w:t>
            </w:r>
          </w:p>
          <w:p w:rsidR="00BD40CB" w:rsidRPr="00931CE0" w:rsidRDefault="00BD40CB" w:rsidP="006766CA">
            <w:pPr>
              <w:spacing w:after="0"/>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 форма оказания медицинской помощи</w:t>
            </w:r>
          </w:p>
          <w:p w:rsidR="00BD40CB" w:rsidRPr="00931CE0" w:rsidRDefault="00BD40CB" w:rsidP="006766CA">
            <w:pPr>
              <w:spacing w:after="0"/>
              <w:jc w:val="both"/>
              <w:rPr>
                <w:rFonts w:ascii="Times New Roman" w:eastAsia="Times New Roman" w:hAnsi="Times New Roman" w:cs="Times New Roman"/>
                <w:color w:val="000000" w:themeColor="text1"/>
                <w:sz w:val="24"/>
                <w:szCs w:val="24"/>
              </w:rPr>
            </w:pPr>
          </w:p>
        </w:tc>
      </w:tr>
      <w:tr w:rsidR="00BD40CB" w:rsidRPr="00931CE0" w:rsidTr="004B41D4">
        <w:tc>
          <w:tcPr>
            <w:tcW w:w="709" w:type="dxa"/>
            <w:tcBorders>
              <w:top w:val="single" w:sz="4" w:space="0" w:color="000000"/>
              <w:left w:val="single" w:sz="4" w:space="0" w:color="000000"/>
              <w:bottom w:val="single" w:sz="4" w:space="0" w:color="000000"/>
              <w:right w:val="single" w:sz="4" w:space="0" w:color="000000"/>
            </w:tcBorders>
          </w:tcPr>
          <w:p w:rsidR="00BD40CB" w:rsidRPr="00931CE0" w:rsidRDefault="00BD40CB" w:rsidP="006766CA">
            <w:pPr>
              <w:spacing w:after="0" w:line="240" w:lineRule="auto"/>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14.</w:t>
            </w:r>
          </w:p>
        </w:tc>
        <w:tc>
          <w:tcPr>
            <w:tcW w:w="2268" w:type="dxa"/>
            <w:tcBorders>
              <w:top w:val="single" w:sz="4" w:space="0" w:color="000000"/>
              <w:left w:val="single" w:sz="4" w:space="0" w:color="000000"/>
              <w:bottom w:val="single" w:sz="4" w:space="0" w:color="000000"/>
              <w:right w:val="single" w:sz="4" w:space="0" w:color="000000"/>
            </w:tcBorders>
            <w:hideMark/>
          </w:tcPr>
          <w:p w:rsidR="00BD40CB" w:rsidRPr="00931CE0" w:rsidRDefault="00BD40CB" w:rsidP="00931CE0">
            <w:pPr>
              <w:spacing w:after="0"/>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 xml:space="preserve">Доля взрослых, находящихся под диспансерным наблюдением по поводу сахарного диабета, у которых впервые зарегистрированы осложнения за период (диабетическая ретинопатия, диабетическая стопа), от общего </w:t>
            </w:r>
            <w:r w:rsidRPr="00931CE0">
              <w:rPr>
                <w:rFonts w:ascii="Times New Roman" w:eastAsia="Times New Roman" w:hAnsi="Times New Roman" w:cs="Times New Roman"/>
                <w:color w:val="000000" w:themeColor="text1"/>
                <w:sz w:val="24"/>
                <w:szCs w:val="24"/>
              </w:rPr>
              <w:lastRenderedPageBreak/>
              <w:t>числа находящихся под диспансерным наблюдением по поводу сахарного диабета за период.</w:t>
            </w:r>
          </w:p>
        </w:tc>
        <w:tc>
          <w:tcPr>
            <w:tcW w:w="3402" w:type="dxa"/>
            <w:tcBorders>
              <w:top w:val="single" w:sz="4" w:space="0" w:color="000000"/>
              <w:left w:val="single" w:sz="4" w:space="0" w:color="000000"/>
              <w:bottom w:val="single" w:sz="4" w:space="0" w:color="000000"/>
              <w:right w:val="single" w:sz="4" w:space="0" w:color="000000"/>
            </w:tcBorders>
          </w:tcPr>
          <w:p w:rsidR="00BD40CB" w:rsidRPr="00931CE0" w:rsidRDefault="00BD40CB" w:rsidP="006766CA">
            <w:pPr>
              <w:spacing w:after="0"/>
              <w:jc w:val="center"/>
              <w:rPr>
                <w:rFonts w:ascii="Times New Roman" w:eastAsia="Times New Roman" w:hAnsi="Times New Roman" w:cs="Times New Roman"/>
                <w:color w:val="000000" w:themeColor="text1"/>
                <w:sz w:val="24"/>
                <w:szCs w:val="24"/>
              </w:rPr>
            </w:pPr>
            <m:oMathPara>
              <m:oMath>
                <m:r>
                  <w:rPr>
                    <w:rFonts w:ascii="Cambria Math" w:eastAsia="Cambria Math" w:hAnsi="Cambria Math" w:cs="Cambria Math"/>
                    <w:color w:val="000000" w:themeColor="text1"/>
                    <w:sz w:val="24"/>
                    <w:szCs w:val="24"/>
                  </w:rPr>
                  <w:lastRenderedPageBreak/>
                  <m:t>SD</m:t>
                </m:r>
                <m:r>
                  <w:rPr>
                    <w:rFonts w:ascii="Cambria Math" w:eastAsia="Times New Roman" w:hAnsi="Cambria Math" w:cs="Times New Roman"/>
                    <w:color w:val="000000" w:themeColor="text1"/>
                    <w:sz w:val="24"/>
                    <w:szCs w:val="24"/>
                    <w:vertAlign w:val="subscript"/>
                  </w:rPr>
                  <m:t xml:space="preserve"> </m:t>
                </m:r>
                <m:r>
                  <w:rPr>
                    <w:rFonts w:ascii="Cambria Math" w:eastAsia="Times New Roman" w:hAnsi="Cambria Math" w:cs="Times New Roman"/>
                    <w:color w:val="000000" w:themeColor="text1"/>
                    <w:sz w:val="24"/>
                    <w:szCs w:val="24"/>
                  </w:rPr>
                  <m:t>=</m:t>
                </m:r>
                <m:f>
                  <m:fPr>
                    <m:ctrlPr>
                      <w:rPr>
                        <w:rFonts w:ascii="Cambria Math" w:eastAsia="Cambria Math" w:hAnsi="Cambria Math" w:cs="Cambria Math"/>
                        <w:color w:val="000000" w:themeColor="text1"/>
                        <w:sz w:val="24"/>
                        <w:szCs w:val="24"/>
                      </w:rPr>
                    </m:ctrlPr>
                  </m:fPr>
                  <m:num>
                    <m:r>
                      <w:rPr>
                        <w:rFonts w:ascii="Cambria Math" w:eastAsia="Cambria Math" w:hAnsi="Cambria Math" w:cs="Cambria Math"/>
                        <w:color w:val="000000" w:themeColor="text1"/>
                        <w:sz w:val="24"/>
                        <w:szCs w:val="24"/>
                      </w:rPr>
                      <m:t>Osl</m:t>
                    </m:r>
                  </m:num>
                  <m:den>
                    <m:r>
                      <w:rPr>
                        <w:rFonts w:ascii="Cambria Math" w:eastAsia="Cambria Math" w:hAnsi="Cambria Math" w:cs="Cambria Math"/>
                        <w:color w:val="000000" w:themeColor="text1"/>
                        <w:sz w:val="24"/>
                        <w:szCs w:val="24"/>
                      </w:rPr>
                      <m:t>SD</m:t>
                    </m:r>
                  </m:den>
                </m:f>
                <m:r>
                  <w:rPr>
                    <w:rFonts w:ascii="Cambria Math" w:eastAsia="Times New Roman" w:hAnsi="Cambria Math" w:cs="Times New Roman"/>
                    <w:color w:val="000000" w:themeColor="text1"/>
                    <w:sz w:val="24"/>
                    <w:szCs w:val="24"/>
                  </w:rPr>
                  <m:t>×100,</m:t>
                </m:r>
              </m:oMath>
            </m:oMathPara>
          </w:p>
          <w:p w:rsidR="00BD40CB" w:rsidRPr="00931CE0" w:rsidRDefault="00BD40CB" w:rsidP="006766CA">
            <w:pPr>
              <w:spacing w:after="0"/>
              <w:ind w:firstLine="314"/>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где:</w:t>
            </w:r>
          </w:p>
          <w:p w:rsidR="00BD40CB" w:rsidRPr="00931CE0" w:rsidRDefault="00BD40CB" w:rsidP="006766CA">
            <w:pPr>
              <w:widowControl w:val="0"/>
              <w:spacing w:after="0"/>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SD</w:t>
            </w:r>
            <w:r w:rsidRPr="00931CE0">
              <w:rPr>
                <w:rFonts w:ascii="Times New Roman" w:eastAsia="Times New Roman" w:hAnsi="Times New Roman" w:cs="Times New Roman"/>
                <w:color w:val="000000" w:themeColor="text1"/>
                <w:sz w:val="24"/>
                <w:szCs w:val="24"/>
                <w:vertAlign w:val="subscript"/>
              </w:rPr>
              <w:t xml:space="preserve"> </w:t>
            </w:r>
            <w:r w:rsidRPr="00931CE0">
              <w:rPr>
                <w:rFonts w:ascii="Times New Roman" w:eastAsia="Times New Roman" w:hAnsi="Times New Roman" w:cs="Times New Roman"/>
                <w:color w:val="000000" w:themeColor="text1"/>
                <w:sz w:val="24"/>
                <w:szCs w:val="24"/>
              </w:rPr>
              <w:t xml:space="preserve">– доля взрослых пациентов, находящихся под диспансерным наблюдением по поводу сахарного диабета, у которых впервые зарегистрированы осложнения за период (диабетическая ретинопатия, диабетическая стопа), от общего числа взрослых пациентов, находящихся под </w:t>
            </w:r>
            <w:r w:rsidRPr="00931CE0">
              <w:rPr>
                <w:rFonts w:ascii="Times New Roman" w:eastAsia="Times New Roman" w:hAnsi="Times New Roman" w:cs="Times New Roman"/>
                <w:color w:val="000000" w:themeColor="text1"/>
                <w:sz w:val="24"/>
                <w:szCs w:val="24"/>
              </w:rPr>
              <w:lastRenderedPageBreak/>
              <w:t>диспансерным наблюдением по поводу сахарного диабета за период;</w:t>
            </w:r>
          </w:p>
          <w:p w:rsidR="00BD40CB" w:rsidRPr="00931CE0" w:rsidRDefault="00BD40CB" w:rsidP="006766CA">
            <w:pPr>
              <w:widowControl w:val="0"/>
              <w:spacing w:after="0"/>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Osl – число взрослых пациентов, находящихся под диспансерным наблюдением по поводу сахарного диабета, у которых впервые зарегистрированы осложнения за период (диабетическая ретинопатия, диабетическая стопа);</w:t>
            </w:r>
          </w:p>
          <w:p w:rsidR="00BD40CB" w:rsidRPr="00931CE0" w:rsidRDefault="00BD40CB" w:rsidP="006766CA">
            <w:pPr>
              <w:spacing w:after="0"/>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SD</w:t>
            </w:r>
            <w:r w:rsidRPr="00931CE0">
              <w:rPr>
                <w:rFonts w:ascii="Times New Roman" w:eastAsia="Times New Roman" w:hAnsi="Times New Roman" w:cs="Times New Roman"/>
                <w:color w:val="000000" w:themeColor="text1"/>
                <w:sz w:val="24"/>
                <w:szCs w:val="24"/>
                <w:vertAlign w:val="subscript"/>
              </w:rPr>
              <w:t xml:space="preserve"> </w:t>
            </w:r>
            <w:r w:rsidRPr="00931CE0">
              <w:rPr>
                <w:rFonts w:ascii="Times New Roman" w:eastAsia="Times New Roman" w:hAnsi="Times New Roman" w:cs="Times New Roman"/>
                <w:color w:val="000000" w:themeColor="text1"/>
                <w:sz w:val="24"/>
                <w:szCs w:val="24"/>
              </w:rPr>
              <w:t>– общее число взрослых пациентов, находящихся под диспансерным наблюдением по поводу сахарного диабета за период.</w:t>
            </w:r>
          </w:p>
        </w:tc>
        <w:tc>
          <w:tcPr>
            <w:tcW w:w="1276" w:type="dxa"/>
            <w:tcBorders>
              <w:top w:val="single" w:sz="4" w:space="0" w:color="000000"/>
              <w:left w:val="single" w:sz="4" w:space="0" w:color="000000"/>
              <w:bottom w:val="single" w:sz="4" w:space="0" w:color="000000"/>
              <w:right w:val="single" w:sz="4" w:space="0" w:color="000000"/>
            </w:tcBorders>
            <w:hideMark/>
          </w:tcPr>
          <w:p w:rsidR="00BD40CB" w:rsidRPr="00931CE0" w:rsidRDefault="00BD40CB" w:rsidP="006766CA">
            <w:pPr>
              <w:spacing w:after="0"/>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lastRenderedPageBreak/>
              <w:t>Процент</w:t>
            </w:r>
          </w:p>
        </w:tc>
        <w:tc>
          <w:tcPr>
            <w:tcW w:w="2551" w:type="dxa"/>
            <w:tcBorders>
              <w:top w:val="single" w:sz="4" w:space="0" w:color="000000"/>
              <w:left w:val="single" w:sz="4" w:space="0" w:color="000000"/>
              <w:bottom w:val="single" w:sz="4" w:space="0" w:color="000000"/>
              <w:right w:val="single" w:sz="4" w:space="0" w:color="000000"/>
            </w:tcBorders>
          </w:tcPr>
          <w:p w:rsidR="00BD40CB" w:rsidRPr="00931CE0" w:rsidRDefault="00BD40CB" w:rsidP="006766CA">
            <w:pPr>
              <w:spacing w:after="0"/>
              <w:ind w:firstLine="401"/>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Источником информации является информационный ресурс территориального фонда в части сведений о лицах, состоящих под диспансерным наблюдением (гл.15 Приказ 108н МЗ РФ)</w:t>
            </w:r>
          </w:p>
          <w:p w:rsidR="00BD40CB" w:rsidRPr="00931CE0" w:rsidRDefault="00BD40CB" w:rsidP="006766CA">
            <w:pPr>
              <w:spacing w:after="0"/>
              <w:ind w:firstLine="401"/>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 xml:space="preserve">Источником информации являются реестры, оказанной </w:t>
            </w:r>
            <w:r w:rsidRPr="00931CE0">
              <w:rPr>
                <w:rFonts w:ascii="Times New Roman" w:eastAsia="Times New Roman" w:hAnsi="Times New Roman" w:cs="Times New Roman"/>
                <w:color w:val="000000" w:themeColor="text1"/>
                <w:sz w:val="24"/>
                <w:szCs w:val="24"/>
              </w:rPr>
              <w:lastRenderedPageBreak/>
              <w:t>медицинской помощи застрахованным лицам.</w:t>
            </w:r>
          </w:p>
          <w:p w:rsidR="00BD40CB" w:rsidRPr="00931CE0" w:rsidRDefault="00BD40CB" w:rsidP="006766CA">
            <w:pPr>
              <w:spacing w:after="0"/>
              <w:ind w:firstLine="401"/>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Отбор информации для расчета показателей осуществляется по полям реестра:</w:t>
            </w:r>
          </w:p>
          <w:p w:rsidR="00BD40CB" w:rsidRPr="00931CE0" w:rsidRDefault="00BD40CB" w:rsidP="006766CA">
            <w:pPr>
              <w:spacing w:after="0"/>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-дата окончания лечения;</w:t>
            </w:r>
          </w:p>
          <w:p w:rsidR="00BD40CB" w:rsidRPr="00931CE0" w:rsidRDefault="00BD40CB" w:rsidP="006766CA">
            <w:pPr>
              <w:spacing w:after="0"/>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-диагноз основной;</w:t>
            </w:r>
          </w:p>
          <w:p w:rsidR="00BD40CB" w:rsidRPr="00931CE0" w:rsidRDefault="00BD40CB" w:rsidP="006766CA">
            <w:pPr>
              <w:spacing w:after="0"/>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-диагноз сопутствующий</w:t>
            </w:r>
          </w:p>
          <w:p w:rsidR="00BD40CB" w:rsidRPr="00931CE0" w:rsidRDefault="00BD40CB" w:rsidP="006766CA">
            <w:pPr>
              <w:spacing w:after="0"/>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-впервые выявлено (основной);</w:t>
            </w:r>
          </w:p>
          <w:p w:rsidR="00BD40CB" w:rsidRPr="00931CE0" w:rsidRDefault="00BD40CB" w:rsidP="006766CA">
            <w:pPr>
              <w:spacing w:after="0"/>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-характер заболевания;</w:t>
            </w:r>
          </w:p>
          <w:p w:rsidR="00542EDC" w:rsidRDefault="00BD40CB" w:rsidP="006766CA">
            <w:pPr>
              <w:spacing w:after="0"/>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-цель посещения.</w:t>
            </w:r>
          </w:p>
          <w:p w:rsidR="00956CD4" w:rsidRPr="00931CE0" w:rsidRDefault="00956CD4" w:rsidP="006766CA">
            <w:pPr>
              <w:spacing w:after="0"/>
              <w:jc w:val="both"/>
              <w:rPr>
                <w:rFonts w:ascii="Times New Roman" w:eastAsia="Times New Roman" w:hAnsi="Times New Roman" w:cs="Times New Roman"/>
                <w:color w:val="000000" w:themeColor="text1"/>
                <w:sz w:val="24"/>
                <w:szCs w:val="24"/>
              </w:rPr>
            </w:pPr>
          </w:p>
        </w:tc>
      </w:tr>
      <w:tr w:rsidR="00BD40CB" w:rsidRPr="00931CE0" w:rsidTr="004B41D4">
        <w:trPr>
          <w:trHeight w:val="718"/>
        </w:trPr>
        <w:tc>
          <w:tcPr>
            <w:tcW w:w="10206" w:type="dxa"/>
            <w:gridSpan w:val="5"/>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rsidR="00BD40CB" w:rsidRPr="00931CE0" w:rsidRDefault="00BD40CB" w:rsidP="006766CA">
            <w:pPr>
              <w:spacing w:after="0"/>
              <w:jc w:val="center"/>
              <w:rPr>
                <w:rFonts w:ascii="Times New Roman" w:eastAsia="Times New Roman" w:hAnsi="Times New Roman" w:cs="Times New Roman"/>
                <w:b/>
                <w:color w:val="000000" w:themeColor="text1"/>
                <w:sz w:val="24"/>
                <w:szCs w:val="24"/>
              </w:rPr>
            </w:pPr>
            <w:r w:rsidRPr="00931CE0">
              <w:rPr>
                <w:rFonts w:ascii="Times New Roman" w:eastAsia="Times New Roman" w:hAnsi="Times New Roman" w:cs="Times New Roman"/>
                <w:b/>
                <w:color w:val="000000" w:themeColor="text1"/>
                <w:sz w:val="24"/>
                <w:szCs w:val="24"/>
              </w:rPr>
              <w:lastRenderedPageBreak/>
              <w:t>Детское население (от 0 до 17 лет включительно)</w:t>
            </w:r>
          </w:p>
        </w:tc>
      </w:tr>
      <w:tr w:rsidR="00BD40CB" w:rsidRPr="00931CE0" w:rsidTr="004B41D4">
        <w:trPr>
          <w:trHeight w:val="701"/>
        </w:trPr>
        <w:tc>
          <w:tcPr>
            <w:tcW w:w="10206" w:type="dxa"/>
            <w:gridSpan w:val="5"/>
            <w:tcBorders>
              <w:top w:val="single" w:sz="4" w:space="0" w:color="000000"/>
              <w:left w:val="single" w:sz="4" w:space="0" w:color="000000"/>
              <w:bottom w:val="single" w:sz="4" w:space="0" w:color="000000"/>
              <w:right w:val="single" w:sz="4" w:space="0" w:color="000000"/>
            </w:tcBorders>
            <w:vAlign w:val="center"/>
            <w:hideMark/>
          </w:tcPr>
          <w:p w:rsidR="00BD40CB" w:rsidRPr="00931CE0" w:rsidRDefault="00BD40CB" w:rsidP="006766CA">
            <w:pPr>
              <w:spacing w:after="0"/>
              <w:jc w:val="center"/>
            </w:pPr>
            <w:r w:rsidRPr="00931CE0">
              <w:rPr>
                <w:rFonts w:ascii="Times New Roman" w:eastAsia="Times New Roman" w:hAnsi="Times New Roman" w:cs="Times New Roman"/>
                <w:b/>
                <w:color w:val="000000" w:themeColor="text1"/>
                <w:sz w:val="24"/>
                <w:szCs w:val="24"/>
              </w:rPr>
              <w:t>Оценка эффективности профилактических мероприятий</w:t>
            </w:r>
            <w:r w:rsidR="00E90CD5" w:rsidRPr="00931CE0">
              <w:rPr>
                <w:rFonts w:ascii="Times New Roman" w:eastAsia="Times New Roman" w:hAnsi="Times New Roman" w:cs="Times New Roman"/>
                <w:b/>
                <w:color w:val="000000" w:themeColor="text1"/>
                <w:sz w:val="24"/>
                <w:szCs w:val="24"/>
              </w:rPr>
              <w:t xml:space="preserve"> и диспансерного наблюдения</w:t>
            </w:r>
          </w:p>
        </w:tc>
      </w:tr>
      <w:tr w:rsidR="00BD40CB" w:rsidRPr="00931CE0" w:rsidTr="004B41D4">
        <w:tc>
          <w:tcPr>
            <w:tcW w:w="709" w:type="dxa"/>
            <w:tcBorders>
              <w:top w:val="single" w:sz="4" w:space="0" w:color="000000"/>
              <w:left w:val="single" w:sz="4" w:space="0" w:color="000000"/>
              <w:bottom w:val="single" w:sz="4" w:space="0" w:color="000000"/>
              <w:right w:val="single" w:sz="4" w:space="0" w:color="000000"/>
            </w:tcBorders>
          </w:tcPr>
          <w:p w:rsidR="00BD40CB" w:rsidRPr="00931CE0" w:rsidRDefault="009C2A0D" w:rsidP="006766CA">
            <w:pPr>
              <w:spacing w:after="0" w:line="240" w:lineRule="auto"/>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15</w:t>
            </w:r>
            <w:r w:rsidR="00BD40CB" w:rsidRPr="00931CE0">
              <w:rPr>
                <w:rFonts w:ascii="Times New Roman" w:eastAsia="Times New Roman" w:hAnsi="Times New Roman" w:cs="Times New Roman"/>
                <w:color w:val="000000" w:themeColor="text1"/>
                <w:sz w:val="24"/>
                <w:szCs w:val="24"/>
              </w:rPr>
              <w:t>.</w:t>
            </w:r>
          </w:p>
        </w:tc>
        <w:tc>
          <w:tcPr>
            <w:tcW w:w="2268" w:type="dxa"/>
            <w:tcBorders>
              <w:top w:val="single" w:sz="4" w:space="0" w:color="000000"/>
              <w:left w:val="single" w:sz="4" w:space="0" w:color="000000"/>
              <w:bottom w:val="single" w:sz="4" w:space="0" w:color="000000"/>
              <w:right w:val="single" w:sz="4" w:space="0" w:color="000000"/>
            </w:tcBorders>
            <w:hideMark/>
          </w:tcPr>
          <w:p w:rsidR="00BD40CB" w:rsidRPr="00931CE0" w:rsidRDefault="00BD40CB" w:rsidP="00931CE0">
            <w:pPr>
              <w:spacing w:after="0"/>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Охват вакцинацией детей в рамках Национального календаря прививок.</w:t>
            </w:r>
          </w:p>
        </w:tc>
        <w:tc>
          <w:tcPr>
            <w:tcW w:w="3402" w:type="dxa"/>
            <w:tcBorders>
              <w:top w:val="single" w:sz="4" w:space="0" w:color="000000"/>
              <w:left w:val="single" w:sz="4" w:space="0" w:color="000000"/>
              <w:bottom w:val="single" w:sz="4" w:space="0" w:color="000000"/>
              <w:right w:val="single" w:sz="4" w:space="0" w:color="000000"/>
            </w:tcBorders>
          </w:tcPr>
          <w:p w:rsidR="00BD40CB" w:rsidRPr="00931CE0" w:rsidRDefault="00BD40CB" w:rsidP="006766CA">
            <w:pPr>
              <w:spacing w:after="0"/>
              <w:jc w:val="center"/>
              <w:rPr>
                <w:rFonts w:ascii="Times New Roman" w:eastAsia="Times New Roman" w:hAnsi="Times New Roman" w:cs="Times New Roman"/>
                <w:color w:val="000000" w:themeColor="text1"/>
                <w:sz w:val="24"/>
                <w:szCs w:val="24"/>
              </w:rPr>
            </w:pPr>
            <m:oMathPara>
              <m:oMath>
                <m:r>
                  <w:rPr>
                    <w:rFonts w:ascii="Cambria Math" w:eastAsia="Cambria Math" w:hAnsi="Cambria Math" w:cs="Cambria Math"/>
                    <w:color w:val="000000" w:themeColor="text1"/>
                    <w:sz w:val="24"/>
                    <w:szCs w:val="24"/>
                  </w:rPr>
                  <m:t>Vd</m:t>
                </m:r>
                <m:r>
                  <w:rPr>
                    <w:rFonts w:ascii="Cambria Math" w:eastAsia="Cambria Math" w:hAnsi="Cambria Math" w:cs="Cambria Math"/>
                    <w:color w:val="000000" w:themeColor="text1"/>
                    <w:sz w:val="24"/>
                    <w:szCs w:val="24"/>
                    <w:vertAlign w:val="subscript"/>
                  </w:rPr>
                  <m:t>нац</m:t>
                </m:r>
                <m:r>
                  <w:rPr>
                    <w:rFonts w:ascii="Cambria Math" w:eastAsia="Times New Roman" w:hAnsi="Cambria Math" w:cs="Times New Roman"/>
                    <w:color w:val="000000" w:themeColor="text1"/>
                    <w:sz w:val="24"/>
                    <w:szCs w:val="24"/>
                    <w:vertAlign w:val="subscript"/>
                  </w:rPr>
                  <m:t xml:space="preserve"> </m:t>
                </m:r>
                <m:r>
                  <w:rPr>
                    <w:rFonts w:ascii="Cambria Math" w:eastAsia="Times New Roman" w:hAnsi="Cambria Math" w:cs="Times New Roman"/>
                    <w:color w:val="000000" w:themeColor="text1"/>
                    <w:sz w:val="24"/>
                    <w:szCs w:val="24"/>
                  </w:rPr>
                  <m:t>=</m:t>
                </m:r>
                <m:f>
                  <m:fPr>
                    <m:ctrlPr>
                      <w:rPr>
                        <w:rFonts w:ascii="Cambria Math" w:eastAsia="Cambria Math" w:hAnsi="Cambria Math" w:cs="Cambria Math"/>
                        <w:color w:val="000000" w:themeColor="text1"/>
                        <w:sz w:val="24"/>
                        <w:szCs w:val="24"/>
                        <w:vertAlign w:val="subscript"/>
                      </w:rPr>
                    </m:ctrlPr>
                  </m:fPr>
                  <m:num>
                    <m:r>
                      <w:rPr>
                        <w:rFonts w:ascii="Cambria Math" w:eastAsia="Cambria Math" w:hAnsi="Cambria Math" w:cs="Cambria Math"/>
                        <w:color w:val="000000" w:themeColor="text1"/>
                        <w:sz w:val="24"/>
                        <w:szCs w:val="24"/>
                      </w:rPr>
                      <m:t>Fd</m:t>
                    </m:r>
                    <m:r>
                      <w:rPr>
                        <w:rFonts w:ascii="Cambria Math" w:eastAsia="Cambria Math" w:hAnsi="Cambria Math" w:cs="Cambria Math"/>
                        <w:color w:val="000000" w:themeColor="text1"/>
                        <w:sz w:val="24"/>
                        <w:szCs w:val="24"/>
                        <w:vertAlign w:val="subscript"/>
                      </w:rPr>
                      <m:t>нац</m:t>
                    </m:r>
                  </m:num>
                  <m:den>
                    <m:r>
                      <w:rPr>
                        <w:rFonts w:ascii="Cambria Math" w:eastAsia="Cambria Math" w:hAnsi="Cambria Math" w:cs="Cambria Math"/>
                        <w:color w:val="000000" w:themeColor="text1"/>
                        <w:sz w:val="24"/>
                        <w:szCs w:val="24"/>
                      </w:rPr>
                      <m:t>Pd</m:t>
                    </m:r>
                    <m:r>
                      <w:rPr>
                        <w:rFonts w:ascii="Cambria Math" w:eastAsia="Cambria Math" w:hAnsi="Cambria Math" w:cs="Cambria Math"/>
                        <w:color w:val="000000" w:themeColor="text1"/>
                        <w:sz w:val="24"/>
                        <w:szCs w:val="24"/>
                        <w:vertAlign w:val="subscript"/>
                      </w:rPr>
                      <m:t>нац</m:t>
                    </m:r>
                  </m:den>
                </m:f>
                <m:r>
                  <w:rPr>
                    <w:rFonts w:ascii="Cambria Math" w:eastAsia="Times New Roman" w:hAnsi="Cambria Math" w:cs="Times New Roman"/>
                    <w:color w:val="000000" w:themeColor="text1"/>
                    <w:sz w:val="24"/>
                    <w:szCs w:val="24"/>
                  </w:rPr>
                  <m:t>×100,</m:t>
                </m:r>
              </m:oMath>
            </m:oMathPara>
          </w:p>
          <w:p w:rsidR="00BD40CB" w:rsidRPr="00931CE0" w:rsidRDefault="00BD40CB" w:rsidP="006766CA">
            <w:pPr>
              <w:spacing w:after="0"/>
              <w:ind w:firstLine="314"/>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где:</w:t>
            </w:r>
          </w:p>
          <w:p w:rsidR="00BD40CB" w:rsidRPr="00931CE0" w:rsidRDefault="00BD40CB" w:rsidP="006766CA">
            <w:pPr>
              <w:widowControl w:val="0"/>
              <w:spacing w:after="0"/>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Vd</w:t>
            </w:r>
            <w:r w:rsidRPr="00931CE0">
              <w:rPr>
                <w:rFonts w:ascii="Times New Roman" w:eastAsia="Times New Roman" w:hAnsi="Times New Roman" w:cs="Times New Roman"/>
                <w:color w:val="000000" w:themeColor="text1"/>
                <w:sz w:val="24"/>
                <w:szCs w:val="24"/>
                <w:vertAlign w:val="subscript"/>
              </w:rPr>
              <w:t xml:space="preserve">нац </w:t>
            </w:r>
            <w:r w:rsidRPr="00931CE0">
              <w:rPr>
                <w:rFonts w:ascii="Times New Roman" w:eastAsia="Times New Roman" w:hAnsi="Times New Roman" w:cs="Times New Roman"/>
                <w:color w:val="000000" w:themeColor="text1"/>
                <w:sz w:val="24"/>
                <w:szCs w:val="24"/>
              </w:rPr>
              <w:t>– процент охвата вакцинацией детей в рамках Национального календаря прививок в отчетном периоде;</w:t>
            </w:r>
          </w:p>
          <w:p w:rsidR="00BD40CB" w:rsidRPr="00931CE0" w:rsidRDefault="00BD40CB" w:rsidP="006766CA">
            <w:pPr>
              <w:widowControl w:val="0"/>
              <w:spacing w:after="0"/>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Fd</w:t>
            </w:r>
            <w:r w:rsidRPr="00931CE0">
              <w:rPr>
                <w:rFonts w:ascii="Times New Roman" w:eastAsia="Times New Roman" w:hAnsi="Times New Roman" w:cs="Times New Roman"/>
                <w:color w:val="000000" w:themeColor="text1"/>
                <w:sz w:val="24"/>
                <w:szCs w:val="24"/>
                <w:vertAlign w:val="subscript"/>
              </w:rPr>
              <w:t>нац</w:t>
            </w:r>
            <w:r w:rsidRPr="00931CE0">
              <w:rPr>
                <w:rFonts w:ascii="Times New Roman" w:eastAsia="Times New Roman" w:hAnsi="Times New Roman" w:cs="Times New Roman"/>
                <w:color w:val="000000" w:themeColor="text1"/>
                <w:sz w:val="24"/>
                <w:szCs w:val="24"/>
              </w:rPr>
              <w:t xml:space="preserve"> – фактическое число вакцинированных детей в рамках Национального календаря прививок в отчетном периоде;</w:t>
            </w:r>
          </w:p>
          <w:p w:rsidR="00542EDC" w:rsidRDefault="00BD40CB" w:rsidP="006766CA">
            <w:pPr>
              <w:spacing w:after="0"/>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Pd</w:t>
            </w:r>
            <w:r w:rsidRPr="00931CE0">
              <w:rPr>
                <w:rFonts w:ascii="Times New Roman" w:eastAsia="Times New Roman" w:hAnsi="Times New Roman" w:cs="Times New Roman"/>
                <w:color w:val="000000" w:themeColor="text1"/>
                <w:sz w:val="24"/>
                <w:szCs w:val="24"/>
                <w:vertAlign w:val="subscript"/>
              </w:rPr>
              <w:t xml:space="preserve">нац </w:t>
            </w:r>
            <w:r w:rsidRPr="00931CE0">
              <w:rPr>
                <w:rFonts w:ascii="Times New Roman" w:eastAsia="Times New Roman" w:hAnsi="Times New Roman" w:cs="Times New Roman"/>
                <w:color w:val="000000" w:themeColor="text1"/>
                <w:sz w:val="24"/>
                <w:szCs w:val="24"/>
              </w:rPr>
              <w:t>– число детей соответствующего возраста (согласно Национальному</w:t>
            </w:r>
            <w:r w:rsidRPr="00931CE0">
              <w:rPr>
                <w:rFonts w:ascii="Times New Roman" w:eastAsia="Times New Roman" w:hAnsi="Times New Roman" w:cs="Times New Roman"/>
                <w:strike/>
                <w:color w:val="000000" w:themeColor="text1"/>
                <w:sz w:val="24"/>
                <w:szCs w:val="24"/>
              </w:rPr>
              <w:t xml:space="preserve"> </w:t>
            </w:r>
            <w:r w:rsidRPr="00931CE0">
              <w:rPr>
                <w:rFonts w:ascii="Times New Roman" w:eastAsia="Times New Roman" w:hAnsi="Times New Roman" w:cs="Times New Roman"/>
                <w:color w:val="000000" w:themeColor="text1"/>
                <w:sz w:val="24"/>
                <w:szCs w:val="24"/>
              </w:rPr>
              <w:t>календарю прививок) на начало отчетного периода.</w:t>
            </w:r>
          </w:p>
          <w:p w:rsidR="00A8365E" w:rsidRPr="00931CE0" w:rsidRDefault="00A8365E" w:rsidP="006766CA">
            <w:pPr>
              <w:spacing w:after="0"/>
              <w:rPr>
                <w:rFonts w:ascii="Times New Roman" w:eastAsia="Times New Roman" w:hAnsi="Times New Roman" w:cs="Times New Roman"/>
                <w:color w:val="000000" w:themeColor="text1"/>
                <w:sz w:val="24"/>
                <w:szCs w:val="24"/>
              </w:rPr>
            </w:pPr>
          </w:p>
        </w:tc>
        <w:tc>
          <w:tcPr>
            <w:tcW w:w="1276" w:type="dxa"/>
            <w:tcBorders>
              <w:top w:val="single" w:sz="4" w:space="0" w:color="000000"/>
              <w:left w:val="single" w:sz="4" w:space="0" w:color="000000"/>
              <w:bottom w:val="single" w:sz="4" w:space="0" w:color="000000"/>
              <w:right w:val="single" w:sz="4" w:space="0" w:color="000000"/>
            </w:tcBorders>
            <w:hideMark/>
          </w:tcPr>
          <w:p w:rsidR="00BD40CB" w:rsidRPr="00931CE0" w:rsidRDefault="00BD40CB" w:rsidP="006766CA">
            <w:pPr>
              <w:spacing w:after="0"/>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Процент</w:t>
            </w:r>
          </w:p>
        </w:tc>
        <w:tc>
          <w:tcPr>
            <w:tcW w:w="2551" w:type="dxa"/>
            <w:tcBorders>
              <w:top w:val="single" w:sz="4" w:space="0" w:color="000000"/>
              <w:left w:val="single" w:sz="4" w:space="0" w:color="000000"/>
              <w:bottom w:val="single" w:sz="4" w:space="0" w:color="000000"/>
              <w:right w:val="single" w:sz="4" w:space="0" w:color="000000"/>
            </w:tcBorders>
            <w:hideMark/>
          </w:tcPr>
          <w:p w:rsidR="00BD40CB" w:rsidRPr="00931CE0" w:rsidRDefault="00BD40CB" w:rsidP="006766CA">
            <w:pPr>
              <w:spacing w:after="0"/>
              <w:ind w:firstLine="386"/>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 xml:space="preserve">Источником информации являются данные органов государственной власти субъектов Российской Федерации в сфере охраны здоровья, предоставляемые на бумажных носителях. </w:t>
            </w:r>
          </w:p>
        </w:tc>
      </w:tr>
      <w:tr w:rsidR="00BD40CB" w:rsidRPr="00931CE0" w:rsidTr="004B41D4">
        <w:tc>
          <w:tcPr>
            <w:tcW w:w="709" w:type="dxa"/>
            <w:tcBorders>
              <w:top w:val="single" w:sz="4" w:space="0" w:color="000000"/>
              <w:left w:val="single" w:sz="4" w:space="0" w:color="000000"/>
              <w:bottom w:val="single" w:sz="4" w:space="0" w:color="000000"/>
              <w:right w:val="single" w:sz="4" w:space="0" w:color="000000"/>
            </w:tcBorders>
          </w:tcPr>
          <w:p w:rsidR="00BD40CB" w:rsidRPr="00931CE0" w:rsidRDefault="009C2A0D" w:rsidP="006766CA">
            <w:pPr>
              <w:spacing w:after="0" w:line="240" w:lineRule="auto"/>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16</w:t>
            </w:r>
            <w:r w:rsidR="00BD40CB" w:rsidRPr="00931CE0">
              <w:rPr>
                <w:rFonts w:ascii="Times New Roman" w:eastAsia="Times New Roman" w:hAnsi="Times New Roman" w:cs="Times New Roman"/>
                <w:color w:val="000000" w:themeColor="text1"/>
                <w:sz w:val="24"/>
                <w:szCs w:val="24"/>
              </w:rPr>
              <w:t>.</w:t>
            </w:r>
          </w:p>
        </w:tc>
        <w:tc>
          <w:tcPr>
            <w:tcW w:w="2268" w:type="dxa"/>
            <w:tcBorders>
              <w:top w:val="single" w:sz="4" w:space="0" w:color="000000"/>
              <w:left w:val="single" w:sz="4" w:space="0" w:color="000000"/>
              <w:bottom w:val="single" w:sz="4" w:space="0" w:color="000000"/>
              <w:right w:val="single" w:sz="4" w:space="0" w:color="000000"/>
            </w:tcBorders>
            <w:hideMark/>
          </w:tcPr>
          <w:p w:rsidR="00BD40CB" w:rsidRPr="00931CE0" w:rsidRDefault="00BD40CB" w:rsidP="00931CE0">
            <w:pPr>
              <w:spacing w:after="0"/>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 xml:space="preserve">Доля детей, в отношении которых установлено диспансерное наблюдение по поводу болезней </w:t>
            </w:r>
            <w:r w:rsidRPr="00931CE0">
              <w:rPr>
                <w:rFonts w:ascii="Times New Roman" w:eastAsia="Times New Roman" w:hAnsi="Times New Roman" w:cs="Times New Roman"/>
                <w:color w:val="000000" w:themeColor="text1"/>
                <w:sz w:val="24"/>
                <w:szCs w:val="24"/>
              </w:rPr>
              <w:lastRenderedPageBreak/>
              <w:t>костно-мышечной системы и соединительной ткани за период, от общего числа детей с впервые в жизни установленными диагнозами болезней костно-мышечной системы и соединительной ткани за период.</w:t>
            </w:r>
          </w:p>
        </w:tc>
        <w:tc>
          <w:tcPr>
            <w:tcW w:w="3402" w:type="dxa"/>
            <w:tcBorders>
              <w:top w:val="single" w:sz="4" w:space="0" w:color="000000"/>
              <w:left w:val="single" w:sz="4" w:space="0" w:color="000000"/>
              <w:bottom w:val="single" w:sz="4" w:space="0" w:color="000000"/>
              <w:right w:val="single" w:sz="4" w:space="0" w:color="000000"/>
            </w:tcBorders>
          </w:tcPr>
          <w:p w:rsidR="00BD40CB" w:rsidRPr="00931CE0" w:rsidRDefault="00BD40CB" w:rsidP="006766CA">
            <w:pPr>
              <w:spacing w:after="0"/>
              <w:jc w:val="center"/>
              <w:rPr>
                <w:rFonts w:ascii="Times New Roman" w:eastAsia="Times New Roman" w:hAnsi="Times New Roman" w:cs="Times New Roman"/>
                <w:color w:val="000000" w:themeColor="text1"/>
                <w:sz w:val="24"/>
                <w:szCs w:val="24"/>
              </w:rPr>
            </w:pPr>
            <m:oMathPara>
              <m:oMathParaPr>
                <m:jc m:val="center"/>
              </m:oMathParaPr>
              <m:oMath>
                <m:r>
                  <m:rPr>
                    <m:sty m:val="p"/>
                  </m:rPr>
                  <w:rPr>
                    <w:rFonts w:ascii="Cambria Math" w:eastAsia="Times New Roman" w:hAnsi="Cambria Math" w:cs="Times New Roman"/>
                    <w:color w:val="000000" w:themeColor="text1"/>
                    <w:sz w:val="24"/>
                    <w:szCs w:val="24"/>
                  </w:rPr>
                  <w:lastRenderedPageBreak/>
                  <m:t>Ddkms</m:t>
                </m:r>
                <m:r>
                  <w:rPr>
                    <w:rFonts w:ascii="Cambria Math" w:eastAsia="Times New Roman" w:hAnsi="Cambria Math" w:cs="Times New Roman"/>
                    <w:color w:val="000000" w:themeColor="text1"/>
                    <w:sz w:val="24"/>
                    <w:szCs w:val="24"/>
                    <w:vertAlign w:val="subscript"/>
                  </w:rPr>
                  <m:t xml:space="preserve"> </m:t>
                </m:r>
                <m:r>
                  <w:rPr>
                    <w:rFonts w:ascii="Cambria Math" w:eastAsia="Times New Roman" w:hAnsi="Cambria Math" w:cs="Times New Roman"/>
                    <w:color w:val="000000" w:themeColor="text1"/>
                    <w:sz w:val="24"/>
                    <w:szCs w:val="24"/>
                  </w:rPr>
                  <m:t>=</m:t>
                </m:r>
                <m:f>
                  <m:fPr>
                    <m:ctrlPr>
                      <w:rPr>
                        <w:rFonts w:ascii="Cambria Math" w:eastAsia="Cambria Math" w:hAnsi="Cambria Math" w:cs="Cambria Math"/>
                        <w:i/>
                        <w:color w:val="000000" w:themeColor="text1"/>
                        <w:sz w:val="24"/>
                        <w:szCs w:val="24"/>
                        <w:vertAlign w:val="subscript"/>
                      </w:rPr>
                    </m:ctrlPr>
                  </m:fPr>
                  <m:num>
                    <m:r>
                      <w:rPr>
                        <w:rFonts w:ascii="Cambria Math" w:eastAsia="Times New Roman" w:hAnsi="Cambria Math" w:cs="Times New Roman"/>
                        <w:color w:val="000000" w:themeColor="text1"/>
                        <w:sz w:val="24"/>
                        <w:szCs w:val="24"/>
                      </w:rPr>
                      <m:t>Cdkms</m:t>
                    </m:r>
                  </m:num>
                  <m:den>
                    <m:r>
                      <w:rPr>
                        <w:rFonts w:ascii="Cambria Math" w:eastAsia="Times New Roman" w:hAnsi="Cambria Math" w:cs="Times New Roman"/>
                        <w:color w:val="000000" w:themeColor="text1"/>
                        <w:sz w:val="24"/>
                        <w:szCs w:val="24"/>
                      </w:rPr>
                      <m:t>Cpkms</m:t>
                    </m:r>
                  </m:den>
                </m:f>
                <m:r>
                  <w:rPr>
                    <w:rFonts w:ascii="Cambria Math" w:eastAsia="Times New Roman" w:hAnsi="Cambria Math" w:cs="Times New Roman"/>
                    <w:color w:val="000000" w:themeColor="text1"/>
                    <w:sz w:val="24"/>
                    <w:szCs w:val="24"/>
                  </w:rPr>
                  <m:t>×100,</m:t>
                </m:r>
              </m:oMath>
            </m:oMathPara>
          </w:p>
          <w:p w:rsidR="00BD40CB" w:rsidRPr="00931CE0" w:rsidRDefault="00BD40CB" w:rsidP="006766CA">
            <w:pPr>
              <w:spacing w:after="0"/>
              <w:ind w:firstLine="314"/>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где:</w:t>
            </w:r>
          </w:p>
          <w:p w:rsidR="00BD40CB" w:rsidRPr="00931CE0" w:rsidRDefault="00BD40CB" w:rsidP="006766CA">
            <w:pPr>
              <w:widowControl w:val="0"/>
              <w:spacing w:after="0"/>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 xml:space="preserve">Ddkms - доля детей, в отношении которых установлено диспансерное наблюдение по поводу </w:t>
            </w:r>
            <w:r w:rsidRPr="00931CE0">
              <w:rPr>
                <w:rFonts w:ascii="Times New Roman" w:eastAsia="Times New Roman" w:hAnsi="Times New Roman" w:cs="Times New Roman"/>
                <w:color w:val="000000" w:themeColor="text1"/>
                <w:sz w:val="24"/>
                <w:szCs w:val="24"/>
              </w:rPr>
              <w:lastRenderedPageBreak/>
              <w:t>болезней костно-мышечной системы и соединительной ткани за период, от общего числа детей с впервые в жизни установленными диагнозами болезней костно-мышечной системы и соединительной ткани за период;</w:t>
            </w:r>
          </w:p>
          <w:p w:rsidR="00BD40CB" w:rsidRPr="00931CE0" w:rsidRDefault="00BD40CB" w:rsidP="006766CA">
            <w:pPr>
              <w:widowControl w:val="0"/>
              <w:spacing w:after="0"/>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Cdkms - число детей, в отношении которых установлено диспансерное наблюдение по поводу болезней костно-мышечной системы и соединительной ткани за период;</w:t>
            </w:r>
          </w:p>
          <w:p w:rsidR="00542EDC" w:rsidRDefault="00BD40CB" w:rsidP="006766CA">
            <w:pPr>
              <w:spacing w:after="0"/>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Cpkms - общее число детей с впервые в жизни установленными диагнозами болезней костно-мышечной системы и соединительной ткани за период.</w:t>
            </w:r>
          </w:p>
          <w:p w:rsidR="00A8365E" w:rsidRPr="00931CE0" w:rsidRDefault="00A8365E" w:rsidP="006766CA">
            <w:pPr>
              <w:spacing w:after="0"/>
              <w:rPr>
                <w:rFonts w:ascii="Times New Roman" w:eastAsia="Times New Roman" w:hAnsi="Times New Roman" w:cs="Times New Roman"/>
                <w:color w:val="000000" w:themeColor="text1"/>
                <w:sz w:val="24"/>
                <w:szCs w:val="24"/>
              </w:rPr>
            </w:pPr>
          </w:p>
        </w:tc>
        <w:tc>
          <w:tcPr>
            <w:tcW w:w="1276" w:type="dxa"/>
            <w:tcBorders>
              <w:top w:val="single" w:sz="4" w:space="0" w:color="000000"/>
              <w:left w:val="single" w:sz="4" w:space="0" w:color="000000"/>
              <w:bottom w:val="single" w:sz="4" w:space="0" w:color="000000"/>
              <w:right w:val="single" w:sz="4" w:space="0" w:color="000000"/>
            </w:tcBorders>
            <w:hideMark/>
          </w:tcPr>
          <w:p w:rsidR="00BD40CB" w:rsidRPr="00931CE0" w:rsidRDefault="00BD40CB" w:rsidP="006766CA">
            <w:pPr>
              <w:spacing w:after="0"/>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lastRenderedPageBreak/>
              <w:t>Процент</w:t>
            </w:r>
          </w:p>
        </w:tc>
        <w:tc>
          <w:tcPr>
            <w:tcW w:w="2551" w:type="dxa"/>
            <w:tcBorders>
              <w:top w:val="single" w:sz="4" w:space="0" w:color="000000"/>
              <w:left w:val="single" w:sz="4" w:space="0" w:color="000000"/>
              <w:bottom w:val="single" w:sz="4" w:space="0" w:color="000000"/>
              <w:right w:val="single" w:sz="4" w:space="0" w:color="000000"/>
            </w:tcBorders>
            <w:hideMark/>
          </w:tcPr>
          <w:p w:rsidR="00BD40CB" w:rsidRPr="00931CE0" w:rsidRDefault="00BD40CB" w:rsidP="006766CA">
            <w:pPr>
              <w:spacing w:after="0"/>
              <w:ind w:firstLine="386"/>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Источником информации являются реестры, оказанной медицинской помощи застрахованным лицам.</w:t>
            </w:r>
          </w:p>
          <w:p w:rsidR="00BD40CB" w:rsidRPr="00931CE0" w:rsidRDefault="00BD40CB" w:rsidP="006766CA">
            <w:pPr>
              <w:spacing w:after="0"/>
              <w:ind w:firstLine="386"/>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lastRenderedPageBreak/>
              <w:t>Отбор информации для расчета показателей осуществляется по полям реестра:</w:t>
            </w:r>
          </w:p>
          <w:p w:rsidR="00BD40CB" w:rsidRPr="00931CE0" w:rsidRDefault="00BD40CB" w:rsidP="006766CA">
            <w:pPr>
              <w:spacing w:after="0"/>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-дата рождения;</w:t>
            </w:r>
          </w:p>
          <w:p w:rsidR="00BD40CB" w:rsidRPr="00931CE0" w:rsidRDefault="00BD40CB" w:rsidP="006766CA">
            <w:pPr>
              <w:spacing w:after="0"/>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-дата окончания лечения;</w:t>
            </w:r>
          </w:p>
          <w:p w:rsidR="00BD40CB" w:rsidRPr="00931CE0" w:rsidRDefault="00BD40CB" w:rsidP="006766CA">
            <w:pPr>
              <w:spacing w:after="0"/>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-диагноз основной;</w:t>
            </w:r>
          </w:p>
          <w:p w:rsidR="00BD40CB" w:rsidRPr="00931CE0" w:rsidRDefault="00BD40CB" w:rsidP="006766CA">
            <w:pPr>
              <w:spacing w:after="0"/>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-впервые выявлено (основной);</w:t>
            </w:r>
          </w:p>
          <w:p w:rsidR="00BD40CB" w:rsidRPr="00931CE0" w:rsidRDefault="00BD40CB" w:rsidP="006766CA">
            <w:pPr>
              <w:spacing w:after="0"/>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-характер заболевания;</w:t>
            </w:r>
          </w:p>
          <w:p w:rsidR="00BD40CB" w:rsidRPr="00931CE0" w:rsidRDefault="00BD40CB" w:rsidP="006766CA">
            <w:pPr>
              <w:spacing w:after="0"/>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-цель посещения.</w:t>
            </w:r>
          </w:p>
        </w:tc>
      </w:tr>
      <w:tr w:rsidR="00BD40CB" w:rsidRPr="00931CE0" w:rsidTr="004B41D4">
        <w:tc>
          <w:tcPr>
            <w:tcW w:w="709" w:type="dxa"/>
            <w:tcBorders>
              <w:top w:val="single" w:sz="4" w:space="0" w:color="000000"/>
              <w:left w:val="single" w:sz="4" w:space="0" w:color="000000"/>
              <w:bottom w:val="single" w:sz="4" w:space="0" w:color="000000"/>
              <w:right w:val="single" w:sz="4" w:space="0" w:color="000000"/>
            </w:tcBorders>
          </w:tcPr>
          <w:p w:rsidR="00BD40CB" w:rsidRPr="00931CE0" w:rsidRDefault="009C2A0D" w:rsidP="006766CA">
            <w:pPr>
              <w:spacing w:after="0" w:line="240" w:lineRule="auto"/>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lastRenderedPageBreak/>
              <w:t>17</w:t>
            </w:r>
            <w:r w:rsidR="00BD40CB" w:rsidRPr="00931CE0">
              <w:rPr>
                <w:rFonts w:ascii="Times New Roman" w:eastAsia="Times New Roman" w:hAnsi="Times New Roman" w:cs="Times New Roman"/>
                <w:color w:val="000000" w:themeColor="text1"/>
                <w:sz w:val="24"/>
                <w:szCs w:val="24"/>
              </w:rPr>
              <w:t>.</w:t>
            </w:r>
          </w:p>
        </w:tc>
        <w:tc>
          <w:tcPr>
            <w:tcW w:w="2268" w:type="dxa"/>
            <w:tcBorders>
              <w:top w:val="single" w:sz="4" w:space="0" w:color="000000"/>
              <w:left w:val="single" w:sz="4" w:space="0" w:color="000000"/>
              <w:bottom w:val="single" w:sz="4" w:space="0" w:color="000000"/>
              <w:right w:val="single" w:sz="4" w:space="0" w:color="000000"/>
            </w:tcBorders>
            <w:hideMark/>
          </w:tcPr>
          <w:p w:rsidR="00BD40CB" w:rsidRPr="00931CE0" w:rsidRDefault="00BD40CB" w:rsidP="00931CE0">
            <w:pPr>
              <w:spacing w:after="0"/>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Доля детей, в отношении которых установлено диспансерное наблюдение по поводу болезней глаза и его придаточного аппарата за период, от общего числа детей с впервые в жизни установленными диагнозами болезней глаза и его придаточного аппарата за период.</w:t>
            </w:r>
          </w:p>
        </w:tc>
        <w:tc>
          <w:tcPr>
            <w:tcW w:w="3402" w:type="dxa"/>
            <w:tcBorders>
              <w:top w:val="single" w:sz="4" w:space="0" w:color="000000"/>
              <w:left w:val="single" w:sz="4" w:space="0" w:color="000000"/>
              <w:bottom w:val="single" w:sz="4" w:space="0" w:color="000000"/>
              <w:right w:val="single" w:sz="4" w:space="0" w:color="000000"/>
            </w:tcBorders>
          </w:tcPr>
          <w:p w:rsidR="00BD40CB" w:rsidRPr="00931CE0" w:rsidRDefault="00BD40CB" w:rsidP="006766CA">
            <w:pPr>
              <w:spacing w:after="0"/>
              <w:jc w:val="center"/>
              <w:rPr>
                <w:rFonts w:ascii="Times New Roman" w:eastAsia="Times New Roman" w:hAnsi="Times New Roman" w:cs="Times New Roman"/>
                <w:color w:val="000000" w:themeColor="text1"/>
                <w:sz w:val="24"/>
                <w:szCs w:val="24"/>
              </w:rPr>
            </w:pPr>
            <m:oMathPara>
              <m:oMathParaPr>
                <m:jc m:val="center"/>
              </m:oMathParaPr>
              <m:oMath>
                <m:r>
                  <m:rPr>
                    <m:sty m:val="p"/>
                  </m:rPr>
                  <w:rPr>
                    <w:rFonts w:ascii="Cambria Math" w:eastAsia="Times New Roman" w:hAnsi="Cambria Math" w:cs="Times New Roman"/>
                    <w:color w:val="000000" w:themeColor="text1"/>
                    <w:sz w:val="24"/>
                    <w:szCs w:val="24"/>
                  </w:rPr>
                  <m:t>Ddgl</m:t>
                </m:r>
                <m:r>
                  <w:rPr>
                    <w:rFonts w:ascii="Cambria Math" w:eastAsia="Times New Roman" w:hAnsi="Cambria Math" w:cs="Times New Roman"/>
                    <w:color w:val="000000" w:themeColor="text1"/>
                    <w:sz w:val="24"/>
                    <w:szCs w:val="24"/>
                    <w:vertAlign w:val="subscript"/>
                  </w:rPr>
                  <m:t xml:space="preserve"> </m:t>
                </m:r>
                <m:r>
                  <w:rPr>
                    <w:rFonts w:ascii="Cambria Math" w:eastAsia="Times New Roman" w:hAnsi="Cambria Math" w:cs="Times New Roman"/>
                    <w:color w:val="000000" w:themeColor="text1"/>
                    <w:sz w:val="24"/>
                    <w:szCs w:val="24"/>
                  </w:rPr>
                  <m:t>=</m:t>
                </m:r>
                <m:f>
                  <m:fPr>
                    <m:ctrlPr>
                      <w:rPr>
                        <w:rFonts w:ascii="Cambria Math" w:eastAsia="Cambria Math" w:hAnsi="Cambria Math" w:cs="Cambria Math"/>
                        <w:i/>
                        <w:color w:val="000000" w:themeColor="text1"/>
                        <w:sz w:val="24"/>
                        <w:szCs w:val="24"/>
                        <w:vertAlign w:val="subscript"/>
                      </w:rPr>
                    </m:ctrlPr>
                  </m:fPr>
                  <m:num>
                    <m:r>
                      <w:rPr>
                        <w:rFonts w:ascii="Cambria Math" w:eastAsia="Times New Roman" w:hAnsi="Cambria Math" w:cs="Times New Roman"/>
                        <w:color w:val="000000" w:themeColor="text1"/>
                        <w:sz w:val="24"/>
                        <w:szCs w:val="24"/>
                      </w:rPr>
                      <m:t>Cdgl</m:t>
                    </m:r>
                  </m:num>
                  <m:den>
                    <m:r>
                      <w:rPr>
                        <w:rFonts w:ascii="Cambria Math" w:eastAsia="Times New Roman" w:hAnsi="Cambria Math" w:cs="Times New Roman"/>
                        <w:color w:val="000000" w:themeColor="text1"/>
                        <w:sz w:val="24"/>
                        <w:szCs w:val="24"/>
                      </w:rPr>
                      <m:t>Cpgl</m:t>
                    </m:r>
                  </m:den>
                </m:f>
                <m:r>
                  <w:rPr>
                    <w:rFonts w:ascii="Cambria Math" w:eastAsia="Times New Roman" w:hAnsi="Cambria Math" w:cs="Times New Roman"/>
                    <w:color w:val="000000" w:themeColor="text1"/>
                    <w:sz w:val="24"/>
                    <w:szCs w:val="24"/>
                  </w:rPr>
                  <m:t>×100,</m:t>
                </m:r>
              </m:oMath>
            </m:oMathPara>
          </w:p>
          <w:p w:rsidR="00BD40CB" w:rsidRPr="00931CE0" w:rsidRDefault="00BD40CB" w:rsidP="006766CA">
            <w:pPr>
              <w:spacing w:after="0"/>
              <w:ind w:firstLine="314"/>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где:</w:t>
            </w:r>
          </w:p>
          <w:p w:rsidR="00BD40CB" w:rsidRPr="00931CE0" w:rsidRDefault="00BD40CB" w:rsidP="006766CA">
            <w:pPr>
              <w:widowControl w:val="0"/>
              <w:spacing w:after="0"/>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Ddgl - доля детей, в отношении которых установлено диспансерное наблюдение по поводу болезней глаза и его придаточного аппарата за период, от общего числа детей с впервые в жизни установленными диагнозами болезней глаза и его придаточного аппарата за период;</w:t>
            </w:r>
          </w:p>
          <w:p w:rsidR="00BD40CB" w:rsidRPr="00931CE0" w:rsidRDefault="00BD40CB" w:rsidP="006766CA">
            <w:pPr>
              <w:widowControl w:val="0"/>
              <w:spacing w:after="0"/>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 xml:space="preserve"> Cdgl - число детей, в отношении которых установлено диспансерное наблюдение по поводу болезней глаза и его придаточного аппарата за период;</w:t>
            </w:r>
          </w:p>
          <w:p w:rsidR="00542EDC" w:rsidRDefault="00BD40CB" w:rsidP="006766CA">
            <w:pPr>
              <w:spacing w:after="0"/>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 xml:space="preserve"> Cpgl – общее число детей с впервые в жизни установленными диагнозами болезней глаза и его </w:t>
            </w:r>
            <w:r w:rsidRPr="00931CE0">
              <w:rPr>
                <w:rFonts w:ascii="Times New Roman" w:eastAsia="Times New Roman" w:hAnsi="Times New Roman" w:cs="Times New Roman"/>
                <w:color w:val="000000" w:themeColor="text1"/>
                <w:sz w:val="24"/>
                <w:szCs w:val="24"/>
              </w:rPr>
              <w:lastRenderedPageBreak/>
              <w:t>придаточного аппарата за период.</w:t>
            </w:r>
          </w:p>
          <w:p w:rsidR="00A8365E" w:rsidRPr="00931CE0" w:rsidRDefault="00A8365E" w:rsidP="006766CA">
            <w:pPr>
              <w:spacing w:after="0"/>
              <w:rPr>
                <w:rFonts w:ascii="Times New Roman" w:eastAsia="Times New Roman" w:hAnsi="Times New Roman" w:cs="Times New Roman"/>
                <w:color w:val="000000" w:themeColor="text1"/>
                <w:sz w:val="24"/>
                <w:szCs w:val="24"/>
              </w:rPr>
            </w:pPr>
          </w:p>
        </w:tc>
        <w:tc>
          <w:tcPr>
            <w:tcW w:w="1276" w:type="dxa"/>
            <w:tcBorders>
              <w:top w:val="single" w:sz="4" w:space="0" w:color="000000"/>
              <w:left w:val="single" w:sz="4" w:space="0" w:color="000000"/>
              <w:bottom w:val="single" w:sz="4" w:space="0" w:color="000000"/>
              <w:right w:val="single" w:sz="4" w:space="0" w:color="000000"/>
            </w:tcBorders>
            <w:hideMark/>
          </w:tcPr>
          <w:p w:rsidR="00BD40CB" w:rsidRPr="00931CE0" w:rsidRDefault="00BD40CB" w:rsidP="006766CA">
            <w:pPr>
              <w:spacing w:after="0"/>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lastRenderedPageBreak/>
              <w:t>Процент</w:t>
            </w:r>
          </w:p>
        </w:tc>
        <w:tc>
          <w:tcPr>
            <w:tcW w:w="2551" w:type="dxa"/>
            <w:tcBorders>
              <w:top w:val="single" w:sz="4" w:space="0" w:color="000000"/>
              <w:left w:val="single" w:sz="4" w:space="0" w:color="000000"/>
              <w:bottom w:val="single" w:sz="4" w:space="0" w:color="000000"/>
              <w:right w:val="single" w:sz="4" w:space="0" w:color="000000"/>
            </w:tcBorders>
            <w:hideMark/>
          </w:tcPr>
          <w:p w:rsidR="00BD40CB" w:rsidRPr="00931CE0" w:rsidRDefault="00BD40CB" w:rsidP="00A83A5D">
            <w:pPr>
              <w:spacing w:after="0"/>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Источником информации являются реестры, оказанной медицинской помощи застрахованным лицам.</w:t>
            </w:r>
          </w:p>
          <w:p w:rsidR="00BD40CB" w:rsidRPr="00931CE0" w:rsidRDefault="00BD40CB" w:rsidP="006766CA">
            <w:pPr>
              <w:spacing w:after="0"/>
              <w:ind w:firstLine="386"/>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 xml:space="preserve">Отбор </w:t>
            </w:r>
            <w:r w:rsidR="00A83A5D">
              <w:rPr>
                <w:rFonts w:ascii="Times New Roman" w:eastAsia="Times New Roman" w:hAnsi="Times New Roman" w:cs="Times New Roman"/>
                <w:color w:val="000000" w:themeColor="text1"/>
                <w:sz w:val="24"/>
                <w:szCs w:val="24"/>
              </w:rPr>
              <w:t>и</w:t>
            </w:r>
            <w:r w:rsidRPr="00931CE0">
              <w:rPr>
                <w:rFonts w:ascii="Times New Roman" w:eastAsia="Times New Roman" w:hAnsi="Times New Roman" w:cs="Times New Roman"/>
                <w:color w:val="000000" w:themeColor="text1"/>
                <w:sz w:val="24"/>
                <w:szCs w:val="24"/>
              </w:rPr>
              <w:t>нформации для расчета показателей осуществляется по полям реестра:</w:t>
            </w:r>
          </w:p>
          <w:p w:rsidR="00BD40CB" w:rsidRPr="00931CE0" w:rsidRDefault="00BD40CB" w:rsidP="006766CA">
            <w:pPr>
              <w:spacing w:after="0"/>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-дата рождения;</w:t>
            </w:r>
          </w:p>
          <w:p w:rsidR="00BD40CB" w:rsidRPr="00931CE0" w:rsidRDefault="00BD40CB" w:rsidP="006766CA">
            <w:pPr>
              <w:spacing w:after="0"/>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-дата окончания лечения;</w:t>
            </w:r>
          </w:p>
          <w:p w:rsidR="00BD40CB" w:rsidRPr="00931CE0" w:rsidRDefault="00BD40CB" w:rsidP="006766CA">
            <w:pPr>
              <w:spacing w:after="0"/>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-диагноз основной;</w:t>
            </w:r>
          </w:p>
          <w:p w:rsidR="00BD40CB" w:rsidRPr="00931CE0" w:rsidRDefault="00BD40CB" w:rsidP="006766CA">
            <w:pPr>
              <w:spacing w:after="0"/>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-впервые выявлено (основной);</w:t>
            </w:r>
          </w:p>
          <w:p w:rsidR="00BD40CB" w:rsidRPr="00931CE0" w:rsidRDefault="00BD40CB" w:rsidP="006766CA">
            <w:pPr>
              <w:spacing w:after="0"/>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-характер заболевания;</w:t>
            </w:r>
          </w:p>
          <w:p w:rsidR="00BD40CB" w:rsidRPr="00931CE0" w:rsidRDefault="00BD40CB" w:rsidP="006766CA">
            <w:pPr>
              <w:spacing w:after="0"/>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-цель посещения.</w:t>
            </w:r>
          </w:p>
        </w:tc>
      </w:tr>
      <w:tr w:rsidR="00BD40CB" w:rsidRPr="00931CE0" w:rsidTr="004B41D4">
        <w:tc>
          <w:tcPr>
            <w:tcW w:w="709" w:type="dxa"/>
            <w:tcBorders>
              <w:top w:val="single" w:sz="4" w:space="0" w:color="000000"/>
              <w:left w:val="single" w:sz="4" w:space="0" w:color="000000"/>
              <w:bottom w:val="single" w:sz="4" w:space="0" w:color="000000"/>
              <w:right w:val="single" w:sz="4" w:space="0" w:color="000000"/>
            </w:tcBorders>
          </w:tcPr>
          <w:p w:rsidR="00BD40CB" w:rsidRPr="00931CE0" w:rsidRDefault="009C2A0D" w:rsidP="006766CA">
            <w:pPr>
              <w:spacing w:after="0" w:line="240" w:lineRule="auto"/>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lastRenderedPageBreak/>
              <w:t>18</w:t>
            </w:r>
            <w:r w:rsidR="00BD40CB" w:rsidRPr="00931CE0">
              <w:rPr>
                <w:rFonts w:ascii="Times New Roman" w:eastAsia="Times New Roman" w:hAnsi="Times New Roman" w:cs="Times New Roman"/>
                <w:color w:val="000000" w:themeColor="text1"/>
                <w:sz w:val="24"/>
                <w:szCs w:val="24"/>
              </w:rPr>
              <w:t>.</w:t>
            </w:r>
          </w:p>
        </w:tc>
        <w:tc>
          <w:tcPr>
            <w:tcW w:w="2268" w:type="dxa"/>
            <w:tcBorders>
              <w:top w:val="single" w:sz="4" w:space="0" w:color="000000"/>
              <w:left w:val="single" w:sz="4" w:space="0" w:color="000000"/>
              <w:bottom w:val="single" w:sz="4" w:space="0" w:color="000000"/>
              <w:right w:val="single" w:sz="4" w:space="0" w:color="000000"/>
            </w:tcBorders>
            <w:hideMark/>
          </w:tcPr>
          <w:p w:rsidR="00BD40CB" w:rsidRPr="00931CE0" w:rsidRDefault="00BD40CB" w:rsidP="00931CE0">
            <w:pPr>
              <w:spacing w:after="0"/>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Доля детей, в отношении которых установлено диспансерное наблюдение по поводу болезней органов пищеварения за период, от общего числа детей с впервые в жизни установленными диагнозами болезней органов пищеварения за период.</w:t>
            </w:r>
          </w:p>
        </w:tc>
        <w:tc>
          <w:tcPr>
            <w:tcW w:w="3402" w:type="dxa"/>
            <w:tcBorders>
              <w:top w:val="single" w:sz="4" w:space="0" w:color="000000"/>
              <w:left w:val="single" w:sz="4" w:space="0" w:color="000000"/>
              <w:bottom w:val="single" w:sz="4" w:space="0" w:color="000000"/>
              <w:right w:val="single" w:sz="4" w:space="0" w:color="000000"/>
            </w:tcBorders>
            <w:hideMark/>
          </w:tcPr>
          <w:p w:rsidR="00BD40CB" w:rsidRPr="00931CE0" w:rsidRDefault="00BD40CB" w:rsidP="006766CA">
            <w:pPr>
              <w:spacing w:after="0"/>
              <w:ind w:firstLine="709"/>
              <w:rPr>
                <w:rFonts w:ascii="Times New Roman" w:eastAsia="Times New Roman" w:hAnsi="Times New Roman" w:cs="Times New Roman"/>
                <w:color w:val="000000" w:themeColor="text1"/>
                <w:sz w:val="24"/>
                <w:szCs w:val="24"/>
              </w:rPr>
            </w:pPr>
            <m:oMathPara>
              <m:oMath>
                <m:r>
                  <m:rPr>
                    <m:sty m:val="p"/>
                  </m:rPr>
                  <w:rPr>
                    <w:rFonts w:ascii="Cambria Math" w:eastAsia="Times New Roman" w:hAnsi="Cambria Math" w:cs="Times New Roman"/>
                    <w:color w:val="000000" w:themeColor="text1"/>
                    <w:sz w:val="24"/>
                    <w:szCs w:val="24"/>
                  </w:rPr>
                  <m:t>Dbop</m:t>
                </m:r>
                <m:r>
                  <w:rPr>
                    <w:rFonts w:ascii="Cambria Math" w:eastAsia="Times New Roman" w:hAnsi="Cambria Math" w:cs="Times New Roman"/>
                    <w:color w:val="000000" w:themeColor="text1"/>
                    <w:sz w:val="24"/>
                    <w:szCs w:val="24"/>
                    <w:vertAlign w:val="subscript"/>
                  </w:rPr>
                  <m:t xml:space="preserve"> </m:t>
                </m:r>
                <m:r>
                  <w:rPr>
                    <w:rFonts w:ascii="Cambria Math" w:eastAsia="Times New Roman" w:hAnsi="Cambria Math" w:cs="Times New Roman"/>
                    <w:color w:val="000000" w:themeColor="text1"/>
                    <w:sz w:val="24"/>
                    <w:szCs w:val="24"/>
                  </w:rPr>
                  <m:t>=</m:t>
                </m:r>
                <m:f>
                  <m:fPr>
                    <m:ctrlPr>
                      <w:rPr>
                        <w:rFonts w:ascii="Cambria Math" w:eastAsia="Cambria Math" w:hAnsi="Cambria Math" w:cs="Cambria Math"/>
                        <w:i/>
                        <w:color w:val="000000" w:themeColor="text1"/>
                        <w:sz w:val="24"/>
                        <w:szCs w:val="24"/>
                        <w:vertAlign w:val="subscript"/>
                      </w:rPr>
                    </m:ctrlPr>
                  </m:fPr>
                  <m:num>
                    <m:r>
                      <w:rPr>
                        <w:rFonts w:ascii="Cambria Math" w:eastAsia="Times New Roman" w:hAnsi="Cambria Math" w:cs="Times New Roman"/>
                        <w:color w:val="000000" w:themeColor="text1"/>
                        <w:sz w:val="24"/>
                        <w:szCs w:val="24"/>
                      </w:rPr>
                      <m:t>Cdbop</m:t>
                    </m:r>
                  </m:num>
                  <m:den>
                    <m:r>
                      <w:rPr>
                        <w:rFonts w:ascii="Cambria Math" w:eastAsia="Times New Roman" w:hAnsi="Cambria Math" w:cs="Times New Roman"/>
                        <w:color w:val="000000" w:themeColor="text1"/>
                        <w:sz w:val="24"/>
                        <w:szCs w:val="24"/>
                      </w:rPr>
                      <m:t>Cpbop</m:t>
                    </m:r>
                  </m:den>
                </m:f>
                <m:r>
                  <w:rPr>
                    <w:rFonts w:ascii="Cambria Math" w:eastAsia="Times New Roman" w:hAnsi="Cambria Math" w:cs="Times New Roman"/>
                    <w:color w:val="000000" w:themeColor="text1"/>
                    <w:sz w:val="24"/>
                    <w:szCs w:val="24"/>
                  </w:rPr>
                  <m:t>×100,</m:t>
                </m:r>
              </m:oMath>
            </m:oMathPara>
          </w:p>
          <w:p w:rsidR="00BD40CB" w:rsidRPr="00931CE0" w:rsidRDefault="00BD40CB" w:rsidP="006766CA">
            <w:pPr>
              <w:spacing w:after="0"/>
              <w:ind w:firstLine="314"/>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где:</w:t>
            </w:r>
          </w:p>
          <w:p w:rsidR="00BD40CB" w:rsidRPr="00931CE0" w:rsidRDefault="00BD40CB" w:rsidP="006766CA">
            <w:pPr>
              <w:widowControl w:val="0"/>
              <w:spacing w:after="0"/>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Dbop - доля детей, в отношении которых установлено диспансерное наблюдение по поводу болезней органов пищеварения за период, от общего числа детей с впервые в жизни установленными диагнозами болезней органов пищеварения за период;</w:t>
            </w:r>
          </w:p>
          <w:p w:rsidR="00BD40CB" w:rsidRPr="00931CE0" w:rsidRDefault="00BD40CB" w:rsidP="006766CA">
            <w:pPr>
              <w:widowControl w:val="0"/>
              <w:spacing w:after="0"/>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 xml:space="preserve">Cdbop - число детей, </w:t>
            </w:r>
            <w:r w:rsidRPr="00931CE0">
              <w:rPr>
                <w:rFonts w:ascii="Times New Roman" w:eastAsia="Times New Roman" w:hAnsi="Times New Roman" w:cs="Times New Roman"/>
                <w:strike/>
                <w:color w:val="000000" w:themeColor="text1"/>
                <w:sz w:val="24"/>
                <w:szCs w:val="24"/>
              </w:rPr>
              <w:t>в</w:t>
            </w:r>
            <w:r w:rsidRPr="00931CE0">
              <w:rPr>
                <w:rFonts w:ascii="Times New Roman" w:eastAsia="Times New Roman" w:hAnsi="Times New Roman" w:cs="Times New Roman"/>
                <w:color w:val="000000" w:themeColor="text1"/>
                <w:sz w:val="24"/>
                <w:szCs w:val="24"/>
              </w:rPr>
              <w:t xml:space="preserve"> отношении которых установлено диспансерное наблюдение по поводу болезней органов пищеварения за период;</w:t>
            </w:r>
          </w:p>
          <w:p w:rsidR="00D25D3F" w:rsidRDefault="00BD40CB" w:rsidP="006766CA">
            <w:pPr>
              <w:spacing w:after="0"/>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Cpbop - общее число детей с впервые в жизни установленными диагнозами болезней органов пищеварения за период.</w:t>
            </w:r>
          </w:p>
          <w:p w:rsidR="00A8365E" w:rsidRPr="00931CE0" w:rsidRDefault="00A8365E" w:rsidP="006766CA">
            <w:pPr>
              <w:spacing w:after="0"/>
              <w:rPr>
                <w:rFonts w:ascii="Times New Roman" w:eastAsia="Times New Roman" w:hAnsi="Times New Roman" w:cs="Times New Roman"/>
                <w:color w:val="000000" w:themeColor="text1"/>
                <w:sz w:val="24"/>
                <w:szCs w:val="24"/>
              </w:rPr>
            </w:pPr>
          </w:p>
        </w:tc>
        <w:tc>
          <w:tcPr>
            <w:tcW w:w="1276" w:type="dxa"/>
            <w:tcBorders>
              <w:top w:val="single" w:sz="4" w:space="0" w:color="000000"/>
              <w:left w:val="single" w:sz="4" w:space="0" w:color="000000"/>
              <w:bottom w:val="single" w:sz="4" w:space="0" w:color="000000"/>
              <w:right w:val="single" w:sz="4" w:space="0" w:color="000000"/>
            </w:tcBorders>
            <w:hideMark/>
          </w:tcPr>
          <w:p w:rsidR="00BD40CB" w:rsidRPr="00931CE0" w:rsidRDefault="00BD40CB" w:rsidP="006766CA">
            <w:pPr>
              <w:spacing w:after="0"/>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Процент</w:t>
            </w:r>
          </w:p>
        </w:tc>
        <w:tc>
          <w:tcPr>
            <w:tcW w:w="2551" w:type="dxa"/>
            <w:tcBorders>
              <w:top w:val="single" w:sz="4" w:space="0" w:color="000000"/>
              <w:left w:val="single" w:sz="4" w:space="0" w:color="000000"/>
              <w:bottom w:val="single" w:sz="4" w:space="0" w:color="000000"/>
              <w:right w:val="single" w:sz="4" w:space="0" w:color="000000"/>
            </w:tcBorders>
            <w:hideMark/>
          </w:tcPr>
          <w:p w:rsidR="00BD40CB" w:rsidRPr="00931CE0" w:rsidRDefault="00BD40CB" w:rsidP="006766CA">
            <w:pPr>
              <w:spacing w:after="0"/>
              <w:ind w:firstLine="386"/>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Источником информации являются реестры, оказанной медицинской помощи застрахованным лицам.</w:t>
            </w:r>
          </w:p>
          <w:p w:rsidR="00BD40CB" w:rsidRPr="00931CE0" w:rsidRDefault="00BD40CB" w:rsidP="006766CA">
            <w:pPr>
              <w:spacing w:after="0"/>
              <w:ind w:firstLine="386"/>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Отбор информации для расчета показателей осуществляется по полям реестра:</w:t>
            </w:r>
          </w:p>
          <w:p w:rsidR="00BD40CB" w:rsidRPr="00931CE0" w:rsidRDefault="00BD40CB" w:rsidP="006766CA">
            <w:pPr>
              <w:spacing w:after="0"/>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-дата рождения;</w:t>
            </w:r>
          </w:p>
          <w:p w:rsidR="00BD40CB" w:rsidRPr="00931CE0" w:rsidRDefault="00BD40CB" w:rsidP="006766CA">
            <w:pPr>
              <w:spacing w:after="0"/>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-дата окончания лечения;</w:t>
            </w:r>
          </w:p>
          <w:p w:rsidR="00BD40CB" w:rsidRPr="00931CE0" w:rsidRDefault="00BD40CB" w:rsidP="006766CA">
            <w:pPr>
              <w:spacing w:after="0"/>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-диагноз основной;</w:t>
            </w:r>
          </w:p>
          <w:p w:rsidR="00BD40CB" w:rsidRPr="00931CE0" w:rsidRDefault="00BD40CB" w:rsidP="006766CA">
            <w:pPr>
              <w:spacing w:after="0"/>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-впервые выявлено (основной);</w:t>
            </w:r>
          </w:p>
          <w:p w:rsidR="00BD40CB" w:rsidRPr="00931CE0" w:rsidRDefault="00BD40CB" w:rsidP="006766CA">
            <w:pPr>
              <w:spacing w:after="0"/>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-характер заболевания;</w:t>
            </w:r>
          </w:p>
          <w:p w:rsidR="00BD40CB" w:rsidRPr="00931CE0" w:rsidRDefault="00BD40CB" w:rsidP="006766CA">
            <w:pPr>
              <w:spacing w:after="0"/>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-цель посещения.</w:t>
            </w:r>
          </w:p>
        </w:tc>
      </w:tr>
      <w:tr w:rsidR="00BD40CB" w:rsidRPr="00931CE0" w:rsidTr="004B41D4">
        <w:tc>
          <w:tcPr>
            <w:tcW w:w="709" w:type="dxa"/>
            <w:tcBorders>
              <w:top w:val="single" w:sz="4" w:space="0" w:color="000000"/>
              <w:left w:val="single" w:sz="4" w:space="0" w:color="000000"/>
              <w:bottom w:val="single" w:sz="4" w:space="0" w:color="000000"/>
              <w:right w:val="single" w:sz="4" w:space="0" w:color="000000"/>
            </w:tcBorders>
          </w:tcPr>
          <w:p w:rsidR="00BD40CB" w:rsidRPr="00931CE0" w:rsidRDefault="009C2A0D" w:rsidP="006766CA">
            <w:pPr>
              <w:spacing w:after="0" w:line="240" w:lineRule="auto"/>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19</w:t>
            </w:r>
            <w:r w:rsidR="00BD40CB" w:rsidRPr="00931CE0">
              <w:rPr>
                <w:rFonts w:ascii="Times New Roman" w:eastAsia="Times New Roman" w:hAnsi="Times New Roman" w:cs="Times New Roman"/>
                <w:color w:val="000000" w:themeColor="text1"/>
                <w:sz w:val="24"/>
                <w:szCs w:val="24"/>
              </w:rPr>
              <w:t>.</w:t>
            </w:r>
          </w:p>
        </w:tc>
        <w:tc>
          <w:tcPr>
            <w:tcW w:w="2268" w:type="dxa"/>
            <w:tcBorders>
              <w:top w:val="single" w:sz="4" w:space="0" w:color="000000"/>
              <w:left w:val="single" w:sz="4" w:space="0" w:color="000000"/>
              <w:bottom w:val="single" w:sz="4" w:space="0" w:color="000000"/>
              <w:right w:val="single" w:sz="4" w:space="0" w:color="000000"/>
            </w:tcBorders>
            <w:hideMark/>
          </w:tcPr>
          <w:p w:rsidR="00BD40CB" w:rsidRPr="00931CE0" w:rsidRDefault="00BD40CB" w:rsidP="00931CE0">
            <w:pPr>
              <w:spacing w:after="0"/>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Доля детей, в отношении которых установлено диспансерное наблюдение по поводу болезней системы кровообращения за период от общего числа детей с впервые в жизни установленными диагнозами болезней системы кровообращения за период.</w:t>
            </w:r>
          </w:p>
        </w:tc>
        <w:tc>
          <w:tcPr>
            <w:tcW w:w="3402" w:type="dxa"/>
            <w:tcBorders>
              <w:top w:val="single" w:sz="4" w:space="0" w:color="000000"/>
              <w:left w:val="single" w:sz="4" w:space="0" w:color="000000"/>
              <w:bottom w:val="single" w:sz="4" w:space="0" w:color="000000"/>
              <w:right w:val="single" w:sz="4" w:space="0" w:color="000000"/>
            </w:tcBorders>
          </w:tcPr>
          <w:p w:rsidR="00BD40CB" w:rsidRPr="00931CE0" w:rsidRDefault="00BD40CB" w:rsidP="006766CA">
            <w:pPr>
              <w:spacing w:after="0"/>
              <w:jc w:val="center"/>
              <w:rPr>
                <w:rFonts w:ascii="Times New Roman" w:eastAsia="Times New Roman" w:hAnsi="Times New Roman" w:cs="Times New Roman"/>
                <w:color w:val="000000" w:themeColor="text1"/>
                <w:sz w:val="24"/>
                <w:szCs w:val="24"/>
              </w:rPr>
            </w:pPr>
            <m:oMathPara>
              <m:oMathParaPr>
                <m:jc m:val="center"/>
              </m:oMathParaPr>
              <m:oMath>
                <m:r>
                  <m:rPr>
                    <m:sty m:val="p"/>
                  </m:rPr>
                  <w:rPr>
                    <w:rFonts w:ascii="Cambria Math" w:eastAsia="Times New Roman" w:hAnsi="Cambria Math" w:cs="Times New Roman"/>
                    <w:color w:val="000000" w:themeColor="text1"/>
                    <w:sz w:val="24"/>
                    <w:szCs w:val="24"/>
                  </w:rPr>
                  <m:t>Ddbsk</m:t>
                </m:r>
                <m:r>
                  <w:rPr>
                    <w:rFonts w:ascii="Cambria Math" w:eastAsia="Times New Roman" w:hAnsi="Cambria Math" w:cs="Times New Roman"/>
                    <w:color w:val="000000" w:themeColor="text1"/>
                    <w:sz w:val="24"/>
                    <w:szCs w:val="24"/>
                    <w:vertAlign w:val="subscript"/>
                  </w:rPr>
                  <m:t xml:space="preserve"> </m:t>
                </m:r>
                <m:r>
                  <w:rPr>
                    <w:rFonts w:ascii="Cambria Math" w:eastAsia="Times New Roman" w:hAnsi="Cambria Math" w:cs="Times New Roman"/>
                    <w:color w:val="000000" w:themeColor="text1"/>
                    <w:sz w:val="24"/>
                    <w:szCs w:val="24"/>
                  </w:rPr>
                  <m:t>=</m:t>
                </m:r>
                <m:f>
                  <m:fPr>
                    <m:ctrlPr>
                      <w:rPr>
                        <w:rFonts w:ascii="Cambria Math" w:eastAsia="Cambria Math" w:hAnsi="Cambria Math" w:cs="Cambria Math"/>
                        <w:i/>
                        <w:color w:val="000000" w:themeColor="text1"/>
                        <w:sz w:val="24"/>
                        <w:szCs w:val="24"/>
                        <w:vertAlign w:val="subscript"/>
                      </w:rPr>
                    </m:ctrlPr>
                  </m:fPr>
                  <m:num>
                    <m:r>
                      <w:rPr>
                        <w:rFonts w:ascii="Cambria Math" w:eastAsia="Times New Roman" w:hAnsi="Cambria Math" w:cs="Times New Roman"/>
                        <w:color w:val="000000" w:themeColor="text1"/>
                        <w:sz w:val="24"/>
                        <w:szCs w:val="24"/>
                      </w:rPr>
                      <m:t>Cdbsk</m:t>
                    </m:r>
                  </m:num>
                  <m:den>
                    <m:r>
                      <w:rPr>
                        <w:rFonts w:ascii="Cambria Math" w:eastAsia="Times New Roman" w:hAnsi="Cambria Math" w:cs="Times New Roman"/>
                        <w:color w:val="000000" w:themeColor="text1"/>
                        <w:sz w:val="24"/>
                        <w:szCs w:val="24"/>
                      </w:rPr>
                      <m:t>Cpbsk</m:t>
                    </m:r>
                  </m:den>
                </m:f>
                <m:r>
                  <w:rPr>
                    <w:rFonts w:ascii="Cambria Math" w:eastAsia="Times New Roman" w:hAnsi="Cambria Math" w:cs="Times New Roman"/>
                    <w:color w:val="000000" w:themeColor="text1"/>
                    <w:sz w:val="24"/>
                    <w:szCs w:val="24"/>
                  </w:rPr>
                  <m:t>×100,</m:t>
                </m:r>
              </m:oMath>
            </m:oMathPara>
          </w:p>
          <w:p w:rsidR="00BD40CB" w:rsidRPr="00931CE0" w:rsidRDefault="00BD40CB" w:rsidP="006766CA">
            <w:pPr>
              <w:spacing w:after="0"/>
              <w:ind w:firstLine="709"/>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где:</w:t>
            </w:r>
          </w:p>
          <w:p w:rsidR="00BD40CB" w:rsidRPr="00931CE0" w:rsidRDefault="00BD40CB" w:rsidP="006766CA">
            <w:pPr>
              <w:widowControl w:val="0"/>
              <w:spacing w:after="0"/>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Ddbsk - доля детей, в отношении которых установлено диспансерное наблюдение по поводу болезней системы кровообращения за период от общего числа детей с впервые в жизни установленными диагнозами болезней системы кровообращения за период;</w:t>
            </w:r>
          </w:p>
          <w:p w:rsidR="00BD40CB" w:rsidRPr="00931CE0" w:rsidRDefault="00BD40CB" w:rsidP="006766CA">
            <w:pPr>
              <w:widowControl w:val="0"/>
              <w:spacing w:after="0"/>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Cdbsk - число детей, в отношении которых установлено диспансерное наблюдение по поводу болезней системы кровообращения за период</w:t>
            </w:r>
          </w:p>
          <w:p w:rsidR="00A8365E" w:rsidRPr="00931CE0" w:rsidRDefault="00BD40CB" w:rsidP="006766CA">
            <w:pPr>
              <w:spacing w:after="0"/>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 xml:space="preserve">Cpbsk - общее число детей с впервые в жизни </w:t>
            </w:r>
            <w:r w:rsidRPr="00931CE0">
              <w:rPr>
                <w:rFonts w:ascii="Times New Roman" w:eastAsia="Times New Roman" w:hAnsi="Times New Roman" w:cs="Times New Roman"/>
                <w:color w:val="000000" w:themeColor="text1"/>
                <w:sz w:val="24"/>
                <w:szCs w:val="24"/>
              </w:rPr>
              <w:lastRenderedPageBreak/>
              <w:t>установленными диагнозами болезней системы кровообращения за период.</w:t>
            </w:r>
          </w:p>
        </w:tc>
        <w:tc>
          <w:tcPr>
            <w:tcW w:w="1276" w:type="dxa"/>
            <w:tcBorders>
              <w:top w:val="single" w:sz="4" w:space="0" w:color="000000"/>
              <w:left w:val="single" w:sz="4" w:space="0" w:color="000000"/>
              <w:bottom w:val="single" w:sz="4" w:space="0" w:color="000000"/>
              <w:right w:val="single" w:sz="4" w:space="0" w:color="000000"/>
            </w:tcBorders>
            <w:hideMark/>
          </w:tcPr>
          <w:p w:rsidR="00BD40CB" w:rsidRPr="00931CE0" w:rsidRDefault="00BD40CB" w:rsidP="006766CA">
            <w:pPr>
              <w:spacing w:after="0"/>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lastRenderedPageBreak/>
              <w:t>Процент</w:t>
            </w:r>
          </w:p>
        </w:tc>
        <w:tc>
          <w:tcPr>
            <w:tcW w:w="2551" w:type="dxa"/>
            <w:tcBorders>
              <w:top w:val="single" w:sz="4" w:space="0" w:color="000000"/>
              <w:left w:val="single" w:sz="4" w:space="0" w:color="000000"/>
              <w:bottom w:val="single" w:sz="4" w:space="0" w:color="000000"/>
              <w:right w:val="single" w:sz="4" w:space="0" w:color="000000"/>
            </w:tcBorders>
            <w:hideMark/>
          </w:tcPr>
          <w:p w:rsidR="00BD40CB" w:rsidRPr="00931CE0" w:rsidRDefault="00BD40CB" w:rsidP="006766CA">
            <w:pPr>
              <w:spacing w:after="0"/>
              <w:ind w:firstLine="386"/>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 xml:space="preserve">Источником информации являются реестры, оказанной медицинской помощи застрахованным лицам. </w:t>
            </w:r>
          </w:p>
          <w:p w:rsidR="00BD40CB" w:rsidRPr="00931CE0" w:rsidRDefault="00BD40CB" w:rsidP="006766CA">
            <w:pPr>
              <w:spacing w:after="0"/>
              <w:ind w:firstLine="386"/>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Отбор информации для расчета показателей осуществляется по полям реестра:</w:t>
            </w:r>
          </w:p>
          <w:p w:rsidR="00BD40CB" w:rsidRPr="00931CE0" w:rsidRDefault="00BD40CB" w:rsidP="006766CA">
            <w:pPr>
              <w:spacing w:after="0"/>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-дата рождения;</w:t>
            </w:r>
          </w:p>
          <w:p w:rsidR="00BD40CB" w:rsidRPr="00931CE0" w:rsidRDefault="00BD40CB" w:rsidP="006766CA">
            <w:pPr>
              <w:spacing w:after="0"/>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-дата окончания лечения;</w:t>
            </w:r>
          </w:p>
          <w:p w:rsidR="00BD40CB" w:rsidRPr="00931CE0" w:rsidRDefault="00BD40CB" w:rsidP="006766CA">
            <w:pPr>
              <w:spacing w:after="0"/>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-диагноз основной;</w:t>
            </w:r>
          </w:p>
          <w:p w:rsidR="00BD40CB" w:rsidRPr="00931CE0" w:rsidRDefault="00BD40CB" w:rsidP="006766CA">
            <w:pPr>
              <w:spacing w:after="0"/>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-впервые выявлено (основной);</w:t>
            </w:r>
          </w:p>
          <w:p w:rsidR="00BD40CB" w:rsidRPr="00931CE0" w:rsidRDefault="00BD40CB" w:rsidP="006766CA">
            <w:pPr>
              <w:spacing w:after="0"/>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-характер заболевания;</w:t>
            </w:r>
          </w:p>
          <w:p w:rsidR="00BD40CB" w:rsidRPr="00931CE0" w:rsidRDefault="00BD40CB" w:rsidP="006766CA">
            <w:pPr>
              <w:spacing w:after="0"/>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-цель посещения.</w:t>
            </w:r>
          </w:p>
        </w:tc>
      </w:tr>
      <w:tr w:rsidR="00BD40CB" w:rsidRPr="00931CE0" w:rsidTr="004B41D4">
        <w:tc>
          <w:tcPr>
            <w:tcW w:w="709" w:type="dxa"/>
            <w:tcBorders>
              <w:top w:val="single" w:sz="4" w:space="0" w:color="000000"/>
              <w:left w:val="single" w:sz="4" w:space="0" w:color="000000"/>
              <w:bottom w:val="single" w:sz="4" w:space="0" w:color="000000"/>
              <w:right w:val="single" w:sz="4" w:space="0" w:color="000000"/>
            </w:tcBorders>
          </w:tcPr>
          <w:p w:rsidR="00BD40CB" w:rsidRPr="00931CE0" w:rsidRDefault="009C2A0D" w:rsidP="006766CA">
            <w:pPr>
              <w:spacing w:after="0" w:line="240" w:lineRule="auto"/>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lastRenderedPageBreak/>
              <w:t>20</w:t>
            </w:r>
            <w:r w:rsidR="00BD40CB" w:rsidRPr="00931CE0">
              <w:rPr>
                <w:rFonts w:ascii="Times New Roman" w:eastAsia="Times New Roman" w:hAnsi="Times New Roman" w:cs="Times New Roman"/>
                <w:color w:val="000000" w:themeColor="text1"/>
                <w:sz w:val="24"/>
                <w:szCs w:val="24"/>
              </w:rPr>
              <w:t>.</w:t>
            </w:r>
          </w:p>
        </w:tc>
        <w:tc>
          <w:tcPr>
            <w:tcW w:w="2268" w:type="dxa"/>
            <w:tcBorders>
              <w:top w:val="single" w:sz="4" w:space="0" w:color="000000"/>
              <w:left w:val="single" w:sz="4" w:space="0" w:color="000000"/>
              <w:bottom w:val="single" w:sz="4" w:space="0" w:color="000000"/>
              <w:right w:val="single" w:sz="4" w:space="0" w:color="000000"/>
            </w:tcBorders>
            <w:hideMark/>
          </w:tcPr>
          <w:p w:rsidR="00BD40CB" w:rsidRPr="00931CE0" w:rsidRDefault="00BD40CB" w:rsidP="00931CE0">
            <w:pPr>
              <w:spacing w:after="0"/>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Доля детей, в отношении которых установлено диспансерное наблюдение по поводу болезней эндокринной системы, расстройства питания и нарушения обмена веществ за период, от общего числа детей с впервые в жизни установленными диагнозами болезней эндокринной системы, расстройства питания и нарушения обмена веществ за период.</w:t>
            </w:r>
          </w:p>
        </w:tc>
        <w:tc>
          <w:tcPr>
            <w:tcW w:w="3402" w:type="dxa"/>
            <w:tcBorders>
              <w:top w:val="single" w:sz="4" w:space="0" w:color="000000"/>
              <w:left w:val="single" w:sz="4" w:space="0" w:color="000000"/>
              <w:bottom w:val="single" w:sz="4" w:space="0" w:color="000000"/>
              <w:right w:val="single" w:sz="4" w:space="0" w:color="000000"/>
            </w:tcBorders>
            <w:hideMark/>
          </w:tcPr>
          <w:p w:rsidR="00BD40CB" w:rsidRPr="00931CE0" w:rsidRDefault="00BD40CB" w:rsidP="006766CA">
            <w:pPr>
              <w:spacing w:after="0"/>
              <w:jc w:val="center"/>
              <w:rPr>
                <w:rFonts w:ascii="Times New Roman" w:eastAsia="Times New Roman" w:hAnsi="Times New Roman" w:cs="Times New Roman"/>
                <w:color w:val="000000" w:themeColor="text1"/>
                <w:sz w:val="24"/>
                <w:szCs w:val="24"/>
              </w:rPr>
            </w:pPr>
            <m:oMathPara>
              <m:oMath>
                <m:r>
                  <m:rPr>
                    <m:sty m:val="p"/>
                  </m:rPr>
                  <w:rPr>
                    <w:rFonts w:ascii="Cambria Math" w:eastAsia="Times New Roman" w:hAnsi="Cambria Math" w:cs="Times New Roman"/>
                    <w:color w:val="000000" w:themeColor="text1"/>
                    <w:sz w:val="24"/>
                    <w:szCs w:val="24"/>
                  </w:rPr>
                  <m:t>Ddbes</m:t>
                </m:r>
                <m:r>
                  <w:rPr>
                    <w:rFonts w:ascii="Cambria Math" w:eastAsia="Times New Roman" w:hAnsi="Cambria Math" w:cs="Times New Roman"/>
                    <w:color w:val="000000" w:themeColor="text1"/>
                    <w:sz w:val="24"/>
                    <w:szCs w:val="24"/>
                    <w:vertAlign w:val="subscript"/>
                  </w:rPr>
                  <m:t xml:space="preserve"> </m:t>
                </m:r>
                <m:r>
                  <w:rPr>
                    <w:rFonts w:ascii="Cambria Math" w:eastAsia="Times New Roman" w:hAnsi="Cambria Math" w:cs="Times New Roman"/>
                    <w:color w:val="000000" w:themeColor="text1"/>
                    <w:sz w:val="24"/>
                    <w:szCs w:val="24"/>
                  </w:rPr>
                  <m:t>=</m:t>
                </m:r>
                <m:f>
                  <m:fPr>
                    <m:ctrlPr>
                      <w:rPr>
                        <w:rFonts w:ascii="Cambria Math" w:eastAsia="Cambria Math" w:hAnsi="Cambria Math" w:cs="Cambria Math"/>
                        <w:i/>
                        <w:color w:val="000000" w:themeColor="text1"/>
                        <w:sz w:val="24"/>
                        <w:szCs w:val="24"/>
                        <w:vertAlign w:val="subscript"/>
                      </w:rPr>
                    </m:ctrlPr>
                  </m:fPr>
                  <m:num>
                    <m:r>
                      <w:rPr>
                        <w:rFonts w:ascii="Cambria Math" w:eastAsia="Times New Roman" w:hAnsi="Cambria Math" w:cs="Times New Roman"/>
                        <w:color w:val="000000" w:themeColor="text1"/>
                        <w:sz w:val="24"/>
                        <w:szCs w:val="24"/>
                      </w:rPr>
                      <m:t>Cdbes</m:t>
                    </m:r>
                  </m:num>
                  <m:den>
                    <m:r>
                      <w:rPr>
                        <w:rFonts w:ascii="Cambria Math" w:eastAsia="Times New Roman" w:hAnsi="Cambria Math" w:cs="Times New Roman"/>
                        <w:color w:val="000000" w:themeColor="text1"/>
                        <w:sz w:val="24"/>
                        <w:szCs w:val="24"/>
                      </w:rPr>
                      <m:t>Cpbes</m:t>
                    </m:r>
                  </m:den>
                </m:f>
                <m:r>
                  <w:rPr>
                    <w:rFonts w:ascii="Cambria Math" w:eastAsia="Times New Roman" w:hAnsi="Cambria Math" w:cs="Times New Roman"/>
                    <w:color w:val="000000" w:themeColor="text1"/>
                    <w:sz w:val="24"/>
                    <w:szCs w:val="24"/>
                  </w:rPr>
                  <m:t>×100,</m:t>
                </m:r>
              </m:oMath>
            </m:oMathPara>
          </w:p>
          <w:p w:rsidR="00BD40CB" w:rsidRPr="00931CE0" w:rsidRDefault="00BD40CB" w:rsidP="006766CA">
            <w:pPr>
              <w:spacing w:after="0"/>
              <w:ind w:firstLine="314"/>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где:</w:t>
            </w:r>
          </w:p>
          <w:p w:rsidR="00BD40CB" w:rsidRPr="00931CE0" w:rsidRDefault="00BD40CB" w:rsidP="006766CA">
            <w:pPr>
              <w:widowControl w:val="0"/>
              <w:spacing w:after="0"/>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Ddbes - доля детей в отношении которых установлено диспансерное наблюдение по поводу болезней эндокринной системы, расстройства питания и нарушения обмена веществ за период, от общего числа детей с впервые в жизни установленными диагнозами болезней эндокринной системы, расстройства питания и нарушения обмена веществ за период;</w:t>
            </w:r>
          </w:p>
          <w:p w:rsidR="00BD40CB" w:rsidRPr="00931CE0" w:rsidRDefault="00BD40CB" w:rsidP="006766CA">
            <w:pPr>
              <w:widowControl w:val="0"/>
              <w:spacing w:after="0"/>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Cdbes - число детей, в отношении которых установлено диспансерное наблюдение по поводу болезней эндокринной системы, расстройства питания и нарушения обмена веществ за период;</w:t>
            </w:r>
          </w:p>
          <w:p w:rsidR="00542EDC" w:rsidRDefault="00BD40CB" w:rsidP="006766CA">
            <w:pPr>
              <w:spacing w:after="0"/>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Cpbes - общее число детей с впервые в жизни установленными диагнозами болезней эндокринной системы, расстройства питания и нарушения обмена веществ за период.</w:t>
            </w:r>
          </w:p>
          <w:p w:rsidR="00A8365E" w:rsidRPr="00931CE0" w:rsidRDefault="00A8365E" w:rsidP="006766CA">
            <w:pPr>
              <w:spacing w:after="0"/>
              <w:rPr>
                <w:rFonts w:ascii="Times New Roman" w:eastAsia="Times New Roman" w:hAnsi="Times New Roman" w:cs="Times New Roman"/>
                <w:color w:val="000000" w:themeColor="text1"/>
                <w:sz w:val="24"/>
                <w:szCs w:val="24"/>
              </w:rPr>
            </w:pPr>
          </w:p>
        </w:tc>
        <w:tc>
          <w:tcPr>
            <w:tcW w:w="1276" w:type="dxa"/>
            <w:tcBorders>
              <w:top w:val="single" w:sz="4" w:space="0" w:color="000000"/>
              <w:left w:val="single" w:sz="4" w:space="0" w:color="000000"/>
              <w:bottom w:val="single" w:sz="4" w:space="0" w:color="000000"/>
              <w:right w:val="single" w:sz="4" w:space="0" w:color="000000"/>
            </w:tcBorders>
            <w:hideMark/>
          </w:tcPr>
          <w:p w:rsidR="00BD40CB" w:rsidRPr="00931CE0" w:rsidRDefault="00BD40CB" w:rsidP="006766CA">
            <w:pPr>
              <w:spacing w:after="0"/>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Процент</w:t>
            </w:r>
          </w:p>
        </w:tc>
        <w:tc>
          <w:tcPr>
            <w:tcW w:w="2551" w:type="dxa"/>
            <w:tcBorders>
              <w:top w:val="single" w:sz="4" w:space="0" w:color="000000"/>
              <w:left w:val="single" w:sz="4" w:space="0" w:color="000000"/>
              <w:bottom w:val="single" w:sz="4" w:space="0" w:color="000000"/>
              <w:right w:val="single" w:sz="4" w:space="0" w:color="000000"/>
            </w:tcBorders>
            <w:hideMark/>
          </w:tcPr>
          <w:p w:rsidR="00BD40CB" w:rsidRPr="00931CE0" w:rsidRDefault="00BD40CB" w:rsidP="006766CA">
            <w:pPr>
              <w:spacing w:after="0"/>
              <w:ind w:firstLine="386"/>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Источником информации являются реестры, оказанной медицинской помощи застрахованным лицам.</w:t>
            </w:r>
          </w:p>
          <w:p w:rsidR="00BD40CB" w:rsidRPr="00931CE0" w:rsidRDefault="00BD40CB" w:rsidP="006766CA">
            <w:pPr>
              <w:spacing w:after="0"/>
              <w:ind w:firstLine="386"/>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Отбор информации для расчета показателей осуществляется по полям реестра:</w:t>
            </w:r>
          </w:p>
          <w:p w:rsidR="00BD40CB" w:rsidRPr="00931CE0" w:rsidRDefault="00BD40CB" w:rsidP="006766CA">
            <w:pPr>
              <w:spacing w:after="0"/>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-дата рождения;</w:t>
            </w:r>
          </w:p>
          <w:p w:rsidR="00BD40CB" w:rsidRPr="00931CE0" w:rsidRDefault="00BD40CB" w:rsidP="006766CA">
            <w:pPr>
              <w:spacing w:after="0"/>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-дата окончания лечения;</w:t>
            </w:r>
          </w:p>
          <w:p w:rsidR="00BD40CB" w:rsidRPr="00931CE0" w:rsidRDefault="00BD40CB" w:rsidP="006766CA">
            <w:pPr>
              <w:spacing w:after="0"/>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-диагноз основной;</w:t>
            </w:r>
          </w:p>
          <w:p w:rsidR="00BD40CB" w:rsidRPr="00931CE0" w:rsidRDefault="00BD40CB" w:rsidP="006766CA">
            <w:pPr>
              <w:spacing w:after="0"/>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-впервые выявлено (основной);</w:t>
            </w:r>
          </w:p>
          <w:p w:rsidR="00BD40CB" w:rsidRPr="00931CE0" w:rsidRDefault="00BD40CB" w:rsidP="006766CA">
            <w:pPr>
              <w:spacing w:after="0"/>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-характер заболевания;</w:t>
            </w:r>
          </w:p>
          <w:p w:rsidR="00BD40CB" w:rsidRPr="00931CE0" w:rsidRDefault="00BD40CB" w:rsidP="006766CA">
            <w:pPr>
              <w:spacing w:after="0"/>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-цель посещения.</w:t>
            </w:r>
          </w:p>
        </w:tc>
      </w:tr>
      <w:tr w:rsidR="00BD40CB" w:rsidRPr="00931CE0" w:rsidTr="004B41D4">
        <w:trPr>
          <w:trHeight w:val="693"/>
        </w:trPr>
        <w:tc>
          <w:tcPr>
            <w:tcW w:w="10206" w:type="dxa"/>
            <w:gridSpan w:val="5"/>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rsidR="00BD40CB" w:rsidRPr="00931CE0" w:rsidRDefault="00BD40CB" w:rsidP="00587A64">
            <w:pPr>
              <w:spacing w:after="0"/>
              <w:jc w:val="center"/>
              <w:rPr>
                <w:rFonts w:ascii="Times New Roman" w:eastAsia="Times New Roman" w:hAnsi="Times New Roman" w:cs="Times New Roman"/>
                <w:b/>
                <w:color w:val="000000" w:themeColor="text1"/>
                <w:sz w:val="24"/>
                <w:szCs w:val="24"/>
              </w:rPr>
            </w:pPr>
            <w:r w:rsidRPr="00931CE0">
              <w:rPr>
                <w:rFonts w:ascii="Times New Roman" w:eastAsia="Times New Roman" w:hAnsi="Times New Roman" w:cs="Times New Roman"/>
                <w:b/>
                <w:color w:val="000000" w:themeColor="text1"/>
                <w:sz w:val="24"/>
                <w:szCs w:val="24"/>
              </w:rPr>
              <w:t>Оказание акушерско-гинекологической помощи</w:t>
            </w:r>
          </w:p>
        </w:tc>
      </w:tr>
      <w:tr w:rsidR="00BD40CB" w:rsidRPr="00931CE0" w:rsidTr="004B41D4">
        <w:trPr>
          <w:trHeight w:val="703"/>
        </w:trPr>
        <w:tc>
          <w:tcPr>
            <w:tcW w:w="10206" w:type="dxa"/>
            <w:gridSpan w:val="5"/>
            <w:tcBorders>
              <w:top w:val="single" w:sz="4" w:space="0" w:color="000000"/>
              <w:left w:val="single" w:sz="4" w:space="0" w:color="000000"/>
              <w:bottom w:val="single" w:sz="4" w:space="0" w:color="000000"/>
              <w:right w:val="single" w:sz="4" w:space="0" w:color="000000"/>
            </w:tcBorders>
            <w:vAlign w:val="center"/>
            <w:hideMark/>
          </w:tcPr>
          <w:p w:rsidR="00BD40CB" w:rsidRPr="00931CE0" w:rsidRDefault="00BD40CB" w:rsidP="00587A64">
            <w:pPr>
              <w:spacing w:after="0"/>
              <w:jc w:val="center"/>
              <w:rPr>
                <w:rFonts w:ascii="Times New Roman" w:eastAsia="Times New Roman" w:hAnsi="Times New Roman" w:cs="Times New Roman"/>
                <w:b/>
                <w:color w:val="000000" w:themeColor="text1"/>
                <w:sz w:val="24"/>
                <w:szCs w:val="24"/>
              </w:rPr>
            </w:pPr>
            <w:r w:rsidRPr="00931CE0">
              <w:rPr>
                <w:rFonts w:ascii="Times New Roman" w:eastAsia="Times New Roman" w:hAnsi="Times New Roman" w:cs="Times New Roman"/>
                <w:b/>
                <w:color w:val="000000" w:themeColor="text1"/>
                <w:sz w:val="24"/>
                <w:szCs w:val="24"/>
              </w:rPr>
              <w:t>Оценка эффективности профилактических мероприятий</w:t>
            </w:r>
          </w:p>
        </w:tc>
      </w:tr>
      <w:tr w:rsidR="00BD40CB" w:rsidRPr="00931CE0" w:rsidTr="004B41D4">
        <w:tc>
          <w:tcPr>
            <w:tcW w:w="709" w:type="dxa"/>
            <w:tcBorders>
              <w:top w:val="single" w:sz="4" w:space="0" w:color="000000"/>
              <w:left w:val="single" w:sz="4" w:space="0" w:color="000000"/>
              <w:bottom w:val="single" w:sz="4" w:space="0" w:color="000000"/>
              <w:right w:val="single" w:sz="4" w:space="0" w:color="000000"/>
            </w:tcBorders>
          </w:tcPr>
          <w:p w:rsidR="00BD40CB" w:rsidRPr="00931CE0" w:rsidRDefault="009C2A0D" w:rsidP="006766CA">
            <w:pPr>
              <w:rPr>
                <w:rFonts w:ascii="Times New Roman" w:hAnsi="Times New Roman" w:cs="Times New Roman"/>
                <w:color w:val="000000" w:themeColor="text1"/>
              </w:rPr>
            </w:pPr>
            <w:r w:rsidRPr="00931CE0">
              <w:rPr>
                <w:rFonts w:ascii="Times New Roman" w:hAnsi="Times New Roman" w:cs="Times New Roman"/>
                <w:color w:val="000000" w:themeColor="text1"/>
              </w:rPr>
              <w:t>21</w:t>
            </w:r>
            <w:r w:rsidR="00BD40CB" w:rsidRPr="00931CE0">
              <w:rPr>
                <w:rFonts w:ascii="Times New Roman" w:hAnsi="Times New Roman" w:cs="Times New Roman"/>
                <w:color w:val="000000" w:themeColor="text1"/>
              </w:rPr>
              <w:t>.</w:t>
            </w:r>
          </w:p>
        </w:tc>
        <w:tc>
          <w:tcPr>
            <w:tcW w:w="2268" w:type="dxa"/>
            <w:tcBorders>
              <w:top w:val="single" w:sz="4" w:space="0" w:color="000000"/>
              <w:left w:val="single" w:sz="4" w:space="0" w:color="000000"/>
              <w:bottom w:val="single" w:sz="4" w:space="0" w:color="000000"/>
              <w:right w:val="single" w:sz="4" w:space="0" w:color="000000"/>
            </w:tcBorders>
            <w:hideMark/>
          </w:tcPr>
          <w:p w:rsidR="00BD40CB" w:rsidRPr="00931CE0" w:rsidRDefault="00BD40CB" w:rsidP="00931CE0">
            <w:pPr>
              <w:spacing w:after="0"/>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 xml:space="preserve">Доля женщин, отказавшихся от искусственного прерывания беременности, от числа женщин, прошедших доабортное </w:t>
            </w:r>
            <w:r w:rsidRPr="00931CE0">
              <w:rPr>
                <w:rFonts w:ascii="Times New Roman" w:eastAsia="Times New Roman" w:hAnsi="Times New Roman" w:cs="Times New Roman"/>
                <w:color w:val="000000" w:themeColor="text1"/>
                <w:sz w:val="24"/>
                <w:szCs w:val="24"/>
              </w:rPr>
              <w:lastRenderedPageBreak/>
              <w:t>консультирование за период.</w:t>
            </w:r>
          </w:p>
        </w:tc>
        <w:tc>
          <w:tcPr>
            <w:tcW w:w="3402" w:type="dxa"/>
            <w:tcBorders>
              <w:top w:val="single" w:sz="4" w:space="0" w:color="000000"/>
              <w:left w:val="single" w:sz="4" w:space="0" w:color="000000"/>
              <w:bottom w:val="single" w:sz="4" w:space="0" w:color="000000"/>
              <w:right w:val="single" w:sz="4" w:space="0" w:color="000000"/>
            </w:tcBorders>
          </w:tcPr>
          <w:p w:rsidR="00BD40CB" w:rsidRPr="00931CE0" w:rsidRDefault="00BD40CB" w:rsidP="006766CA">
            <w:pPr>
              <w:spacing w:after="0"/>
              <w:jc w:val="center"/>
              <w:rPr>
                <w:rFonts w:ascii="Times New Roman" w:eastAsia="Times New Roman" w:hAnsi="Times New Roman" w:cs="Times New Roman"/>
                <w:color w:val="000000" w:themeColor="text1"/>
                <w:sz w:val="24"/>
                <w:szCs w:val="24"/>
              </w:rPr>
            </w:pPr>
            <m:oMathPara>
              <m:oMath>
                <m:r>
                  <w:rPr>
                    <w:rFonts w:ascii="Cambria Math" w:eastAsia="Cambria Math" w:hAnsi="Cambria Math" w:cs="Cambria Math"/>
                    <w:color w:val="000000" w:themeColor="text1"/>
                    <w:sz w:val="24"/>
                    <w:szCs w:val="24"/>
                  </w:rPr>
                  <w:lastRenderedPageBreak/>
                  <m:t>W</m:t>
                </m:r>
                <m:r>
                  <w:rPr>
                    <w:rFonts w:ascii="Cambria Math" w:eastAsia="Times New Roman" w:hAnsi="Cambria Math" w:cs="Times New Roman"/>
                    <w:color w:val="000000" w:themeColor="text1"/>
                    <w:sz w:val="24"/>
                    <w:szCs w:val="24"/>
                    <w:vertAlign w:val="subscript"/>
                  </w:rPr>
                  <m:t xml:space="preserve"> </m:t>
                </m:r>
                <m:r>
                  <w:rPr>
                    <w:rFonts w:ascii="Cambria Math" w:eastAsia="Times New Roman" w:hAnsi="Cambria Math" w:cs="Times New Roman"/>
                    <w:color w:val="000000" w:themeColor="text1"/>
                    <w:sz w:val="24"/>
                    <w:szCs w:val="24"/>
                  </w:rPr>
                  <m:t>=</m:t>
                </m:r>
                <m:f>
                  <m:fPr>
                    <m:ctrlPr>
                      <w:rPr>
                        <w:rFonts w:ascii="Cambria Math" w:eastAsia="Cambria Math" w:hAnsi="Cambria Math" w:cs="Cambria Math"/>
                        <w:color w:val="000000" w:themeColor="text1"/>
                        <w:sz w:val="24"/>
                        <w:szCs w:val="24"/>
                      </w:rPr>
                    </m:ctrlPr>
                  </m:fPr>
                  <m:num>
                    <m:r>
                      <w:rPr>
                        <w:rFonts w:ascii="Cambria Math" w:eastAsia="Cambria Math" w:hAnsi="Cambria Math" w:cs="Cambria Math"/>
                        <w:color w:val="000000" w:themeColor="text1"/>
                        <w:sz w:val="24"/>
                        <w:szCs w:val="24"/>
                      </w:rPr>
                      <m:t>K</m:t>
                    </m:r>
                    <m:r>
                      <w:rPr>
                        <w:rFonts w:ascii="Cambria Math" w:eastAsia="Cambria Math" w:hAnsi="Cambria Math" w:cs="Cambria Math"/>
                        <w:color w:val="000000" w:themeColor="text1"/>
                        <w:sz w:val="14"/>
                        <w:szCs w:val="14"/>
                      </w:rPr>
                      <m:t>отк</m:t>
                    </m:r>
                  </m:num>
                  <m:den>
                    <m:r>
                      <w:rPr>
                        <w:rFonts w:ascii="Cambria Math" w:eastAsia="Cambria Math" w:hAnsi="Cambria Math" w:cs="Cambria Math"/>
                        <w:color w:val="000000" w:themeColor="text1"/>
                        <w:sz w:val="24"/>
                        <w:szCs w:val="24"/>
                      </w:rPr>
                      <m:t>K</m:t>
                    </m:r>
                  </m:den>
                </m:f>
                <m:r>
                  <w:rPr>
                    <w:rFonts w:ascii="Cambria Math" w:eastAsia="Times New Roman" w:hAnsi="Cambria Math" w:cs="Times New Roman"/>
                    <w:color w:val="000000" w:themeColor="text1"/>
                    <w:sz w:val="24"/>
                    <w:szCs w:val="24"/>
                  </w:rPr>
                  <m:t>×100,</m:t>
                </m:r>
              </m:oMath>
            </m:oMathPara>
          </w:p>
          <w:p w:rsidR="00BD40CB" w:rsidRPr="00931CE0" w:rsidRDefault="00BD40CB" w:rsidP="006766CA">
            <w:pPr>
              <w:spacing w:after="0"/>
              <w:ind w:firstLine="314"/>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где:</w:t>
            </w:r>
          </w:p>
          <w:p w:rsidR="00BD40CB" w:rsidRPr="00931CE0" w:rsidRDefault="00BD40CB" w:rsidP="006766CA">
            <w:pPr>
              <w:spacing w:after="0"/>
              <w:ind w:left="34" w:right="-145" w:hanging="34"/>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W</w:t>
            </w:r>
            <w:r w:rsidRPr="00931CE0">
              <w:rPr>
                <w:rFonts w:ascii="Times New Roman" w:eastAsia="Times New Roman" w:hAnsi="Times New Roman" w:cs="Times New Roman"/>
                <w:color w:val="000000" w:themeColor="text1"/>
                <w:sz w:val="24"/>
                <w:szCs w:val="24"/>
                <w:vertAlign w:val="subscript"/>
              </w:rPr>
              <w:t xml:space="preserve"> </w:t>
            </w:r>
            <w:r w:rsidRPr="00931CE0">
              <w:rPr>
                <w:rFonts w:ascii="Times New Roman" w:eastAsia="Times New Roman" w:hAnsi="Times New Roman" w:cs="Times New Roman"/>
                <w:color w:val="000000" w:themeColor="text1"/>
                <w:sz w:val="24"/>
                <w:szCs w:val="24"/>
              </w:rPr>
              <w:t>–</w:t>
            </w:r>
            <w:r w:rsidRPr="00931CE0">
              <w:rPr>
                <w:color w:val="000000" w:themeColor="text1"/>
              </w:rPr>
              <w:t xml:space="preserve"> </w:t>
            </w:r>
            <w:r w:rsidRPr="00931CE0">
              <w:rPr>
                <w:rFonts w:ascii="Times New Roman" w:eastAsia="Times New Roman" w:hAnsi="Times New Roman" w:cs="Times New Roman"/>
                <w:color w:val="000000" w:themeColor="text1"/>
                <w:sz w:val="24"/>
                <w:szCs w:val="24"/>
              </w:rPr>
              <w:t xml:space="preserve">доля женщин, отказавшихся от искусственного прерывания беременности, от числа женщин, прошедших </w:t>
            </w:r>
            <w:r w:rsidRPr="00931CE0">
              <w:rPr>
                <w:rFonts w:ascii="Times New Roman" w:eastAsia="Times New Roman" w:hAnsi="Times New Roman" w:cs="Times New Roman"/>
                <w:color w:val="000000" w:themeColor="text1"/>
                <w:sz w:val="24"/>
                <w:szCs w:val="24"/>
              </w:rPr>
              <w:lastRenderedPageBreak/>
              <w:t>доабортное консультирование за период;</w:t>
            </w:r>
          </w:p>
          <w:p w:rsidR="00BD40CB" w:rsidRPr="00931CE0" w:rsidRDefault="00BD40CB" w:rsidP="006766CA">
            <w:pPr>
              <w:spacing w:after="0"/>
              <w:ind w:left="34" w:right="-125" w:hanging="34"/>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K</w:t>
            </w:r>
            <w:r w:rsidRPr="00931CE0">
              <w:rPr>
                <w:rFonts w:ascii="Times New Roman" w:eastAsia="Times New Roman" w:hAnsi="Times New Roman" w:cs="Times New Roman"/>
                <w:color w:val="000000" w:themeColor="text1"/>
                <w:sz w:val="24"/>
                <w:szCs w:val="24"/>
                <w:vertAlign w:val="subscript"/>
              </w:rPr>
              <w:t>отк</w:t>
            </w:r>
            <w:r w:rsidRPr="00931CE0">
              <w:rPr>
                <w:rFonts w:ascii="Times New Roman" w:eastAsia="Times New Roman" w:hAnsi="Times New Roman" w:cs="Times New Roman"/>
                <w:color w:val="000000" w:themeColor="text1"/>
                <w:sz w:val="24"/>
                <w:szCs w:val="24"/>
              </w:rPr>
              <w:t xml:space="preserve"> – число женщин, отказавшихся от искусственного прерывания беременности; </w:t>
            </w:r>
          </w:p>
          <w:p w:rsidR="00542EDC" w:rsidRPr="00931CE0" w:rsidRDefault="00BD40CB" w:rsidP="00A8365E">
            <w:pPr>
              <w:spacing w:after="0"/>
              <w:ind w:left="34" w:right="-125" w:hanging="34"/>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 xml:space="preserve">K – общее число женщин, прошедших </w:t>
            </w:r>
            <w:proofErr w:type="spellStart"/>
            <w:r w:rsidRPr="00931CE0">
              <w:rPr>
                <w:rFonts w:ascii="Times New Roman" w:eastAsia="Times New Roman" w:hAnsi="Times New Roman" w:cs="Times New Roman"/>
                <w:color w:val="000000" w:themeColor="text1"/>
                <w:sz w:val="24"/>
                <w:szCs w:val="24"/>
              </w:rPr>
              <w:t>доабортное</w:t>
            </w:r>
            <w:proofErr w:type="spellEnd"/>
            <w:r w:rsidRPr="00931CE0">
              <w:rPr>
                <w:rFonts w:ascii="Times New Roman" w:eastAsia="Times New Roman" w:hAnsi="Times New Roman" w:cs="Times New Roman"/>
                <w:color w:val="000000" w:themeColor="text1"/>
                <w:sz w:val="24"/>
                <w:szCs w:val="24"/>
              </w:rPr>
              <w:t xml:space="preserve"> консультирование за период.</w:t>
            </w:r>
          </w:p>
        </w:tc>
        <w:tc>
          <w:tcPr>
            <w:tcW w:w="1276" w:type="dxa"/>
            <w:tcBorders>
              <w:top w:val="single" w:sz="4" w:space="0" w:color="000000"/>
              <w:left w:val="single" w:sz="4" w:space="0" w:color="000000"/>
              <w:bottom w:val="single" w:sz="4" w:space="0" w:color="000000"/>
              <w:right w:val="single" w:sz="4" w:space="0" w:color="000000"/>
            </w:tcBorders>
            <w:hideMark/>
          </w:tcPr>
          <w:p w:rsidR="00BD40CB" w:rsidRPr="00931CE0" w:rsidRDefault="00BD40CB" w:rsidP="006766CA">
            <w:pPr>
              <w:spacing w:after="0"/>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lastRenderedPageBreak/>
              <w:t>Процент</w:t>
            </w:r>
          </w:p>
        </w:tc>
        <w:tc>
          <w:tcPr>
            <w:tcW w:w="2551" w:type="dxa"/>
            <w:tcBorders>
              <w:top w:val="single" w:sz="4" w:space="0" w:color="000000"/>
              <w:left w:val="single" w:sz="4" w:space="0" w:color="000000"/>
              <w:bottom w:val="single" w:sz="4" w:space="0" w:color="000000"/>
              <w:right w:val="single" w:sz="4" w:space="0" w:color="000000"/>
            </w:tcBorders>
            <w:hideMark/>
          </w:tcPr>
          <w:p w:rsidR="00BD40CB" w:rsidRPr="00931CE0" w:rsidRDefault="00BD40CB" w:rsidP="006766CA">
            <w:pPr>
              <w:ind w:firstLine="401"/>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 xml:space="preserve">Источником информации являются данные органов государственной власти субъектов Российской Федерации в сфере охраны здоровья, </w:t>
            </w:r>
            <w:r w:rsidRPr="00931CE0">
              <w:rPr>
                <w:rFonts w:ascii="Times New Roman" w:eastAsia="Times New Roman" w:hAnsi="Times New Roman" w:cs="Times New Roman"/>
                <w:color w:val="000000" w:themeColor="text1"/>
                <w:sz w:val="24"/>
                <w:szCs w:val="24"/>
              </w:rPr>
              <w:lastRenderedPageBreak/>
              <w:t>предоставляемые на бумажных носителях.</w:t>
            </w:r>
          </w:p>
        </w:tc>
      </w:tr>
      <w:tr w:rsidR="00BD40CB" w:rsidRPr="00931CE0" w:rsidTr="004B41D4">
        <w:tc>
          <w:tcPr>
            <w:tcW w:w="709" w:type="dxa"/>
            <w:tcBorders>
              <w:top w:val="single" w:sz="4" w:space="0" w:color="000000"/>
              <w:left w:val="single" w:sz="4" w:space="0" w:color="000000"/>
              <w:bottom w:val="single" w:sz="4" w:space="0" w:color="000000"/>
              <w:right w:val="single" w:sz="4" w:space="0" w:color="000000"/>
            </w:tcBorders>
          </w:tcPr>
          <w:p w:rsidR="00BD40CB" w:rsidRPr="00931CE0" w:rsidRDefault="009C2A0D" w:rsidP="006766CA">
            <w:pPr>
              <w:spacing w:after="0" w:line="240" w:lineRule="auto"/>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lastRenderedPageBreak/>
              <w:t>22</w:t>
            </w:r>
            <w:r w:rsidR="00BD40CB" w:rsidRPr="00931CE0">
              <w:rPr>
                <w:rFonts w:ascii="Times New Roman" w:eastAsia="Times New Roman" w:hAnsi="Times New Roman" w:cs="Times New Roman"/>
                <w:color w:val="000000" w:themeColor="text1"/>
                <w:sz w:val="24"/>
                <w:szCs w:val="24"/>
              </w:rPr>
              <w:t>.</w:t>
            </w:r>
          </w:p>
        </w:tc>
        <w:tc>
          <w:tcPr>
            <w:tcW w:w="2268" w:type="dxa"/>
            <w:tcBorders>
              <w:top w:val="single" w:sz="4" w:space="0" w:color="000000"/>
              <w:left w:val="single" w:sz="4" w:space="0" w:color="000000"/>
              <w:bottom w:val="single" w:sz="4" w:space="0" w:color="000000"/>
              <w:right w:val="single" w:sz="4" w:space="0" w:color="000000"/>
            </w:tcBorders>
            <w:hideMark/>
          </w:tcPr>
          <w:p w:rsidR="00BD40CB" w:rsidRPr="00931CE0" w:rsidRDefault="00BD40CB" w:rsidP="00931CE0">
            <w:pPr>
              <w:spacing w:after="0"/>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Доля беременных женщин, вакцинированных от коронавирусной инфекции COVID-19, за период, от числа женщин, состоящих на учете по беременности и родам на начало периода.</w:t>
            </w:r>
          </w:p>
        </w:tc>
        <w:tc>
          <w:tcPr>
            <w:tcW w:w="3402" w:type="dxa"/>
            <w:tcBorders>
              <w:top w:val="single" w:sz="4" w:space="0" w:color="000000"/>
              <w:left w:val="single" w:sz="4" w:space="0" w:color="000000"/>
              <w:bottom w:val="single" w:sz="4" w:space="0" w:color="000000"/>
              <w:right w:val="single" w:sz="4" w:space="0" w:color="000000"/>
            </w:tcBorders>
            <w:hideMark/>
          </w:tcPr>
          <w:p w:rsidR="00BD40CB" w:rsidRPr="00931CE0" w:rsidRDefault="00BD40CB" w:rsidP="006766CA">
            <w:pPr>
              <w:spacing w:after="0"/>
              <w:jc w:val="center"/>
              <w:rPr>
                <w:rFonts w:ascii="Times New Roman" w:eastAsia="Times New Roman" w:hAnsi="Times New Roman" w:cs="Times New Roman"/>
                <w:color w:val="000000" w:themeColor="text1"/>
                <w:sz w:val="24"/>
                <w:szCs w:val="24"/>
              </w:rPr>
            </w:pPr>
            <m:oMathPara>
              <m:oMath>
                <m:r>
                  <w:rPr>
                    <w:rFonts w:ascii="Cambria Math" w:eastAsia="Cambria Math" w:hAnsi="Cambria Math" w:cs="Cambria Math"/>
                    <w:color w:val="000000" w:themeColor="text1"/>
                    <w:sz w:val="24"/>
                    <w:szCs w:val="24"/>
                  </w:rPr>
                  <m:t>Vb</m:t>
                </m:r>
                <m:r>
                  <w:rPr>
                    <w:rFonts w:ascii="Cambria Math" w:eastAsia="Cambria Math" w:hAnsi="Cambria Math" w:cs="Cambria Math"/>
                    <w:color w:val="000000" w:themeColor="text1"/>
                    <w:sz w:val="24"/>
                    <w:szCs w:val="24"/>
                    <w:vertAlign w:val="subscript"/>
                  </w:rPr>
                  <m:t>covid</m:t>
                </m:r>
                <m:r>
                  <w:rPr>
                    <w:rFonts w:ascii="Cambria Math" w:eastAsia="Times New Roman" w:hAnsi="Cambria Math" w:cs="Times New Roman"/>
                    <w:color w:val="000000" w:themeColor="text1"/>
                    <w:sz w:val="24"/>
                    <w:szCs w:val="24"/>
                    <w:vertAlign w:val="subscript"/>
                  </w:rPr>
                  <m:t xml:space="preserve"> </m:t>
                </m:r>
                <m:r>
                  <w:rPr>
                    <w:rFonts w:ascii="Cambria Math" w:eastAsia="Times New Roman" w:hAnsi="Cambria Math" w:cs="Times New Roman"/>
                    <w:color w:val="000000" w:themeColor="text1"/>
                    <w:sz w:val="24"/>
                    <w:szCs w:val="24"/>
                  </w:rPr>
                  <m:t>=</m:t>
                </m:r>
                <m:f>
                  <m:fPr>
                    <m:ctrlPr>
                      <w:rPr>
                        <w:rFonts w:ascii="Cambria Math" w:eastAsia="Cambria Math" w:hAnsi="Cambria Math" w:cs="Cambria Math"/>
                        <w:color w:val="000000" w:themeColor="text1"/>
                        <w:sz w:val="24"/>
                        <w:szCs w:val="24"/>
                        <w:vertAlign w:val="subscript"/>
                      </w:rPr>
                    </m:ctrlPr>
                  </m:fPr>
                  <m:num>
                    <m:r>
                      <w:rPr>
                        <w:rFonts w:ascii="Cambria Math" w:eastAsia="Cambria Math" w:hAnsi="Cambria Math" w:cs="Cambria Math"/>
                        <w:color w:val="000000" w:themeColor="text1"/>
                        <w:sz w:val="24"/>
                        <w:szCs w:val="24"/>
                      </w:rPr>
                      <m:t>Fb</m:t>
                    </m:r>
                    <m:r>
                      <w:rPr>
                        <w:rFonts w:ascii="Cambria Math" w:eastAsia="Cambria Math" w:hAnsi="Cambria Math" w:cs="Cambria Math"/>
                        <w:color w:val="000000" w:themeColor="text1"/>
                        <w:sz w:val="24"/>
                        <w:szCs w:val="24"/>
                        <w:vertAlign w:val="subscript"/>
                      </w:rPr>
                      <m:t>covid</m:t>
                    </m:r>
                  </m:num>
                  <m:den>
                    <m:r>
                      <w:rPr>
                        <w:rFonts w:ascii="Cambria Math" w:eastAsia="Cambria Math" w:hAnsi="Cambria Math" w:cs="Cambria Math"/>
                        <w:color w:val="000000" w:themeColor="text1"/>
                        <w:sz w:val="24"/>
                        <w:szCs w:val="24"/>
                      </w:rPr>
                      <m:t>Pb</m:t>
                    </m:r>
                    <m:r>
                      <w:rPr>
                        <w:rFonts w:ascii="Cambria Math" w:eastAsia="Cambria Math" w:hAnsi="Cambria Math" w:cs="Cambria Math"/>
                        <w:color w:val="000000" w:themeColor="text1"/>
                        <w:sz w:val="24"/>
                        <w:szCs w:val="24"/>
                        <w:vertAlign w:val="subscript"/>
                      </w:rPr>
                      <m:t>covid</m:t>
                    </m:r>
                  </m:den>
                </m:f>
                <m:r>
                  <w:rPr>
                    <w:rFonts w:ascii="Cambria Math" w:eastAsia="Times New Roman" w:hAnsi="Cambria Math" w:cs="Times New Roman"/>
                    <w:color w:val="000000" w:themeColor="text1"/>
                    <w:sz w:val="24"/>
                    <w:szCs w:val="24"/>
                  </w:rPr>
                  <m:t>×100,</m:t>
                </m:r>
              </m:oMath>
            </m:oMathPara>
          </w:p>
          <w:p w:rsidR="00BD40CB" w:rsidRPr="00931CE0" w:rsidRDefault="00BD40CB" w:rsidP="006766CA">
            <w:pPr>
              <w:spacing w:after="0"/>
              <w:ind w:firstLine="314"/>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где:</w:t>
            </w:r>
          </w:p>
          <w:p w:rsidR="00BD40CB" w:rsidRPr="00931CE0" w:rsidRDefault="00BD40CB" w:rsidP="006766CA">
            <w:pPr>
              <w:widowControl w:val="0"/>
              <w:spacing w:after="0"/>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Vb</w:t>
            </w:r>
            <w:r w:rsidRPr="00931CE0">
              <w:rPr>
                <w:rFonts w:ascii="Times New Roman" w:eastAsia="Times New Roman" w:hAnsi="Times New Roman" w:cs="Times New Roman"/>
                <w:color w:val="000000" w:themeColor="text1"/>
                <w:sz w:val="24"/>
                <w:szCs w:val="24"/>
                <w:vertAlign w:val="subscript"/>
              </w:rPr>
              <w:t xml:space="preserve">covid </w:t>
            </w:r>
            <w:r w:rsidRPr="00931CE0">
              <w:rPr>
                <w:rFonts w:ascii="Times New Roman" w:eastAsia="Times New Roman" w:hAnsi="Times New Roman" w:cs="Times New Roman"/>
                <w:color w:val="000000" w:themeColor="text1"/>
                <w:sz w:val="24"/>
                <w:szCs w:val="24"/>
              </w:rPr>
              <w:t>– доля беременных женщин, вакцинированных от коронавирусной инфекции COVID-19, за период, от числа женщин, состоящих на учете по беременности и родам на начало периода;</w:t>
            </w:r>
          </w:p>
          <w:p w:rsidR="00BD40CB" w:rsidRPr="00931CE0" w:rsidRDefault="00BD40CB" w:rsidP="006766CA">
            <w:pPr>
              <w:widowControl w:val="0"/>
              <w:spacing w:after="0"/>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Fb</w:t>
            </w:r>
            <w:r w:rsidRPr="00931CE0">
              <w:rPr>
                <w:rFonts w:ascii="Times New Roman" w:eastAsia="Times New Roman" w:hAnsi="Times New Roman" w:cs="Times New Roman"/>
                <w:color w:val="000000" w:themeColor="text1"/>
                <w:sz w:val="24"/>
                <w:szCs w:val="24"/>
                <w:vertAlign w:val="subscript"/>
              </w:rPr>
              <w:t>covid</w:t>
            </w:r>
            <w:r w:rsidRPr="00931CE0">
              <w:rPr>
                <w:rFonts w:ascii="Times New Roman" w:eastAsia="Times New Roman" w:hAnsi="Times New Roman" w:cs="Times New Roman"/>
                <w:color w:val="000000" w:themeColor="text1"/>
                <w:sz w:val="24"/>
                <w:szCs w:val="24"/>
              </w:rPr>
              <w:t xml:space="preserve"> – фактическое число беременных женщин, вакцинированных от коронавирусной инфекции COVID-19, за период;</w:t>
            </w:r>
          </w:p>
          <w:p w:rsidR="00542EDC" w:rsidRDefault="00BD40CB" w:rsidP="006766CA">
            <w:pPr>
              <w:tabs>
                <w:tab w:val="left" w:pos="993"/>
              </w:tabs>
              <w:spacing w:after="0"/>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Pb</w:t>
            </w:r>
            <w:r w:rsidRPr="00931CE0">
              <w:rPr>
                <w:rFonts w:ascii="Times New Roman" w:eastAsia="Times New Roman" w:hAnsi="Times New Roman" w:cs="Times New Roman"/>
                <w:color w:val="000000" w:themeColor="text1"/>
                <w:sz w:val="24"/>
                <w:szCs w:val="24"/>
                <w:vertAlign w:val="subscript"/>
              </w:rPr>
              <w:t>covid</w:t>
            </w:r>
            <w:r w:rsidRPr="00931CE0">
              <w:rPr>
                <w:rFonts w:ascii="Times New Roman" w:eastAsia="Times New Roman" w:hAnsi="Times New Roman" w:cs="Times New Roman"/>
                <w:color w:val="000000" w:themeColor="text1"/>
                <w:sz w:val="24"/>
                <w:szCs w:val="24"/>
              </w:rPr>
              <w:t xml:space="preserve"> – число женщин, состоящих на учете по беременности и родам на начало периода.</w:t>
            </w:r>
          </w:p>
          <w:p w:rsidR="00A8365E" w:rsidRPr="00931CE0" w:rsidRDefault="00A8365E" w:rsidP="006766CA">
            <w:pPr>
              <w:tabs>
                <w:tab w:val="left" w:pos="993"/>
              </w:tabs>
              <w:spacing w:after="0"/>
              <w:rPr>
                <w:rFonts w:ascii="Times New Roman" w:eastAsia="Times New Roman" w:hAnsi="Times New Roman" w:cs="Times New Roman"/>
                <w:color w:val="000000" w:themeColor="text1"/>
                <w:sz w:val="24"/>
                <w:szCs w:val="24"/>
              </w:rPr>
            </w:pPr>
          </w:p>
        </w:tc>
        <w:tc>
          <w:tcPr>
            <w:tcW w:w="1276" w:type="dxa"/>
            <w:tcBorders>
              <w:top w:val="single" w:sz="4" w:space="0" w:color="000000"/>
              <w:left w:val="single" w:sz="4" w:space="0" w:color="000000"/>
              <w:bottom w:val="single" w:sz="4" w:space="0" w:color="000000"/>
              <w:right w:val="single" w:sz="4" w:space="0" w:color="000000"/>
            </w:tcBorders>
            <w:hideMark/>
          </w:tcPr>
          <w:p w:rsidR="00BD40CB" w:rsidRPr="00931CE0" w:rsidRDefault="00BD40CB" w:rsidP="006766CA">
            <w:pPr>
              <w:spacing w:after="0"/>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Процент</w:t>
            </w:r>
          </w:p>
        </w:tc>
        <w:tc>
          <w:tcPr>
            <w:tcW w:w="2551" w:type="dxa"/>
            <w:tcBorders>
              <w:top w:val="single" w:sz="4" w:space="0" w:color="000000"/>
              <w:left w:val="single" w:sz="4" w:space="0" w:color="000000"/>
              <w:bottom w:val="single" w:sz="4" w:space="0" w:color="000000"/>
              <w:right w:val="single" w:sz="4" w:space="0" w:color="000000"/>
            </w:tcBorders>
            <w:hideMark/>
          </w:tcPr>
          <w:p w:rsidR="00BD40CB" w:rsidRPr="00931CE0" w:rsidRDefault="00BD40CB" w:rsidP="006766CA">
            <w:pPr>
              <w:spacing w:after="0"/>
              <w:ind w:firstLine="401"/>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Источником информации являются данные органов государственной власти субъектов Российской Федерации в сфере охраны здоровья, предоставляемые на бумажных носителях (Pb</w:t>
            </w:r>
            <w:r w:rsidRPr="00931CE0">
              <w:rPr>
                <w:rFonts w:ascii="Times New Roman" w:eastAsia="Times New Roman" w:hAnsi="Times New Roman" w:cs="Times New Roman"/>
                <w:color w:val="000000" w:themeColor="text1"/>
                <w:sz w:val="24"/>
                <w:szCs w:val="24"/>
                <w:vertAlign w:val="subscript"/>
              </w:rPr>
              <w:t>covid</w:t>
            </w:r>
            <w:r w:rsidRPr="00931CE0">
              <w:rPr>
                <w:rFonts w:ascii="Times New Roman" w:eastAsia="Times New Roman" w:hAnsi="Times New Roman" w:cs="Times New Roman"/>
                <w:color w:val="000000" w:themeColor="text1"/>
                <w:sz w:val="24"/>
                <w:szCs w:val="24"/>
              </w:rPr>
              <w:t>) и данные федерального регистра вакцинированных (Fb</w:t>
            </w:r>
            <w:r w:rsidRPr="00931CE0">
              <w:rPr>
                <w:rFonts w:ascii="Times New Roman" w:eastAsia="Times New Roman" w:hAnsi="Times New Roman" w:cs="Times New Roman"/>
                <w:color w:val="000000" w:themeColor="text1"/>
                <w:sz w:val="24"/>
                <w:szCs w:val="24"/>
                <w:vertAlign w:val="subscript"/>
              </w:rPr>
              <w:t>covid</w:t>
            </w:r>
            <w:r w:rsidRPr="00931CE0">
              <w:rPr>
                <w:rFonts w:ascii="Times New Roman" w:eastAsia="Times New Roman" w:hAnsi="Times New Roman" w:cs="Times New Roman"/>
                <w:color w:val="000000" w:themeColor="text1"/>
                <w:sz w:val="24"/>
                <w:szCs w:val="24"/>
              </w:rPr>
              <w:t>).</w:t>
            </w:r>
          </w:p>
          <w:p w:rsidR="00BD40CB" w:rsidRPr="00931CE0" w:rsidRDefault="00BD40CB" w:rsidP="006766CA">
            <w:pPr>
              <w:spacing w:after="0"/>
              <w:jc w:val="both"/>
              <w:rPr>
                <w:rFonts w:ascii="Times New Roman" w:eastAsia="Times New Roman" w:hAnsi="Times New Roman" w:cs="Times New Roman"/>
                <w:color w:val="000000" w:themeColor="text1"/>
                <w:sz w:val="24"/>
                <w:szCs w:val="24"/>
              </w:rPr>
            </w:pPr>
          </w:p>
        </w:tc>
      </w:tr>
      <w:tr w:rsidR="00BD40CB" w:rsidRPr="00931CE0" w:rsidTr="00A43F99">
        <w:tc>
          <w:tcPr>
            <w:tcW w:w="709" w:type="dxa"/>
            <w:tcBorders>
              <w:top w:val="single" w:sz="4" w:space="0" w:color="000000"/>
              <w:left w:val="single" w:sz="4" w:space="0" w:color="000000"/>
              <w:bottom w:val="single" w:sz="4" w:space="0" w:color="000000"/>
              <w:right w:val="single" w:sz="4" w:space="0" w:color="000000"/>
            </w:tcBorders>
          </w:tcPr>
          <w:p w:rsidR="00BD40CB" w:rsidRPr="00931CE0" w:rsidRDefault="009C2A0D" w:rsidP="006766CA">
            <w:pPr>
              <w:spacing w:after="0" w:line="240" w:lineRule="auto"/>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23</w:t>
            </w:r>
            <w:r w:rsidR="00BD40CB" w:rsidRPr="00931CE0">
              <w:rPr>
                <w:rFonts w:ascii="Times New Roman" w:eastAsia="Times New Roman" w:hAnsi="Times New Roman" w:cs="Times New Roman"/>
                <w:color w:val="000000" w:themeColor="text1"/>
                <w:sz w:val="24"/>
                <w:szCs w:val="24"/>
              </w:rPr>
              <w:t>.</w:t>
            </w:r>
          </w:p>
        </w:tc>
        <w:tc>
          <w:tcPr>
            <w:tcW w:w="2268" w:type="dxa"/>
            <w:tcBorders>
              <w:top w:val="single" w:sz="4" w:space="0" w:color="000000"/>
              <w:left w:val="single" w:sz="4" w:space="0" w:color="000000"/>
              <w:bottom w:val="single" w:sz="4" w:space="0" w:color="000000"/>
              <w:right w:val="single" w:sz="4" w:space="0" w:color="000000"/>
            </w:tcBorders>
            <w:hideMark/>
          </w:tcPr>
          <w:p w:rsidR="00BD40CB" w:rsidRPr="00931CE0" w:rsidRDefault="00BD40CB" w:rsidP="00931CE0">
            <w:pPr>
              <w:spacing w:after="0"/>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Доля женщин с установленным диагнозом злокачественное новообразование шейки матки, выявленным впервые при диспансеризации, от общего числа женщин с установленным диагнозом злокачественное новообразование шейки матки за период.</w:t>
            </w:r>
          </w:p>
        </w:tc>
        <w:tc>
          <w:tcPr>
            <w:tcW w:w="3402" w:type="dxa"/>
            <w:tcBorders>
              <w:top w:val="single" w:sz="4" w:space="0" w:color="000000"/>
              <w:left w:val="single" w:sz="4" w:space="0" w:color="000000"/>
              <w:bottom w:val="single" w:sz="4" w:space="0" w:color="000000"/>
              <w:right w:val="single" w:sz="4" w:space="0" w:color="000000"/>
            </w:tcBorders>
            <w:hideMark/>
          </w:tcPr>
          <w:p w:rsidR="00BD40CB" w:rsidRPr="00931CE0" w:rsidRDefault="00BD40CB" w:rsidP="006766CA">
            <w:pPr>
              <w:spacing w:after="0"/>
              <w:jc w:val="center"/>
              <w:rPr>
                <w:rFonts w:ascii="Times New Roman" w:eastAsia="Times New Roman" w:hAnsi="Times New Roman" w:cs="Times New Roman"/>
                <w:color w:val="000000" w:themeColor="text1"/>
                <w:sz w:val="24"/>
                <w:szCs w:val="24"/>
              </w:rPr>
            </w:pPr>
            <m:oMathPara>
              <m:oMath>
                <m:r>
                  <w:rPr>
                    <w:rFonts w:ascii="Cambria Math" w:eastAsia="Cambria Math" w:hAnsi="Cambria Math" w:cs="Cambria Math"/>
                    <w:color w:val="000000" w:themeColor="text1"/>
                    <w:sz w:val="24"/>
                    <w:szCs w:val="24"/>
                  </w:rPr>
                  <m:t>Z</m:t>
                </m:r>
                <m:r>
                  <w:rPr>
                    <w:rFonts w:ascii="Cambria Math" w:eastAsia="Cambria Math" w:hAnsi="Cambria Math" w:cs="Cambria Math"/>
                    <w:color w:val="000000" w:themeColor="text1"/>
                    <w:sz w:val="24"/>
                    <w:szCs w:val="24"/>
                    <w:vertAlign w:val="subscript"/>
                  </w:rPr>
                  <m:t>шм</m:t>
                </m:r>
                <m:r>
                  <w:rPr>
                    <w:rFonts w:ascii="Cambria Math" w:eastAsia="Times New Roman" w:hAnsi="Cambria Math" w:cs="Times New Roman"/>
                    <w:color w:val="000000" w:themeColor="text1"/>
                    <w:sz w:val="24"/>
                    <w:szCs w:val="24"/>
                    <w:vertAlign w:val="subscript"/>
                  </w:rPr>
                  <m:t xml:space="preserve"> </m:t>
                </m:r>
                <m:r>
                  <w:rPr>
                    <w:rFonts w:ascii="Cambria Math" w:eastAsia="Times New Roman" w:hAnsi="Cambria Math" w:cs="Times New Roman"/>
                    <w:color w:val="000000" w:themeColor="text1"/>
                    <w:sz w:val="24"/>
                    <w:szCs w:val="24"/>
                  </w:rPr>
                  <m:t>=</m:t>
                </m:r>
                <m:f>
                  <m:fPr>
                    <m:ctrlPr>
                      <w:rPr>
                        <w:rFonts w:ascii="Cambria Math" w:eastAsia="Cambria Math" w:hAnsi="Cambria Math" w:cs="Cambria Math"/>
                        <w:color w:val="000000" w:themeColor="text1"/>
                        <w:sz w:val="24"/>
                        <w:szCs w:val="24"/>
                        <w:vertAlign w:val="subscript"/>
                      </w:rPr>
                    </m:ctrlPr>
                  </m:fPr>
                  <m:num>
                    <m:r>
                      <w:rPr>
                        <w:rFonts w:ascii="Cambria Math" w:eastAsia="Cambria Math" w:hAnsi="Cambria Math" w:cs="Cambria Math"/>
                        <w:color w:val="000000" w:themeColor="text1"/>
                        <w:sz w:val="24"/>
                        <w:szCs w:val="24"/>
                      </w:rPr>
                      <m:t>A</m:t>
                    </m:r>
                    <m:r>
                      <w:rPr>
                        <w:rFonts w:ascii="Cambria Math" w:eastAsia="Cambria Math" w:hAnsi="Cambria Math" w:cs="Cambria Math"/>
                        <w:color w:val="000000" w:themeColor="text1"/>
                        <w:sz w:val="24"/>
                        <w:szCs w:val="24"/>
                        <w:vertAlign w:val="subscript"/>
                      </w:rPr>
                      <m:t>шм</m:t>
                    </m:r>
                  </m:num>
                  <m:den>
                    <m:r>
                      <w:rPr>
                        <w:rFonts w:ascii="Cambria Math" w:eastAsia="Cambria Math" w:hAnsi="Cambria Math" w:cs="Cambria Math"/>
                        <w:color w:val="000000" w:themeColor="text1"/>
                        <w:sz w:val="24"/>
                        <w:szCs w:val="24"/>
                      </w:rPr>
                      <m:t>V</m:t>
                    </m:r>
                    <m:r>
                      <w:rPr>
                        <w:rFonts w:ascii="Cambria Math" w:eastAsia="Cambria Math" w:hAnsi="Cambria Math" w:cs="Cambria Math"/>
                        <w:color w:val="000000" w:themeColor="text1"/>
                        <w:sz w:val="24"/>
                        <w:szCs w:val="24"/>
                        <w:vertAlign w:val="subscript"/>
                      </w:rPr>
                      <m:t>шм</m:t>
                    </m:r>
                  </m:den>
                </m:f>
                <m:r>
                  <w:rPr>
                    <w:rFonts w:ascii="Cambria Math" w:eastAsia="Times New Roman" w:hAnsi="Cambria Math" w:cs="Times New Roman"/>
                    <w:color w:val="000000" w:themeColor="text1"/>
                    <w:sz w:val="24"/>
                    <w:szCs w:val="24"/>
                  </w:rPr>
                  <m:t>×100,</m:t>
                </m:r>
              </m:oMath>
            </m:oMathPara>
          </w:p>
          <w:p w:rsidR="00BD40CB" w:rsidRPr="00931CE0" w:rsidRDefault="00BD40CB" w:rsidP="006766CA">
            <w:pPr>
              <w:spacing w:after="0"/>
              <w:ind w:firstLine="314"/>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где:</w:t>
            </w:r>
          </w:p>
          <w:p w:rsidR="00BD40CB" w:rsidRPr="00931CE0" w:rsidRDefault="00BD40CB" w:rsidP="006766CA">
            <w:pPr>
              <w:widowControl w:val="0"/>
              <w:spacing w:after="0"/>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Z шм – доля женщин с установленным диагнозом злокачественное новообразование шейки матки, выявленным впервые при диспансеризации, от общего числа женщин с установленным диагнозом злокачественное новообразование шейки матки за период;</w:t>
            </w:r>
          </w:p>
          <w:p w:rsidR="00BD40CB" w:rsidRPr="00931CE0" w:rsidRDefault="00BD40CB" w:rsidP="006766CA">
            <w:pPr>
              <w:widowControl w:val="0"/>
              <w:spacing w:after="0"/>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A шм – число женщин с установленным диагнозом злокачественное новообразование шейки матки, выявленным впервые при диспансеризации;</w:t>
            </w:r>
          </w:p>
          <w:p w:rsidR="00BD40CB" w:rsidRPr="00931CE0" w:rsidRDefault="00BD40CB" w:rsidP="006766CA">
            <w:pPr>
              <w:tabs>
                <w:tab w:val="left" w:pos="993"/>
              </w:tabs>
              <w:spacing w:after="0"/>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lastRenderedPageBreak/>
              <w:t>V шм – общее число женщин с установленным диагнозом злокачественное новообразование шейки матки за период.</w:t>
            </w:r>
          </w:p>
        </w:tc>
        <w:tc>
          <w:tcPr>
            <w:tcW w:w="1276" w:type="dxa"/>
            <w:tcBorders>
              <w:top w:val="single" w:sz="4" w:space="0" w:color="000000"/>
              <w:left w:val="single" w:sz="4" w:space="0" w:color="000000"/>
              <w:bottom w:val="single" w:sz="4" w:space="0" w:color="000000"/>
              <w:right w:val="single" w:sz="4" w:space="0" w:color="000000"/>
            </w:tcBorders>
            <w:hideMark/>
          </w:tcPr>
          <w:p w:rsidR="00BD40CB" w:rsidRPr="00931CE0" w:rsidRDefault="00BD40CB" w:rsidP="006766CA">
            <w:pPr>
              <w:spacing w:after="0"/>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lastRenderedPageBreak/>
              <w:t>Процент</w:t>
            </w:r>
          </w:p>
        </w:tc>
        <w:tc>
          <w:tcPr>
            <w:tcW w:w="2551" w:type="dxa"/>
            <w:tcBorders>
              <w:top w:val="single" w:sz="4" w:space="0" w:color="000000"/>
              <w:left w:val="single" w:sz="4" w:space="0" w:color="000000"/>
              <w:bottom w:val="single" w:sz="4" w:space="0" w:color="000000"/>
              <w:right w:val="single" w:sz="4" w:space="0" w:color="000000"/>
            </w:tcBorders>
            <w:hideMark/>
          </w:tcPr>
          <w:p w:rsidR="00BD40CB" w:rsidRPr="00931CE0" w:rsidRDefault="00BD40CB" w:rsidP="006766CA">
            <w:pPr>
              <w:spacing w:after="0"/>
              <w:ind w:firstLine="401"/>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Расчет показателя производится путем отбора информации по полям реестра формата Д3 «Файл со сведениями об оказанной медицинской помощи при диспансеризации» предусматривает поле реестра:</w:t>
            </w:r>
          </w:p>
          <w:p w:rsidR="00BD40CB" w:rsidRPr="00931CE0" w:rsidRDefault="00BD40CB" w:rsidP="006766CA">
            <w:pPr>
              <w:spacing w:after="0"/>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 xml:space="preserve">- признак подозрения на злокачественное новообразование.  </w:t>
            </w:r>
          </w:p>
          <w:p w:rsidR="00BD40CB" w:rsidRPr="00931CE0" w:rsidRDefault="00BD40CB" w:rsidP="006766CA">
            <w:pPr>
              <w:spacing w:after="0"/>
              <w:ind w:firstLine="401"/>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 xml:space="preserve">В дальнейшем движение пациента возможно отследить по формату Д4.  Файл со сведениями при осуществлении </w:t>
            </w:r>
            <w:r w:rsidRPr="00931CE0">
              <w:rPr>
                <w:rFonts w:ascii="Times New Roman" w:eastAsia="Times New Roman" w:hAnsi="Times New Roman" w:cs="Times New Roman"/>
                <w:color w:val="000000" w:themeColor="text1"/>
                <w:sz w:val="24"/>
                <w:szCs w:val="24"/>
              </w:rPr>
              <w:lastRenderedPageBreak/>
              <w:t>персонифицированного учета оказанной медицинской помощи при подозрении на злокачественное новообразование или установленном диагнозе злокачественного новообразования</w:t>
            </w:r>
          </w:p>
          <w:p w:rsidR="00BD40CB" w:rsidRPr="00931CE0" w:rsidRDefault="00BD40CB" w:rsidP="006766CA">
            <w:pPr>
              <w:spacing w:after="0"/>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 диагноз основной,</w:t>
            </w:r>
          </w:p>
          <w:p w:rsidR="0064173A" w:rsidRDefault="00BD40CB" w:rsidP="006766CA">
            <w:pPr>
              <w:spacing w:after="0"/>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 характер основного заболевания</w:t>
            </w:r>
          </w:p>
          <w:p w:rsidR="00542EDC" w:rsidRPr="00D25D3F" w:rsidRDefault="00542EDC" w:rsidP="006766CA">
            <w:pPr>
              <w:spacing w:after="0"/>
              <w:jc w:val="both"/>
              <w:rPr>
                <w:rFonts w:ascii="Times New Roman" w:eastAsia="Times New Roman" w:hAnsi="Times New Roman" w:cs="Times New Roman"/>
                <w:color w:val="000000" w:themeColor="text1"/>
                <w:sz w:val="24"/>
                <w:szCs w:val="24"/>
              </w:rPr>
            </w:pPr>
          </w:p>
        </w:tc>
      </w:tr>
      <w:tr w:rsidR="00BD40CB" w:rsidRPr="00931CE0" w:rsidTr="00A43F99">
        <w:trPr>
          <w:trHeight w:val="155"/>
        </w:trPr>
        <w:tc>
          <w:tcPr>
            <w:tcW w:w="709" w:type="dxa"/>
            <w:tcBorders>
              <w:top w:val="single" w:sz="4" w:space="0" w:color="000000"/>
              <w:left w:val="single" w:sz="4" w:space="0" w:color="000000"/>
              <w:bottom w:val="single" w:sz="4" w:space="0" w:color="auto"/>
              <w:right w:val="single" w:sz="4" w:space="0" w:color="000000"/>
            </w:tcBorders>
          </w:tcPr>
          <w:p w:rsidR="00BD40CB" w:rsidRPr="00931CE0" w:rsidRDefault="009C2A0D" w:rsidP="006766CA">
            <w:pPr>
              <w:spacing w:after="0" w:line="240" w:lineRule="auto"/>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lastRenderedPageBreak/>
              <w:t>24</w:t>
            </w:r>
            <w:r w:rsidR="00BD40CB" w:rsidRPr="00931CE0">
              <w:rPr>
                <w:rFonts w:ascii="Times New Roman" w:eastAsia="Times New Roman" w:hAnsi="Times New Roman" w:cs="Times New Roman"/>
                <w:color w:val="000000" w:themeColor="text1"/>
                <w:sz w:val="24"/>
                <w:szCs w:val="24"/>
              </w:rPr>
              <w:t>.</w:t>
            </w:r>
          </w:p>
        </w:tc>
        <w:tc>
          <w:tcPr>
            <w:tcW w:w="2268" w:type="dxa"/>
            <w:tcBorders>
              <w:top w:val="single" w:sz="4" w:space="0" w:color="000000"/>
              <w:left w:val="single" w:sz="4" w:space="0" w:color="000000"/>
              <w:bottom w:val="single" w:sz="4" w:space="0" w:color="auto"/>
              <w:right w:val="single" w:sz="4" w:space="0" w:color="000000"/>
            </w:tcBorders>
            <w:hideMark/>
          </w:tcPr>
          <w:p w:rsidR="00BD40CB" w:rsidRPr="00931CE0" w:rsidRDefault="00BD40CB" w:rsidP="00931CE0">
            <w:pPr>
              <w:spacing w:after="0"/>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Доля женщин с установленным диагнозом злокачественное новообразование молочной железы, выявленным впервые при диспансеризации, от общего числа женщин с установленным диагнозом злокачественное новообразование молочной железы за период.</w:t>
            </w:r>
          </w:p>
        </w:tc>
        <w:tc>
          <w:tcPr>
            <w:tcW w:w="3402" w:type="dxa"/>
            <w:tcBorders>
              <w:top w:val="single" w:sz="4" w:space="0" w:color="000000"/>
              <w:left w:val="single" w:sz="4" w:space="0" w:color="000000"/>
              <w:bottom w:val="single" w:sz="4" w:space="0" w:color="auto"/>
              <w:right w:val="single" w:sz="4" w:space="0" w:color="000000"/>
            </w:tcBorders>
            <w:hideMark/>
          </w:tcPr>
          <w:p w:rsidR="00BD40CB" w:rsidRPr="00931CE0" w:rsidRDefault="00BD40CB" w:rsidP="006766CA">
            <w:pPr>
              <w:spacing w:after="0"/>
              <w:jc w:val="center"/>
              <w:rPr>
                <w:rFonts w:ascii="Times New Roman" w:eastAsia="Times New Roman" w:hAnsi="Times New Roman" w:cs="Times New Roman"/>
                <w:color w:val="000000" w:themeColor="text1"/>
                <w:sz w:val="24"/>
                <w:szCs w:val="24"/>
              </w:rPr>
            </w:pPr>
            <m:oMathPara>
              <m:oMath>
                <m:r>
                  <w:rPr>
                    <w:rFonts w:ascii="Cambria Math" w:eastAsia="Cambria Math" w:hAnsi="Cambria Math" w:cs="Cambria Math"/>
                    <w:color w:val="000000" w:themeColor="text1"/>
                    <w:sz w:val="24"/>
                    <w:szCs w:val="24"/>
                  </w:rPr>
                  <m:t>Z</m:t>
                </m:r>
                <m:r>
                  <w:rPr>
                    <w:rFonts w:ascii="Cambria Math" w:eastAsia="Cambria Math" w:hAnsi="Cambria Math" w:cs="Cambria Math"/>
                    <w:color w:val="000000" w:themeColor="text1"/>
                    <w:sz w:val="24"/>
                    <w:szCs w:val="24"/>
                    <w:vertAlign w:val="subscript"/>
                  </w:rPr>
                  <m:t>мж</m:t>
                </m:r>
                <m:r>
                  <w:rPr>
                    <w:rFonts w:ascii="Cambria Math" w:eastAsia="Times New Roman" w:hAnsi="Cambria Math" w:cs="Times New Roman"/>
                    <w:color w:val="000000" w:themeColor="text1"/>
                    <w:sz w:val="24"/>
                    <w:szCs w:val="24"/>
                    <w:vertAlign w:val="subscript"/>
                  </w:rPr>
                  <m:t xml:space="preserve"> </m:t>
                </m:r>
                <m:r>
                  <w:rPr>
                    <w:rFonts w:ascii="Cambria Math" w:eastAsia="Times New Roman" w:hAnsi="Cambria Math" w:cs="Times New Roman"/>
                    <w:color w:val="000000" w:themeColor="text1"/>
                    <w:sz w:val="24"/>
                    <w:szCs w:val="24"/>
                  </w:rPr>
                  <m:t>=</m:t>
                </m:r>
                <m:f>
                  <m:fPr>
                    <m:ctrlPr>
                      <w:rPr>
                        <w:rFonts w:ascii="Cambria Math" w:eastAsia="Cambria Math" w:hAnsi="Cambria Math" w:cs="Cambria Math"/>
                        <w:color w:val="000000" w:themeColor="text1"/>
                        <w:sz w:val="24"/>
                        <w:szCs w:val="24"/>
                        <w:vertAlign w:val="subscript"/>
                      </w:rPr>
                    </m:ctrlPr>
                  </m:fPr>
                  <m:num>
                    <m:r>
                      <w:rPr>
                        <w:rFonts w:ascii="Cambria Math" w:eastAsia="Cambria Math" w:hAnsi="Cambria Math" w:cs="Cambria Math"/>
                        <w:color w:val="000000" w:themeColor="text1"/>
                        <w:sz w:val="24"/>
                        <w:szCs w:val="24"/>
                      </w:rPr>
                      <m:t>A</m:t>
                    </m:r>
                    <m:r>
                      <w:rPr>
                        <w:rFonts w:ascii="Cambria Math" w:eastAsia="Cambria Math" w:hAnsi="Cambria Math" w:cs="Cambria Math"/>
                        <w:color w:val="000000" w:themeColor="text1"/>
                        <w:sz w:val="24"/>
                        <w:szCs w:val="24"/>
                        <w:vertAlign w:val="subscript"/>
                      </w:rPr>
                      <m:t>мж</m:t>
                    </m:r>
                  </m:num>
                  <m:den>
                    <m:r>
                      <w:rPr>
                        <w:rFonts w:ascii="Cambria Math" w:eastAsia="Cambria Math" w:hAnsi="Cambria Math" w:cs="Cambria Math"/>
                        <w:color w:val="000000" w:themeColor="text1"/>
                        <w:sz w:val="24"/>
                        <w:szCs w:val="24"/>
                      </w:rPr>
                      <m:t>V</m:t>
                    </m:r>
                    <m:r>
                      <w:rPr>
                        <w:rFonts w:ascii="Cambria Math" w:eastAsia="Cambria Math" w:hAnsi="Cambria Math" w:cs="Cambria Math"/>
                        <w:color w:val="000000" w:themeColor="text1"/>
                        <w:sz w:val="24"/>
                        <w:szCs w:val="24"/>
                        <w:vertAlign w:val="subscript"/>
                      </w:rPr>
                      <m:t>мж</m:t>
                    </m:r>
                  </m:den>
                </m:f>
                <m:r>
                  <w:rPr>
                    <w:rFonts w:ascii="Cambria Math" w:eastAsia="Times New Roman" w:hAnsi="Cambria Math" w:cs="Times New Roman"/>
                    <w:color w:val="000000" w:themeColor="text1"/>
                    <w:sz w:val="24"/>
                    <w:szCs w:val="24"/>
                  </w:rPr>
                  <m:t>×100,</m:t>
                </m:r>
              </m:oMath>
            </m:oMathPara>
          </w:p>
          <w:p w:rsidR="00BD40CB" w:rsidRPr="00931CE0" w:rsidRDefault="00BD40CB" w:rsidP="006766CA">
            <w:pPr>
              <w:spacing w:after="0"/>
              <w:ind w:firstLine="314"/>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где:</w:t>
            </w:r>
          </w:p>
          <w:p w:rsidR="00BD40CB" w:rsidRPr="00931CE0" w:rsidRDefault="00BD40CB" w:rsidP="006766CA">
            <w:pPr>
              <w:widowControl w:val="0"/>
              <w:spacing w:after="0"/>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Z мж – доля женщин с установленным диагнозом злокачественное новообразование молочной железы, выявленным впервые при диспансеризации, от общего числа женщин с установленным диагнозом злокачественное новообразование молочной железы за период;</w:t>
            </w:r>
          </w:p>
          <w:p w:rsidR="00BD40CB" w:rsidRPr="00931CE0" w:rsidRDefault="00BD40CB" w:rsidP="006766CA">
            <w:pPr>
              <w:widowControl w:val="0"/>
              <w:spacing w:after="0"/>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A мж –число женщин с установленным диагнозом злокачественное новообразование молочной железы, выявленным впервые при диспансеризации;</w:t>
            </w:r>
          </w:p>
          <w:p w:rsidR="00BD40CB" w:rsidRPr="00931CE0" w:rsidRDefault="00BD40CB" w:rsidP="006766CA">
            <w:pPr>
              <w:tabs>
                <w:tab w:val="left" w:pos="993"/>
              </w:tabs>
              <w:spacing w:after="0"/>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V мж – общее число женщин с установленным диагнозом злокачественное новообразование молочной железы за период.</w:t>
            </w:r>
          </w:p>
        </w:tc>
        <w:tc>
          <w:tcPr>
            <w:tcW w:w="1276" w:type="dxa"/>
            <w:tcBorders>
              <w:top w:val="single" w:sz="4" w:space="0" w:color="000000"/>
              <w:left w:val="single" w:sz="4" w:space="0" w:color="000000"/>
              <w:bottom w:val="single" w:sz="4" w:space="0" w:color="auto"/>
              <w:right w:val="single" w:sz="4" w:space="0" w:color="000000"/>
            </w:tcBorders>
            <w:hideMark/>
          </w:tcPr>
          <w:p w:rsidR="00BD40CB" w:rsidRPr="00931CE0" w:rsidRDefault="00BD40CB" w:rsidP="006766CA">
            <w:pPr>
              <w:spacing w:after="0"/>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Процент</w:t>
            </w:r>
          </w:p>
        </w:tc>
        <w:tc>
          <w:tcPr>
            <w:tcW w:w="2551" w:type="dxa"/>
            <w:tcBorders>
              <w:top w:val="single" w:sz="4" w:space="0" w:color="000000"/>
              <w:left w:val="single" w:sz="4" w:space="0" w:color="000000"/>
              <w:bottom w:val="single" w:sz="4" w:space="0" w:color="auto"/>
              <w:right w:val="single" w:sz="4" w:space="0" w:color="000000"/>
            </w:tcBorders>
            <w:hideMark/>
          </w:tcPr>
          <w:p w:rsidR="00BD40CB" w:rsidRPr="00931CE0" w:rsidRDefault="00BD40CB" w:rsidP="006766CA">
            <w:pPr>
              <w:spacing w:after="0"/>
              <w:ind w:firstLine="401"/>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Расчет осуществляется путем отбора информации по полям реестра формата Д3 «Файл со сведениями об оказанной медицинской помощи при диспансеризации» предусматривает поле реестра:</w:t>
            </w:r>
          </w:p>
          <w:p w:rsidR="00BD40CB" w:rsidRDefault="00BD40CB" w:rsidP="006766CA">
            <w:pPr>
              <w:spacing w:after="0"/>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 признак подозрения на зл</w:t>
            </w:r>
            <w:r w:rsidR="00542EDC">
              <w:rPr>
                <w:rFonts w:ascii="Times New Roman" w:eastAsia="Times New Roman" w:hAnsi="Times New Roman" w:cs="Times New Roman"/>
                <w:color w:val="000000" w:themeColor="text1"/>
                <w:sz w:val="24"/>
                <w:szCs w:val="24"/>
              </w:rPr>
              <w:t>окачественное новообразование.</w:t>
            </w:r>
          </w:p>
          <w:p w:rsidR="00542EDC" w:rsidRPr="00931CE0" w:rsidRDefault="00542EDC" w:rsidP="006766CA">
            <w:pPr>
              <w:spacing w:after="0"/>
              <w:jc w:val="both"/>
              <w:rPr>
                <w:rFonts w:ascii="Times New Roman" w:eastAsia="Times New Roman" w:hAnsi="Times New Roman" w:cs="Times New Roman"/>
                <w:color w:val="000000" w:themeColor="text1"/>
                <w:sz w:val="24"/>
                <w:szCs w:val="24"/>
              </w:rPr>
            </w:pPr>
          </w:p>
          <w:p w:rsidR="00BD40CB" w:rsidRPr="00931CE0" w:rsidRDefault="00BD40CB" w:rsidP="006766CA">
            <w:pPr>
              <w:spacing w:after="0"/>
              <w:ind w:firstLine="401"/>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В дальнейшем движение пациента возможно отследить по формату Д4. Файл со сведениями при осуществлении персонифицированного учета оказанной медицинской помощи при подозрении на злокачественное новообразование или установленном диагнозе злокачественного новообразования</w:t>
            </w:r>
          </w:p>
          <w:p w:rsidR="00BD40CB" w:rsidRPr="00931CE0" w:rsidRDefault="00BD40CB" w:rsidP="006766CA">
            <w:pPr>
              <w:spacing w:after="0"/>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 диагноз основной,</w:t>
            </w:r>
          </w:p>
          <w:p w:rsidR="00542EDC" w:rsidRDefault="00BD40CB" w:rsidP="006766CA">
            <w:pPr>
              <w:spacing w:after="0"/>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 характер основного заболевания.</w:t>
            </w:r>
          </w:p>
          <w:p w:rsidR="00A8365E" w:rsidRPr="00931CE0" w:rsidRDefault="00A8365E" w:rsidP="006766CA">
            <w:pPr>
              <w:spacing w:after="0"/>
              <w:jc w:val="both"/>
              <w:rPr>
                <w:rFonts w:ascii="Times New Roman" w:eastAsia="Times New Roman" w:hAnsi="Times New Roman" w:cs="Times New Roman"/>
                <w:color w:val="000000" w:themeColor="text1"/>
                <w:sz w:val="24"/>
                <w:szCs w:val="24"/>
              </w:rPr>
            </w:pPr>
          </w:p>
        </w:tc>
      </w:tr>
      <w:tr w:rsidR="00BD40CB" w:rsidRPr="00931CE0" w:rsidTr="00A43F99">
        <w:trPr>
          <w:trHeight w:val="79"/>
        </w:trPr>
        <w:tc>
          <w:tcPr>
            <w:tcW w:w="709" w:type="dxa"/>
            <w:tcBorders>
              <w:top w:val="single" w:sz="4" w:space="0" w:color="auto"/>
              <w:left w:val="single" w:sz="4" w:space="0" w:color="000000"/>
              <w:bottom w:val="single" w:sz="4" w:space="0" w:color="000000"/>
              <w:right w:val="single" w:sz="4" w:space="0" w:color="000000"/>
            </w:tcBorders>
          </w:tcPr>
          <w:p w:rsidR="00BD40CB" w:rsidRPr="00931CE0" w:rsidRDefault="009C2A0D" w:rsidP="006766CA">
            <w:pPr>
              <w:spacing w:after="0" w:line="240" w:lineRule="auto"/>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lastRenderedPageBreak/>
              <w:t>25</w:t>
            </w:r>
            <w:r w:rsidR="00BD40CB" w:rsidRPr="00931CE0">
              <w:rPr>
                <w:rFonts w:ascii="Times New Roman" w:eastAsia="Times New Roman" w:hAnsi="Times New Roman" w:cs="Times New Roman"/>
                <w:color w:val="000000" w:themeColor="text1"/>
                <w:sz w:val="24"/>
                <w:szCs w:val="24"/>
              </w:rPr>
              <w:t>.</w:t>
            </w:r>
          </w:p>
        </w:tc>
        <w:tc>
          <w:tcPr>
            <w:tcW w:w="2268" w:type="dxa"/>
            <w:tcBorders>
              <w:top w:val="single" w:sz="4" w:space="0" w:color="auto"/>
              <w:left w:val="single" w:sz="4" w:space="0" w:color="000000"/>
              <w:bottom w:val="single" w:sz="4" w:space="0" w:color="000000"/>
              <w:right w:val="single" w:sz="4" w:space="0" w:color="000000"/>
            </w:tcBorders>
            <w:hideMark/>
          </w:tcPr>
          <w:p w:rsidR="00BD40CB" w:rsidRPr="00931CE0" w:rsidRDefault="00BD40CB" w:rsidP="00931CE0">
            <w:pPr>
              <w:spacing w:after="0"/>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Доля беременных женщин, прошедших скрининг в части оценки антенатального развития плода за период, от общего числа женщин, состоявших на учете по поводу беременности и родов за период.</w:t>
            </w:r>
          </w:p>
        </w:tc>
        <w:tc>
          <w:tcPr>
            <w:tcW w:w="3402" w:type="dxa"/>
            <w:tcBorders>
              <w:top w:val="single" w:sz="4" w:space="0" w:color="auto"/>
              <w:left w:val="single" w:sz="4" w:space="0" w:color="000000"/>
              <w:bottom w:val="single" w:sz="4" w:space="0" w:color="000000"/>
              <w:right w:val="single" w:sz="4" w:space="0" w:color="000000"/>
            </w:tcBorders>
          </w:tcPr>
          <w:p w:rsidR="00BD40CB" w:rsidRPr="00931CE0" w:rsidRDefault="00BD40CB" w:rsidP="006766CA">
            <w:pPr>
              <w:spacing w:after="0"/>
              <w:jc w:val="center"/>
              <w:rPr>
                <w:rFonts w:ascii="Times New Roman" w:eastAsia="Times New Roman" w:hAnsi="Times New Roman" w:cs="Times New Roman"/>
                <w:color w:val="000000" w:themeColor="text1"/>
                <w:sz w:val="24"/>
                <w:szCs w:val="24"/>
              </w:rPr>
            </w:pPr>
            <m:oMathPara>
              <m:oMath>
                <m:r>
                  <w:rPr>
                    <w:rFonts w:ascii="Cambria Math" w:eastAsia="Cambria Math" w:hAnsi="Cambria Math" w:cs="Cambria Math"/>
                    <w:color w:val="000000" w:themeColor="text1"/>
                    <w:sz w:val="24"/>
                    <w:szCs w:val="24"/>
                  </w:rPr>
                  <m:t xml:space="preserve">B </m:t>
                </m:r>
                <m:r>
                  <w:rPr>
                    <w:rFonts w:ascii="Cambria Math" w:eastAsia="Times New Roman" w:hAnsi="Cambria Math" w:cs="Times New Roman"/>
                    <w:color w:val="000000" w:themeColor="text1"/>
                    <w:sz w:val="24"/>
                    <w:szCs w:val="24"/>
                  </w:rPr>
                  <m:t>=</m:t>
                </m:r>
                <m:f>
                  <m:fPr>
                    <m:ctrlPr>
                      <w:rPr>
                        <w:rFonts w:ascii="Cambria Math" w:eastAsia="Cambria Math" w:hAnsi="Cambria Math" w:cs="Cambria Math"/>
                        <w:color w:val="000000" w:themeColor="text1"/>
                        <w:sz w:val="24"/>
                        <w:szCs w:val="24"/>
                        <w:vertAlign w:val="subscript"/>
                      </w:rPr>
                    </m:ctrlPr>
                  </m:fPr>
                  <m:num>
                    <m:r>
                      <w:rPr>
                        <w:rFonts w:ascii="Cambria Math" w:eastAsia="Cambria Math" w:hAnsi="Cambria Math" w:cs="Cambria Math"/>
                        <w:color w:val="000000" w:themeColor="text1"/>
                        <w:sz w:val="24"/>
                        <w:szCs w:val="24"/>
                      </w:rPr>
                      <m:t>S</m:t>
                    </m:r>
                  </m:num>
                  <m:den>
                    <m:r>
                      <w:rPr>
                        <w:rFonts w:ascii="Cambria Math" w:eastAsia="Cambria Math" w:hAnsi="Cambria Math" w:cs="Cambria Math"/>
                        <w:color w:val="000000" w:themeColor="text1"/>
                        <w:sz w:val="24"/>
                        <w:szCs w:val="24"/>
                      </w:rPr>
                      <m:t xml:space="preserve">U </m:t>
                    </m:r>
                  </m:den>
                </m:f>
                <m:r>
                  <w:rPr>
                    <w:rFonts w:ascii="Cambria Math" w:eastAsia="Times New Roman" w:hAnsi="Cambria Math" w:cs="Times New Roman"/>
                    <w:color w:val="000000" w:themeColor="text1"/>
                    <w:sz w:val="24"/>
                    <w:szCs w:val="24"/>
                  </w:rPr>
                  <m:t>×100,</m:t>
                </m:r>
              </m:oMath>
            </m:oMathPara>
          </w:p>
          <w:p w:rsidR="00BD40CB" w:rsidRPr="00931CE0" w:rsidRDefault="00BD40CB" w:rsidP="006766CA">
            <w:pPr>
              <w:spacing w:after="0"/>
              <w:ind w:firstLine="314"/>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где:</w:t>
            </w:r>
          </w:p>
          <w:p w:rsidR="00BD40CB" w:rsidRPr="00931CE0" w:rsidRDefault="00BD40CB" w:rsidP="006766CA">
            <w:pPr>
              <w:widowControl w:val="0"/>
              <w:spacing w:after="0"/>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В</w:t>
            </w:r>
            <w:r w:rsidRPr="00931CE0">
              <w:rPr>
                <w:rFonts w:ascii="Times New Roman" w:eastAsia="Times New Roman" w:hAnsi="Times New Roman" w:cs="Times New Roman"/>
                <w:color w:val="000000" w:themeColor="text1"/>
                <w:sz w:val="24"/>
                <w:szCs w:val="24"/>
                <w:vertAlign w:val="subscript"/>
              </w:rPr>
              <w:t xml:space="preserve"> </w:t>
            </w:r>
            <w:r w:rsidRPr="00931CE0">
              <w:rPr>
                <w:rFonts w:ascii="Times New Roman" w:eastAsia="Times New Roman" w:hAnsi="Times New Roman" w:cs="Times New Roman"/>
                <w:color w:val="000000" w:themeColor="text1"/>
                <w:sz w:val="24"/>
                <w:szCs w:val="24"/>
              </w:rPr>
              <w:t>– доля беременных женщин, прошедших скрининг в части оценки антенатального развития плода за период, от общего числа женщин, состоявших на учете по поводу беременности и родов за период;</w:t>
            </w:r>
          </w:p>
          <w:p w:rsidR="00BD40CB" w:rsidRPr="00931CE0" w:rsidRDefault="00BD40CB" w:rsidP="006766CA">
            <w:pPr>
              <w:widowControl w:val="0"/>
              <w:spacing w:after="0"/>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S – число беременных женщин, прошедших скрининг в части оценки антенатального развития плода при сроке беременности 11-14 недель (УЗИ и определение материнских сывороточных маркеров) и 19-21 неделя (УЗИ), с родоразрешением за период;</w:t>
            </w:r>
          </w:p>
          <w:p w:rsidR="00BD40CB" w:rsidRDefault="00BD40CB" w:rsidP="006766CA">
            <w:pPr>
              <w:spacing w:after="0"/>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U</w:t>
            </w:r>
            <w:r w:rsidRPr="00931CE0">
              <w:rPr>
                <w:rFonts w:ascii="Times New Roman" w:eastAsia="Times New Roman" w:hAnsi="Times New Roman" w:cs="Times New Roman"/>
                <w:color w:val="000000" w:themeColor="text1"/>
                <w:sz w:val="24"/>
                <w:szCs w:val="24"/>
                <w:vertAlign w:val="subscript"/>
              </w:rPr>
              <w:t xml:space="preserve"> </w:t>
            </w:r>
            <w:r w:rsidRPr="00931CE0">
              <w:rPr>
                <w:rFonts w:ascii="Times New Roman" w:eastAsia="Times New Roman" w:hAnsi="Times New Roman" w:cs="Times New Roman"/>
                <w:color w:val="000000" w:themeColor="text1"/>
                <w:sz w:val="24"/>
                <w:szCs w:val="24"/>
              </w:rPr>
              <w:t xml:space="preserve">– общее число женщин, состоявших на учете по поводу беременности и родов за период, с </w:t>
            </w:r>
            <w:proofErr w:type="spellStart"/>
            <w:r w:rsidRPr="00931CE0">
              <w:rPr>
                <w:rFonts w:ascii="Times New Roman" w:eastAsia="Times New Roman" w:hAnsi="Times New Roman" w:cs="Times New Roman"/>
                <w:color w:val="000000" w:themeColor="text1"/>
                <w:sz w:val="24"/>
                <w:szCs w:val="24"/>
              </w:rPr>
              <w:t>родоразрешением</w:t>
            </w:r>
            <w:proofErr w:type="spellEnd"/>
            <w:r w:rsidRPr="00931CE0">
              <w:rPr>
                <w:rFonts w:ascii="Times New Roman" w:eastAsia="Times New Roman" w:hAnsi="Times New Roman" w:cs="Times New Roman"/>
                <w:color w:val="000000" w:themeColor="text1"/>
                <w:sz w:val="24"/>
                <w:szCs w:val="24"/>
              </w:rPr>
              <w:t xml:space="preserve"> за период.</w:t>
            </w:r>
          </w:p>
          <w:p w:rsidR="00A8365E" w:rsidRPr="00931CE0" w:rsidRDefault="00A8365E" w:rsidP="006766CA">
            <w:pPr>
              <w:spacing w:after="0"/>
              <w:rPr>
                <w:rFonts w:ascii="Times New Roman" w:eastAsia="Times New Roman" w:hAnsi="Times New Roman" w:cs="Times New Roman"/>
                <w:color w:val="000000" w:themeColor="text1"/>
                <w:sz w:val="24"/>
                <w:szCs w:val="24"/>
              </w:rPr>
            </w:pPr>
          </w:p>
        </w:tc>
        <w:tc>
          <w:tcPr>
            <w:tcW w:w="1276" w:type="dxa"/>
            <w:tcBorders>
              <w:top w:val="single" w:sz="4" w:space="0" w:color="auto"/>
              <w:left w:val="single" w:sz="4" w:space="0" w:color="000000"/>
              <w:bottom w:val="single" w:sz="4" w:space="0" w:color="000000"/>
              <w:right w:val="single" w:sz="4" w:space="0" w:color="000000"/>
            </w:tcBorders>
            <w:hideMark/>
          </w:tcPr>
          <w:p w:rsidR="00BD40CB" w:rsidRPr="00931CE0" w:rsidRDefault="00BD40CB" w:rsidP="006766CA">
            <w:pPr>
              <w:spacing w:after="0"/>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Процент</w:t>
            </w:r>
          </w:p>
        </w:tc>
        <w:tc>
          <w:tcPr>
            <w:tcW w:w="2551" w:type="dxa"/>
            <w:tcBorders>
              <w:top w:val="single" w:sz="4" w:space="0" w:color="auto"/>
              <w:left w:val="single" w:sz="4" w:space="0" w:color="000000"/>
              <w:bottom w:val="single" w:sz="4" w:space="0" w:color="000000"/>
              <w:right w:val="single" w:sz="4" w:space="0" w:color="000000"/>
            </w:tcBorders>
            <w:hideMark/>
          </w:tcPr>
          <w:p w:rsidR="00BD40CB" w:rsidRPr="00931CE0" w:rsidRDefault="00BD40CB" w:rsidP="006766CA">
            <w:pPr>
              <w:spacing w:after="0"/>
              <w:ind w:firstLine="401"/>
              <w:jc w:val="both"/>
              <w:rPr>
                <w:rFonts w:ascii="Times New Roman" w:eastAsia="Times New Roman" w:hAnsi="Times New Roman" w:cs="Times New Roman"/>
                <w:color w:val="000000" w:themeColor="text1"/>
                <w:sz w:val="24"/>
                <w:szCs w:val="24"/>
              </w:rPr>
            </w:pPr>
            <w:r w:rsidRPr="00931CE0">
              <w:rPr>
                <w:rFonts w:ascii="Times New Roman" w:eastAsia="Times New Roman" w:hAnsi="Times New Roman" w:cs="Times New Roman"/>
                <w:color w:val="000000" w:themeColor="text1"/>
                <w:sz w:val="24"/>
                <w:szCs w:val="24"/>
              </w:rPr>
              <w:t>Источником информации являются данные органов государственной власти субъектов Российской Федерации в сфере охраны здоровья, предоставляемые на бумажных носителях.</w:t>
            </w:r>
          </w:p>
        </w:tc>
      </w:tr>
    </w:tbl>
    <w:p w:rsidR="00BD40CB" w:rsidRPr="00931CE0" w:rsidRDefault="00BD40CB" w:rsidP="00BD40CB">
      <w:pPr>
        <w:widowControl w:val="0"/>
        <w:autoSpaceDE w:val="0"/>
        <w:autoSpaceDN w:val="0"/>
        <w:spacing w:after="0" w:line="240" w:lineRule="auto"/>
        <w:jc w:val="both"/>
        <w:rPr>
          <w:rFonts w:ascii="Times New Roman" w:eastAsia="Times New Roman" w:hAnsi="Times New Roman" w:cs="Times New Roman"/>
          <w:color w:val="000000" w:themeColor="text1"/>
          <w:sz w:val="28"/>
          <w:szCs w:val="20"/>
          <w:lang w:eastAsia="ru-RU"/>
        </w:rPr>
      </w:pPr>
    </w:p>
    <w:p w:rsidR="00BD40CB" w:rsidRPr="00542EDC" w:rsidRDefault="00BD40CB" w:rsidP="00E34FF6">
      <w:pPr>
        <w:spacing w:line="240" w:lineRule="auto"/>
        <w:ind w:firstLine="567"/>
        <w:jc w:val="both"/>
        <w:rPr>
          <w:rFonts w:ascii="Times New Roman" w:hAnsi="Times New Roman" w:cs="Times New Roman"/>
          <w:color w:val="000000" w:themeColor="text1"/>
          <w:sz w:val="24"/>
          <w:szCs w:val="28"/>
        </w:rPr>
      </w:pPr>
      <w:r w:rsidRPr="00542EDC">
        <w:rPr>
          <w:rFonts w:ascii="Times New Roman" w:hAnsi="Times New Roman" w:cs="Times New Roman"/>
          <w:color w:val="000000" w:themeColor="text1"/>
          <w:sz w:val="24"/>
          <w:szCs w:val="28"/>
        </w:rPr>
        <w:t>* по набору кодов Международной статистической классификацией болезней и проблем, связанных со здоровьем, десятого пересмотра (МКБ-10)</w:t>
      </w:r>
    </w:p>
    <w:p w:rsidR="009561F6" w:rsidRDefault="00BD40CB" w:rsidP="00291F95">
      <w:pPr>
        <w:spacing w:after="0" w:line="240" w:lineRule="auto"/>
        <w:ind w:firstLine="567"/>
        <w:jc w:val="both"/>
        <w:rPr>
          <w:rFonts w:ascii="Times New Roman" w:hAnsi="Times New Roman" w:cs="Times New Roman"/>
          <w:color w:val="000000" w:themeColor="text1"/>
          <w:sz w:val="24"/>
          <w:szCs w:val="28"/>
        </w:rPr>
      </w:pPr>
      <w:r w:rsidRPr="00542EDC">
        <w:rPr>
          <w:rFonts w:ascii="Times New Roman" w:hAnsi="Times New Roman" w:cs="Times New Roman"/>
          <w:color w:val="000000" w:themeColor="text1"/>
          <w:sz w:val="24"/>
          <w:szCs w:val="28"/>
        </w:rPr>
        <w:t>** в условиях распространения новой коронавирусной инфекции (COVID–19) методика расчёта показателя может быть скорректирована на предмет исключения из расчёта периода, когда деятельность медицинской организации (в части соответствующего направления деятельности) была приостановлена приказом руководителя</w:t>
      </w:r>
      <w:r w:rsidR="00587A64" w:rsidRPr="00542EDC">
        <w:rPr>
          <w:rFonts w:ascii="Times New Roman" w:hAnsi="Times New Roman" w:cs="Times New Roman"/>
          <w:color w:val="000000" w:themeColor="text1"/>
          <w:sz w:val="24"/>
          <w:szCs w:val="28"/>
        </w:rPr>
        <w:t xml:space="preserve"> </w:t>
      </w:r>
      <w:r w:rsidRPr="00542EDC">
        <w:rPr>
          <w:rFonts w:ascii="Times New Roman" w:hAnsi="Times New Roman" w:cs="Times New Roman"/>
          <w:color w:val="000000" w:themeColor="text1"/>
          <w:sz w:val="24"/>
          <w:szCs w:val="28"/>
        </w:rPr>
        <w:t>медицинской</w:t>
      </w:r>
      <w:r w:rsidR="00587A64" w:rsidRPr="00542EDC">
        <w:rPr>
          <w:rFonts w:ascii="Times New Roman" w:hAnsi="Times New Roman" w:cs="Times New Roman"/>
          <w:color w:val="000000" w:themeColor="text1"/>
          <w:sz w:val="24"/>
          <w:szCs w:val="28"/>
        </w:rPr>
        <w:t xml:space="preserve"> </w:t>
      </w:r>
      <w:r w:rsidRPr="00542EDC">
        <w:rPr>
          <w:rFonts w:ascii="Times New Roman" w:hAnsi="Times New Roman" w:cs="Times New Roman"/>
          <w:color w:val="000000" w:themeColor="text1"/>
          <w:sz w:val="24"/>
          <w:szCs w:val="28"/>
        </w:rPr>
        <w:t>организации</w:t>
      </w:r>
      <w:r w:rsidR="00587A64" w:rsidRPr="00542EDC">
        <w:rPr>
          <w:rFonts w:ascii="Times New Roman" w:hAnsi="Times New Roman" w:cs="Times New Roman"/>
          <w:color w:val="000000" w:themeColor="text1"/>
          <w:sz w:val="24"/>
          <w:szCs w:val="28"/>
        </w:rPr>
        <w:t xml:space="preserve"> </w:t>
      </w:r>
      <w:r w:rsidRPr="00542EDC">
        <w:rPr>
          <w:rFonts w:ascii="Times New Roman" w:hAnsi="Times New Roman" w:cs="Times New Roman"/>
          <w:color w:val="000000" w:themeColor="text1"/>
          <w:sz w:val="24"/>
          <w:szCs w:val="28"/>
        </w:rPr>
        <w:t>за отчётный и предыдущий год соответственно путём пересчёта к годовому значению</w:t>
      </w:r>
      <w:r w:rsidR="00865BF5" w:rsidRPr="00542EDC">
        <w:rPr>
          <w:rFonts w:ascii="Times New Roman" w:hAnsi="Times New Roman" w:cs="Times New Roman"/>
          <w:color w:val="000000" w:themeColor="text1"/>
          <w:sz w:val="24"/>
          <w:szCs w:val="28"/>
        </w:rPr>
        <w:t>.</w:t>
      </w:r>
      <w:r w:rsidR="009E7B5F">
        <w:rPr>
          <w:rFonts w:ascii="Times New Roman" w:hAnsi="Times New Roman" w:cs="Times New Roman"/>
          <w:color w:val="000000" w:themeColor="text1"/>
          <w:sz w:val="24"/>
          <w:szCs w:val="28"/>
        </w:rPr>
        <w:t>».</w:t>
      </w:r>
    </w:p>
    <w:p w:rsidR="00291F95" w:rsidRPr="009E7B5F" w:rsidRDefault="00291F95" w:rsidP="00291F95">
      <w:pPr>
        <w:spacing w:after="0" w:line="240" w:lineRule="auto"/>
        <w:ind w:firstLine="567"/>
        <w:jc w:val="both"/>
        <w:rPr>
          <w:rFonts w:ascii="Times New Roman" w:hAnsi="Times New Roman" w:cs="Times New Roman"/>
          <w:color w:val="000000" w:themeColor="text1"/>
          <w:sz w:val="24"/>
          <w:szCs w:val="28"/>
        </w:rPr>
      </w:pPr>
    </w:p>
    <w:p w:rsidR="00865BF5" w:rsidRPr="00A83A5D" w:rsidRDefault="00B15428" w:rsidP="00291F95">
      <w:pPr>
        <w:pStyle w:val="ad"/>
        <w:numPr>
          <w:ilvl w:val="1"/>
          <w:numId w:val="49"/>
        </w:numPr>
        <w:spacing w:after="0" w:line="240" w:lineRule="auto"/>
        <w:ind w:left="0" w:firstLine="567"/>
        <w:jc w:val="both"/>
        <w:rPr>
          <w:rFonts w:ascii="Times New Roman" w:hAnsi="Times New Roman" w:cs="Times New Roman"/>
          <w:color w:val="000000" w:themeColor="text1"/>
          <w:sz w:val="28"/>
          <w:szCs w:val="28"/>
        </w:rPr>
      </w:pPr>
      <w:r w:rsidRPr="00BE2EA6">
        <w:rPr>
          <w:rFonts w:ascii="PT Astra Serif" w:hAnsi="PT Astra Serif"/>
          <w:sz w:val="28"/>
          <w:szCs w:val="28"/>
        </w:rPr>
        <w:t>Приложени</w:t>
      </w:r>
      <w:r w:rsidR="002956B6">
        <w:rPr>
          <w:rFonts w:ascii="PT Astra Serif" w:hAnsi="PT Astra Serif"/>
          <w:sz w:val="28"/>
          <w:szCs w:val="28"/>
        </w:rPr>
        <w:t>я</w:t>
      </w:r>
      <w:r w:rsidRPr="00BE2EA6">
        <w:rPr>
          <w:rFonts w:ascii="PT Astra Serif" w:hAnsi="PT Astra Serif"/>
          <w:sz w:val="28"/>
          <w:szCs w:val="28"/>
        </w:rPr>
        <w:t xml:space="preserve"> к Тарифному соглашению</w:t>
      </w:r>
      <w:r w:rsidR="002956B6">
        <w:rPr>
          <w:rFonts w:ascii="PT Astra Serif" w:hAnsi="PT Astra Serif"/>
          <w:sz w:val="28"/>
          <w:szCs w:val="28"/>
        </w:rPr>
        <w:t>:</w:t>
      </w:r>
      <w:r w:rsidR="00D84940">
        <w:rPr>
          <w:rFonts w:ascii="PT Astra Serif" w:hAnsi="PT Astra Serif"/>
          <w:sz w:val="28"/>
          <w:szCs w:val="28"/>
        </w:rPr>
        <w:t xml:space="preserve"> № 7 «</w:t>
      </w:r>
      <w:r w:rsidR="00D84940" w:rsidRPr="00267522">
        <w:rPr>
          <w:rFonts w:ascii="PT Astra Serif" w:hAnsi="PT Astra Serif"/>
          <w:sz w:val="28"/>
          <w:szCs w:val="28"/>
        </w:rPr>
        <w:t>Тарифы на отдельно выделенные медицинские услуги, оказываемые в амбулаторных условиях, вошедшие в федеральный перечень на 2023 год</w:t>
      </w:r>
      <w:r w:rsidR="00D84940">
        <w:rPr>
          <w:rFonts w:ascii="PT Astra Serif" w:hAnsi="PT Astra Serif"/>
          <w:sz w:val="28"/>
          <w:szCs w:val="28"/>
        </w:rPr>
        <w:t>» и</w:t>
      </w:r>
      <w:r>
        <w:rPr>
          <w:rFonts w:ascii="PT Astra Serif" w:hAnsi="PT Astra Serif"/>
          <w:sz w:val="28"/>
          <w:szCs w:val="28"/>
        </w:rPr>
        <w:t xml:space="preserve"> </w:t>
      </w:r>
      <w:r w:rsidR="002956B6" w:rsidRPr="00BE2EA6">
        <w:rPr>
          <w:rFonts w:ascii="PT Astra Serif" w:hAnsi="PT Astra Serif"/>
          <w:sz w:val="28"/>
          <w:szCs w:val="28"/>
        </w:rPr>
        <w:t xml:space="preserve">№ 24 «Фактические дифференцированные </w:t>
      </w:r>
      <w:proofErr w:type="spellStart"/>
      <w:r w:rsidR="002956B6" w:rsidRPr="00BE2EA6">
        <w:rPr>
          <w:rFonts w:ascii="PT Astra Serif" w:hAnsi="PT Astra Serif"/>
          <w:sz w:val="28"/>
          <w:szCs w:val="28"/>
        </w:rPr>
        <w:t>подушевые</w:t>
      </w:r>
      <w:proofErr w:type="spellEnd"/>
      <w:r w:rsidR="002956B6" w:rsidRPr="00BE2EA6">
        <w:rPr>
          <w:rFonts w:ascii="PT Astra Serif" w:hAnsi="PT Astra Serif"/>
          <w:sz w:val="28"/>
          <w:szCs w:val="28"/>
        </w:rPr>
        <w:t xml:space="preserve"> нормативы финансирования медицинских организаций, участвующих в реализации Территориальной программы ОМС Ульяновской области в части оказания амбулаторно-поликлинической медицинской помощи при </w:t>
      </w:r>
      <w:proofErr w:type="spellStart"/>
      <w:r w:rsidR="002956B6" w:rsidRPr="00BE2EA6">
        <w:rPr>
          <w:rFonts w:ascii="PT Astra Serif" w:hAnsi="PT Astra Serif"/>
          <w:sz w:val="28"/>
          <w:szCs w:val="28"/>
        </w:rPr>
        <w:t>подушевом</w:t>
      </w:r>
      <w:proofErr w:type="spellEnd"/>
      <w:r w:rsidR="002956B6" w:rsidRPr="00BE2EA6">
        <w:rPr>
          <w:rFonts w:ascii="PT Astra Serif" w:hAnsi="PT Astra Serif"/>
          <w:sz w:val="28"/>
          <w:szCs w:val="28"/>
        </w:rPr>
        <w:t xml:space="preserve"> финансировании на прикрепившихся лиц»</w:t>
      </w:r>
      <w:r>
        <w:rPr>
          <w:rFonts w:ascii="PT Astra Serif" w:hAnsi="PT Astra Serif"/>
          <w:sz w:val="28"/>
          <w:szCs w:val="28"/>
        </w:rPr>
        <w:t>, изложить в новой редакции.</w:t>
      </w:r>
    </w:p>
    <w:p w:rsidR="00A83A5D" w:rsidRPr="00291F95" w:rsidRDefault="00A83A5D" w:rsidP="00A83A5D">
      <w:pPr>
        <w:pStyle w:val="ad"/>
        <w:spacing w:line="240" w:lineRule="auto"/>
        <w:ind w:left="567"/>
        <w:jc w:val="both"/>
        <w:rPr>
          <w:rFonts w:ascii="Times New Roman" w:hAnsi="Times New Roman" w:cs="Times New Roman"/>
          <w:color w:val="000000" w:themeColor="text1"/>
          <w:sz w:val="28"/>
          <w:szCs w:val="28"/>
        </w:rPr>
      </w:pPr>
    </w:p>
    <w:p w:rsidR="002A6CA4" w:rsidRPr="00676B49" w:rsidRDefault="002A6CA4" w:rsidP="002A6CA4">
      <w:pPr>
        <w:pStyle w:val="ad"/>
        <w:numPr>
          <w:ilvl w:val="0"/>
          <w:numId w:val="49"/>
        </w:numPr>
        <w:spacing w:after="0" w:line="240" w:lineRule="auto"/>
        <w:ind w:left="142" w:firstLine="425"/>
        <w:jc w:val="both"/>
        <w:rPr>
          <w:rFonts w:ascii="PT Astra Serif" w:hAnsi="PT Astra Serif"/>
          <w:sz w:val="28"/>
          <w:szCs w:val="28"/>
        </w:rPr>
      </w:pPr>
      <w:r w:rsidRPr="002A6CA4">
        <w:rPr>
          <w:rFonts w:ascii="PT Astra Serif" w:eastAsia="Calibri" w:hAnsi="PT Astra Serif"/>
          <w:sz w:val="28"/>
          <w:szCs w:val="28"/>
        </w:rPr>
        <w:t>Настоящее дополнительное соглашение к Тарифному соглашению</w:t>
      </w:r>
      <w:r w:rsidRPr="002A6CA4">
        <w:rPr>
          <w:rFonts w:ascii="PT Astra Serif" w:hAnsi="PT Astra Serif"/>
          <w:sz w:val="28"/>
          <w:szCs w:val="28"/>
        </w:rPr>
        <w:t xml:space="preserve"> по положениям, изложенным в пункте 1.1. </w:t>
      </w:r>
      <w:r w:rsidR="0064173A">
        <w:rPr>
          <w:rFonts w:ascii="PT Astra Serif" w:hAnsi="PT Astra Serif"/>
          <w:sz w:val="28"/>
          <w:szCs w:val="28"/>
        </w:rPr>
        <w:t>и 1.</w:t>
      </w:r>
      <w:r w:rsidR="00D84968">
        <w:rPr>
          <w:rFonts w:ascii="PT Astra Serif" w:hAnsi="PT Astra Serif"/>
          <w:sz w:val="28"/>
          <w:szCs w:val="28"/>
        </w:rPr>
        <w:t>3</w:t>
      </w:r>
      <w:r w:rsidR="0064173A">
        <w:rPr>
          <w:rFonts w:ascii="PT Astra Serif" w:hAnsi="PT Astra Serif"/>
          <w:sz w:val="28"/>
          <w:szCs w:val="28"/>
        </w:rPr>
        <w:t xml:space="preserve">. </w:t>
      </w:r>
      <w:r w:rsidRPr="002A6CA4">
        <w:rPr>
          <w:rFonts w:ascii="PT Astra Serif" w:hAnsi="PT Astra Serif"/>
          <w:sz w:val="28"/>
          <w:szCs w:val="28"/>
        </w:rPr>
        <w:t xml:space="preserve">распространяют своё действие на </w:t>
      </w:r>
      <w:r w:rsidRPr="002A6CA4">
        <w:rPr>
          <w:rFonts w:ascii="PT Astra Serif" w:eastAsia="Calibri" w:hAnsi="PT Astra Serif"/>
          <w:bCs/>
          <w:sz w:val="28"/>
          <w:szCs w:val="28"/>
        </w:rPr>
        <w:t>правоотношения, возникшие с 1</w:t>
      </w:r>
      <w:r w:rsidR="00461FFC">
        <w:rPr>
          <w:rFonts w:ascii="PT Astra Serif" w:eastAsia="Calibri" w:hAnsi="PT Astra Serif"/>
          <w:bCs/>
          <w:sz w:val="28"/>
          <w:szCs w:val="28"/>
        </w:rPr>
        <w:t>5</w:t>
      </w:r>
      <w:r w:rsidRPr="002A6CA4">
        <w:rPr>
          <w:rFonts w:ascii="PT Astra Serif" w:eastAsia="Calibri" w:hAnsi="PT Astra Serif"/>
          <w:bCs/>
          <w:sz w:val="28"/>
          <w:szCs w:val="28"/>
        </w:rPr>
        <w:t>.0</w:t>
      </w:r>
      <w:r w:rsidR="00461FFC">
        <w:rPr>
          <w:rFonts w:ascii="PT Astra Serif" w:eastAsia="Calibri" w:hAnsi="PT Astra Serif"/>
          <w:bCs/>
          <w:sz w:val="28"/>
          <w:szCs w:val="28"/>
        </w:rPr>
        <w:t>5</w:t>
      </w:r>
      <w:r w:rsidRPr="002A6CA4">
        <w:rPr>
          <w:rFonts w:ascii="PT Astra Serif" w:eastAsia="Calibri" w:hAnsi="PT Astra Serif"/>
          <w:bCs/>
          <w:sz w:val="28"/>
          <w:szCs w:val="28"/>
        </w:rPr>
        <w:t>.2023 года</w:t>
      </w:r>
      <w:r w:rsidRPr="002A6CA4">
        <w:rPr>
          <w:rFonts w:ascii="PT Astra Serif" w:hAnsi="PT Astra Serif"/>
          <w:sz w:val="28"/>
          <w:szCs w:val="28"/>
        </w:rPr>
        <w:t xml:space="preserve">, по положениям, изложенным в </w:t>
      </w:r>
      <w:r w:rsidRPr="002A6CA4">
        <w:rPr>
          <w:rFonts w:ascii="PT Astra Serif" w:hAnsi="PT Astra Serif"/>
          <w:sz w:val="28"/>
          <w:szCs w:val="28"/>
        </w:rPr>
        <w:lastRenderedPageBreak/>
        <w:t>пункт</w:t>
      </w:r>
      <w:r w:rsidR="00D84968">
        <w:rPr>
          <w:rFonts w:ascii="PT Astra Serif" w:hAnsi="PT Astra Serif"/>
          <w:sz w:val="28"/>
          <w:szCs w:val="28"/>
        </w:rPr>
        <w:t>ах</w:t>
      </w:r>
      <w:r w:rsidRPr="002A6CA4">
        <w:rPr>
          <w:rFonts w:ascii="PT Astra Serif" w:hAnsi="PT Astra Serif"/>
          <w:sz w:val="28"/>
          <w:szCs w:val="28"/>
        </w:rPr>
        <w:t xml:space="preserve"> 1.</w:t>
      </w:r>
      <w:r w:rsidR="00D84968">
        <w:rPr>
          <w:rFonts w:ascii="PT Astra Serif" w:hAnsi="PT Astra Serif"/>
          <w:sz w:val="28"/>
          <w:szCs w:val="28"/>
        </w:rPr>
        <w:t>2</w:t>
      </w:r>
      <w:r w:rsidRPr="002A6CA4">
        <w:rPr>
          <w:rFonts w:ascii="PT Astra Serif" w:hAnsi="PT Astra Serif"/>
          <w:sz w:val="28"/>
          <w:szCs w:val="28"/>
        </w:rPr>
        <w:t>.</w:t>
      </w:r>
      <w:r w:rsidR="00D84968">
        <w:rPr>
          <w:rFonts w:ascii="PT Astra Serif" w:hAnsi="PT Astra Serif"/>
          <w:sz w:val="28"/>
          <w:szCs w:val="28"/>
        </w:rPr>
        <w:t xml:space="preserve"> и 1.4.,</w:t>
      </w:r>
      <w:r w:rsidRPr="002A6CA4">
        <w:rPr>
          <w:rFonts w:ascii="PT Astra Serif" w:hAnsi="PT Astra Serif"/>
          <w:sz w:val="28"/>
          <w:szCs w:val="28"/>
        </w:rPr>
        <w:t xml:space="preserve"> распространяют своё действие на </w:t>
      </w:r>
      <w:r w:rsidRPr="002A6CA4">
        <w:rPr>
          <w:rFonts w:ascii="PT Astra Serif" w:eastAsia="Calibri" w:hAnsi="PT Astra Serif"/>
          <w:bCs/>
          <w:sz w:val="28"/>
          <w:szCs w:val="28"/>
        </w:rPr>
        <w:t>правоотношения, возникшие с 01.0</w:t>
      </w:r>
      <w:r w:rsidR="00461FFC">
        <w:rPr>
          <w:rFonts w:ascii="PT Astra Serif" w:eastAsia="Calibri" w:hAnsi="PT Astra Serif"/>
          <w:bCs/>
          <w:sz w:val="28"/>
          <w:szCs w:val="28"/>
        </w:rPr>
        <w:t>6</w:t>
      </w:r>
      <w:r w:rsidRPr="002A6CA4">
        <w:rPr>
          <w:rFonts w:ascii="PT Astra Serif" w:eastAsia="Calibri" w:hAnsi="PT Astra Serif"/>
          <w:bCs/>
          <w:sz w:val="28"/>
          <w:szCs w:val="28"/>
        </w:rPr>
        <w:t>.2023 года.</w:t>
      </w:r>
    </w:p>
    <w:p w:rsidR="00676B49" w:rsidRPr="00676B49" w:rsidRDefault="00676B49" w:rsidP="00676B49">
      <w:pPr>
        <w:spacing w:after="0" w:line="240" w:lineRule="auto"/>
        <w:ind w:left="142"/>
        <w:jc w:val="both"/>
        <w:rPr>
          <w:rFonts w:ascii="PT Astra Serif" w:hAnsi="PT Astra Serif"/>
          <w:szCs w:val="28"/>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62"/>
        <w:gridCol w:w="5244"/>
      </w:tblGrid>
      <w:tr w:rsidR="002A6CA4" w:rsidRPr="00FC30A3" w:rsidTr="001D3481">
        <w:trPr>
          <w:trHeight w:val="2686"/>
        </w:trPr>
        <w:tc>
          <w:tcPr>
            <w:tcW w:w="4962" w:type="dxa"/>
          </w:tcPr>
          <w:p w:rsidR="002A6CA4" w:rsidRPr="00FC30A3" w:rsidRDefault="002A6CA4" w:rsidP="00935D59">
            <w:pPr>
              <w:jc w:val="both"/>
              <w:rPr>
                <w:rFonts w:ascii="PT Astra Serif" w:hAnsi="PT Astra Serif"/>
                <w:sz w:val="28"/>
                <w:szCs w:val="28"/>
              </w:rPr>
            </w:pPr>
            <w:proofErr w:type="spellStart"/>
            <w:r>
              <w:rPr>
                <w:rFonts w:ascii="PT Astra Serif" w:hAnsi="PT Astra Serif"/>
                <w:sz w:val="28"/>
                <w:szCs w:val="28"/>
              </w:rPr>
              <w:t>И.о</w:t>
            </w:r>
            <w:proofErr w:type="spellEnd"/>
            <w:r>
              <w:rPr>
                <w:rFonts w:ascii="PT Astra Serif" w:hAnsi="PT Astra Serif"/>
                <w:sz w:val="28"/>
                <w:szCs w:val="28"/>
              </w:rPr>
              <w:t xml:space="preserve">. </w:t>
            </w:r>
            <w:r w:rsidRPr="00FC30A3">
              <w:rPr>
                <w:rFonts w:ascii="PT Astra Serif" w:hAnsi="PT Astra Serif"/>
                <w:sz w:val="28"/>
                <w:szCs w:val="28"/>
              </w:rPr>
              <w:t>Министр</w:t>
            </w:r>
            <w:r>
              <w:rPr>
                <w:rFonts w:ascii="PT Astra Serif" w:hAnsi="PT Astra Serif"/>
                <w:sz w:val="28"/>
                <w:szCs w:val="28"/>
              </w:rPr>
              <w:t>а</w:t>
            </w:r>
            <w:r w:rsidRPr="00FC30A3">
              <w:rPr>
                <w:rFonts w:ascii="PT Astra Serif" w:hAnsi="PT Astra Serif"/>
                <w:sz w:val="28"/>
                <w:szCs w:val="28"/>
              </w:rPr>
              <w:t xml:space="preserve"> здравоохранения Ульяновской области</w:t>
            </w:r>
          </w:p>
          <w:p w:rsidR="002A6CA4" w:rsidRDefault="002A6CA4" w:rsidP="00935D59">
            <w:pPr>
              <w:jc w:val="both"/>
              <w:rPr>
                <w:rFonts w:ascii="PT Astra Serif" w:hAnsi="PT Astra Serif"/>
                <w:sz w:val="28"/>
                <w:szCs w:val="28"/>
              </w:rPr>
            </w:pPr>
          </w:p>
          <w:p w:rsidR="001D3481" w:rsidRPr="001D3481" w:rsidRDefault="001D3481" w:rsidP="00935D59">
            <w:pPr>
              <w:jc w:val="both"/>
              <w:rPr>
                <w:rFonts w:ascii="PT Astra Serif" w:hAnsi="PT Astra Serif"/>
                <w:sz w:val="18"/>
                <w:szCs w:val="28"/>
              </w:rPr>
            </w:pPr>
          </w:p>
          <w:p w:rsidR="002A6CA4" w:rsidRPr="00676B49" w:rsidRDefault="002A6CA4" w:rsidP="00935D59">
            <w:pPr>
              <w:ind w:left="-534" w:firstLine="534"/>
              <w:jc w:val="both"/>
              <w:rPr>
                <w:rFonts w:ascii="PT Astra Serif" w:hAnsi="PT Astra Serif"/>
                <w:sz w:val="40"/>
                <w:szCs w:val="28"/>
              </w:rPr>
            </w:pPr>
          </w:p>
          <w:p w:rsidR="00935D59" w:rsidRPr="001D3481" w:rsidRDefault="002A6CA4" w:rsidP="001D3481">
            <w:pPr>
              <w:ind w:left="-534" w:firstLine="534"/>
              <w:jc w:val="both"/>
              <w:rPr>
                <w:rFonts w:ascii="PT Astra Serif" w:hAnsi="PT Astra Serif"/>
                <w:sz w:val="28"/>
                <w:szCs w:val="28"/>
              </w:rPr>
            </w:pPr>
            <w:r w:rsidRPr="00FC30A3">
              <w:rPr>
                <w:rFonts w:ascii="PT Astra Serif" w:hAnsi="PT Astra Serif"/>
                <w:sz w:val="28"/>
                <w:szCs w:val="28"/>
              </w:rPr>
              <w:t xml:space="preserve">____________ </w:t>
            </w:r>
            <w:r>
              <w:rPr>
                <w:rFonts w:ascii="PT Astra Serif" w:hAnsi="PT Astra Serif"/>
                <w:sz w:val="28"/>
                <w:szCs w:val="28"/>
              </w:rPr>
              <w:t xml:space="preserve">О.Ю. </w:t>
            </w:r>
            <w:proofErr w:type="spellStart"/>
            <w:r>
              <w:rPr>
                <w:rFonts w:ascii="PT Astra Serif" w:hAnsi="PT Astra Serif"/>
                <w:sz w:val="28"/>
                <w:szCs w:val="28"/>
              </w:rPr>
              <w:t>Колотик</w:t>
            </w:r>
            <w:proofErr w:type="spellEnd"/>
            <w:r>
              <w:rPr>
                <w:rFonts w:ascii="PT Astra Serif" w:hAnsi="PT Astra Serif"/>
                <w:sz w:val="28"/>
                <w:szCs w:val="28"/>
              </w:rPr>
              <w:t>-Каменева</w:t>
            </w:r>
          </w:p>
        </w:tc>
        <w:tc>
          <w:tcPr>
            <w:tcW w:w="5244" w:type="dxa"/>
          </w:tcPr>
          <w:p w:rsidR="002A6CA4" w:rsidRDefault="002A6CA4" w:rsidP="00935D59">
            <w:pPr>
              <w:jc w:val="both"/>
              <w:rPr>
                <w:rFonts w:ascii="PT Astra Serif" w:hAnsi="PT Astra Serif"/>
                <w:sz w:val="28"/>
                <w:szCs w:val="28"/>
              </w:rPr>
            </w:pPr>
            <w:r>
              <w:rPr>
                <w:rFonts w:ascii="PT Astra Serif" w:hAnsi="PT Astra Serif"/>
                <w:sz w:val="28"/>
                <w:szCs w:val="28"/>
              </w:rPr>
              <w:t>Д</w:t>
            </w:r>
            <w:r w:rsidRPr="009D39DC">
              <w:rPr>
                <w:rFonts w:ascii="PT Astra Serif" w:hAnsi="PT Astra Serif"/>
                <w:sz w:val="28"/>
                <w:szCs w:val="28"/>
              </w:rPr>
              <w:t>иректор департамента организации оказания медицинской помощи и формирования территориальной программы государственных гарантий бесплатного оказания гражданам медицинской помощи населению</w:t>
            </w:r>
          </w:p>
          <w:p w:rsidR="00676B49" w:rsidRPr="00676B49" w:rsidRDefault="00676B49" w:rsidP="00935D59">
            <w:pPr>
              <w:jc w:val="both"/>
              <w:rPr>
                <w:rFonts w:ascii="PT Astra Serif" w:hAnsi="PT Astra Serif"/>
                <w:sz w:val="2"/>
                <w:szCs w:val="28"/>
              </w:rPr>
            </w:pPr>
          </w:p>
          <w:p w:rsidR="002A6CA4" w:rsidRPr="00935D59" w:rsidRDefault="002A6CA4" w:rsidP="00935D59">
            <w:pPr>
              <w:rPr>
                <w:rFonts w:ascii="PT Astra Serif" w:hAnsi="PT Astra Serif"/>
                <w:sz w:val="28"/>
                <w:szCs w:val="28"/>
              </w:rPr>
            </w:pPr>
            <w:r w:rsidRPr="00FC30A3">
              <w:rPr>
                <w:rFonts w:ascii="PT Astra Serif" w:hAnsi="PT Astra Serif"/>
                <w:sz w:val="28"/>
                <w:szCs w:val="28"/>
              </w:rPr>
              <w:t xml:space="preserve">___________________ </w:t>
            </w:r>
            <w:r>
              <w:rPr>
                <w:rFonts w:ascii="PT Astra Serif" w:hAnsi="PT Astra Serif"/>
                <w:sz w:val="28"/>
                <w:szCs w:val="28"/>
              </w:rPr>
              <w:t xml:space="preserve">О.В. </w:t>
            </w:r>
            <w:proofErr w:type="spellStart"/>
            <w:r>
              <w:rPr>
                <w:rFonts w:ascii="PT Astra Serif" w:hAnsi="PT Astra Serif"/>
                <w:sz w:val="28"/>
                <w:szCs w:val="28"/>
              </w:rPr>
              <w:t>Пикуш</w:t>
            </w:r>
            <w:proofErr w:type="spellEnd"/>
          </w:p>
        </w:tc>
      </w:tr>
      <w:tr w:rsidR="002A6CA4" w:rsidRPr="00FC30A3" w:rsidTr="001D3481">
        <w:trPr>
          <w:trHeight w:val="1988"/>
        </w:trPr>
        <w:tc>
          <w:tcPr>
            <w:tcW w:w="4962" w:type="dxa"/>
          </w:tcPr>
          <w:p w:rsidR="002A6CA4" w:rsidRPr="00FC30A3" w:rsidRDefault="002A6CA4" w:rsidP="00935D59">
            <w:pPr>
              <w:ind w:left="33"/>
              <w:rPr>
                <w:rFonts w:ascii="PT Astra Serif" w:hAnsi="PT Astra Serif"/>
                <w:sz w:val="28"/>
                <w:szCs w:val="28"/>
              </w:rPr>
            </w:pPr>
            <w:r w:rsidRPr="00FC30A3">
              <w:rPr>
                <w:rFonts w:ascii="PT Astra Serif" w:hAnsi="PT Astra Serif"/>
                <w:sz w:val="28"/>
                <w:szCs w:val="28"/>
              </w:rPr>
              <w:t>Директор Территориального фонда обязательного медицинского страхования Ульяновской области</w:t>
            </w:r>
          </w:p>
          <w:p w:rsidR="002A6CA4" w:rsidRPr="001D3481" w:rsidRDefault="002A6CA4" w:rsidP="00935D59">
            <w:pPr>
              <w:ind w:left="-534" w:firstLine="534"/>
              <w:rPr>
                <w:rFonts w:ascii="PT Astra Serif" w:hAnsi="PT Astra Serif"/>
                <w:sz w:val="18"/>
                <w:szCs w:val="28"/>
              </w:rPr>
            </w:pPr>
          </w:p>
          <w:p w:rsidR="002A6CA4" w:rsidRPr="001D3481" w:rsidRDefault="002A6CA4" w:rsidP="001D3481">
            <w:pPr>
              <w:ind w:left="33"/>
              <w:rPr>
                <w:rFonts w:ascii="PT Astra Serif" w:hAnsi="PT Astra Serif"/>
                <w:sz w:val="28"/>
                <w:szCs w:val="28"/>
              </w:rPr>
            </w:pPr>
            <w:r w:rsidRPr="00FC30A3">
              <w:rPr>
                <w:rFonts w:ascii="PT Astra Serif" w:hAnsi="PT Astra Serif"/>
                <w:sz w:val="28"/>
                <w:szCs w:val="28"/>
              </w:rPr>
              <w:t>____</w:t>
            </w:r>
            <w:r w:rsidR="001D3481">
              <w:rPr>
                <w:rFonts w:ascii="PT Astra Serif" w:hAnsi="PT Astra Serif"/>
                <w:sz w:val="28"/>
                <w:szCs w:val="28"/>
              </w:rPr>
              <w:t>___________________ Е.В. Буцкая</w:t>
            </w:r>
          </w:p>
        </w:tc>
        <w:tc>
          <w:tcPr>
            <w:tcW w:w="5244" w:type="dxa"/>
          </w:tcPr>
          <w:p w:rsidR="002A6CA4" w:rsidRPr="00FC30A3" w:rsidRDefault="002A6CA4" w:rsidP="00935D59">
            <w:pPr>
              <w:jc w:val="both"/>
              <w:rPr>
                <w:rFonts w:ascii="PT Astra Serif" w:hAnsi="PT Astra Serif"/>
                <w:sz w:val="28"/>
                <w:szCs w:val="27"/>
              </w:rPr>
            </w:pPr>
            <w:r w:rsidRPr="00FC30A3">
              <w:rPr>
                <w:rFonts w:ascii="PT Astra Serif" w:hAnsi="PT Astra Serif"/>
                <w:sz w:val="28"/>
                <w:szCs w:val="27"/>
              </w:rPr>
              <w:t xml:space="preserve">Заместитель директора по организации ОМС Территориального фонда обязательного медицинского страхования Ульяновской области </w:t>
            </w:r>
          </w:p>
          <w:p w:rsidR="002A6CA4" w:rsidRPr="001D3481" w:rsidRDefault="002A6CA4" w:rsidP="001D3481">
            <w:pPr>
              <w:ind w:left="33"/>
              <w:rPr>
                <w:rFonts w:ascii="PT Astra Serif" w:hAnsi="PT Astra Serif"/>
                <w:sz w:val="28"/>
                <w:szCs w:val="28"/>
              </w:rPr>
            </w:pPr>
            <w:r w:rsidRPr="00FC30A3">
              <w:rPr>
                <w:rFonts w:ascii="PT Astra Serif" w:hAnsi="PT Astra Serif"/>
                <w:sz w:val="28"/>
                <w:szCs w:val="27"/>
              </w:rPr>
              <w:t>_____________________ Т.Я. Водкина</w:t>
            </w:r>
          </w:p>
        </w:tc>
      </w:tr>
      <w:tr w:rsidR="002A6CA4" w:rsidRPr="00FC30A3" w:rsidTr="00935D59">
        <w:trPr>
          <w:trHeight w:val="2062"/>
        </w:trPr>
        <w:tc>
          <w:tcPr>
            <w:tcW w:w="4962" w:type="dxa"/>
          </w:tcPr>
          <w:p w:rsidR="002956B6" w:rsidRPr="00FC30A3" w:rsidRDefault="002956B6" w:rsidP="002956B6">
            <w:pPr>
              <w:jc w:val="both"/>
              <w:rPr>
                <w:rFonts w:ascii="PT Astra Serif" w:hAnsi="PT Astra Serif"/>
                <w:sz w:val="28"/>
                <w:szCs w:val="28"/>
              </w:rPr>
            </w:pPr>
            <w:r w:rsidRPr="00FC30A3">
              <w:rPr>
                <w:rFonts w:ascii="PT Astra Serif" w:hAnsi="PT Astra Serif"/>
                <w:sz w:val="28"/>
                <w:szCs w:val="28"/>
              </w:rPr>
              <w:t xml:space="preserve">Директор Ульяновского филиала АО Страховая компания «СОГАЗ-Мед» </w:t>
            </w:r>
          </w:p>
          <w:p w:rsidR="002956B6" w:rsidRPr="002956B6" w:rsidRDefault="002956B6" w:rsidP="002956B6">
            <w:pPr>
              <w:jc w:val="both"/>
              <w:rPr>
                <w:rFonts w:ascii="PT Astra Serif" w:hAnsi="PT Astra Serif"/>
                <w:sz w:val="44"/>
                <w:szCs w:val="28"/>
              </w:rPr>
            </w:pPr>
          </w:p>
          <w:p w:rsidR="002A6CA4" w:rsidRPr="001D3481" w:rsidRDefault="002956B6" w:rsidP="002956B6">
            <w:pPr>
              <w:jc w:val="both"/>
              <w:rPr>
                <w:rFonts w:ascii="PT Astra Serif" w:hAnsi="PT Astra Serif"/>
                <w:sz w:val="28"/>
                <w:szCs w:val="28"/>
              </w:rPr>
            </w:pPr>
            <w:r w:rsidRPr="00FC30A3">
              <w:rPr>
                <w:rFonts w:ascii="PT Astra Serif" w:hAnsi="PT Astra Serif"/>
                <w:sz w:val="28"/>
                <w:szCs w:val="28"/>
              </w:rPr>
              <w:t xml:space="preserve">__________________ Е.В. </w:t>
            </w:r>
            <w:proofErr w:type="spellStart"/>
            <w:r w:rsidRPr="00FC30A3">
              <w:rPr>
                <w:rFonts w:ascii="PT Astra Serif" w:hAnsi="PT Astra Serif"/>
                <w:sz w:val="28"/>
                <w:szCs w:val="28"/>
              </w:rPr>
              <w:t>Бараненкова</w:t>
            </w:r>
            <w:proofErr w:type="spellEnd"/>
          </w:p>
        </w:tc>
        <w:tc>
          <w:tcPr>
            <w:tcW w:w="5244" w:type="dxa"/>
          </w:tcPr>
          <w:p w:rsidR="002956B6" w:rsidRPr="00FC30A3" w:rsidRDefault="002956B6" w:rsidP="002956B6">
            <w:pPr>
              <w:jc w:val="both"/>
              <w:rPr>
                <w:rFonts w:ascii="PT Astra Serif" w:hAnsi="PT Astra Serif"/>
                <w:sz w:val="28"/>
                <w:szCs w:val="28"/>
              </w:rPr>
            </w:pPr>
            <w:r w:rsidRPr="00FC30A3">
              <w:rPr>
                <w:rFonts w:ascii="PT Astra Serif" w:hAnsi="PT Astra Serif"/>
                <w:sz w:val="28"/>
                <w:szCs w:val="28"/>
              </w:rPr>
              <w:t>Председатель Ассоциации содействия</w:t>
            </w:r>
            <w:r w:rsidRPr="00FC30A3">
              <w:rPr>
                <w:rFonts w:ascii="PT Astra Serif" w:hAnsi="PT Astra Serif"/>
                <w:sz w:val="28"/>
                <w:szCs w:val="28"/>
              </w:rPr>
              <w:br/>
              <w:t xml:space="preserve">развитию здравоохранения «Медицинская палата Ульяновской области» </w:t>
            </w:r>
          </w:p>
          <w:p w:rsidR="00676B49" w:rsidRPr="00676B49" w:rsidRDefault="002956B6" w:rsidP="002956B6">
            <w:pPr>
              <w:jc w:val="both"/>
              <w:rPr>
                <w:rFonts w:ascii="PT Astra Serif" w:hAnsi="PT Astra Serif"/>
                <w:sz w:val="28"/>
                <w:szCs w:val="28"/>
              </w:rPr>
            </w:pPr>
            <w:r w:rsidRPr="00FC30A3">
              <w:rPr>
                <w:rFonts w:ascii="PT Astra Serif" w:hAnsi="PT Astra Serif"/>
                <w:sz w:val="28"/>
                <w:szCs w:val="28"/>
              </w:rPr>
              <w:t>____</w:t>
            </w:r>
            <w:r>
              <w:rPr>
                <w:rFonts w:ascii="PT Astra Serif" w:hAnsi="PT Astra Serif"/>
                <w:sz w:val="28"/>
                <w:szCs w:val="28"/>
              </w:rPr>
              <w:t xml:space="preserve">________________ В.Г. </w:t>
            </w:r>
            <w:proofErr w:type="spellStart"/>
            <w:r>
              <w:rPr>
                <w:rFonts w:ascii="PT Astra Serif" w:hAnsi="PT Astra Serif"/>
                <w:sz w:val="28"/>
                <w:szCs w:val="28"/>
              </w:rPr>
              <w:t>Караулова</w:t>
            </w:r>
            <w:proofErr w:type="spellEnd"/>
          </w:p>
        </w:tc>
      </w:tr>
      <w:tr w:rsidR="002A6CA4" w:rsidRPr="00FC30A3" w:rsidTr="00935D59">
        <w:trPr>
          <w:trHeight w:val="2062"/>
        </w:trPr>
        <w:tc>
          <w:tcPr>
            <w:tcW w:w="4962" w:type="dxa"/>
          </w:tcPr>
          <w:p w:rsidR="002956B6" w:rsidRPr="00FC30A3" w:rsidRDefault="002956B6" w:rsidP="002956B6">
            <w:pPr>
              <w:jc w:val="both"/>
              <w:rPr>
                <w:rFonts w:ascii="PT Astra Serif" w:hAnsi="PT Astra Serif"/>
                <w:sz w:val="28"/>
                <w:szCs w:val="28"/>
              </w:rPr>
            </w:pPr>
            <w:r w:rsidRPr="00FC30A3">
              <w:rPr>
                <w:rFonts w:ascii="PT Astra Serif" w:hAnsi="PT Astra Serif"/>
                <w:sz w:val="28"/>
                <w:szCs w:val="28"/>
              </w:rPr>
              <w:t>Член Ассоциации содействия развитию здравоохранения «Медицинская палата Ульяновской области»</w:t>
            </w:r>
          </w:p>
          <w:p w:rsidR="002956B6" w:rsidRPr="001D3481" w:rsidRDefault="002956B6" w:rsidP="002956B6">
            <w:pPr>
              <w:jc w:val="both"/>
              <w:rPr>
                <w:rFonts w:ascii="PT Astra Serif" w:hAnsi="PT Astra Serif"/>
                <w:sz w:val="52"/>
                <w:szCs w:val="28"/>
              </w:rPr>
            </w:pPr>
          </w:p>
          <w:p w:rsidR="002A6CA4" w:rsidRPr="001D3481" w:rsidRDefault="002956B6" w:rsidP="002956B6">
            <w:pPr>
              <w:jc w:val="both"/>
              <w:rPr>
                <w:rFonts w:ascii="PT Astra Serif" w:hAnsi="PT Astra Serif"/>
                <w:sz w:val="28"/>
                <w:szCs w:val="28"/>
              </w:rPr>
            </w:pPr>
            <w:r w:rsidRPr="00FC30A3">
              <w:rPr>
                <w:rFonts w:ascii="PT Astra Serif" w:hAnsi="PT Astra Serif"/>
                <w:sz w:val="28"/>
                <w:szCs w:val="28"/>
              </w:rPr>
              <w:t xml:space="preserve">___________________  И.И. </w:t>
            </w:r>
            <w:proofErr w:type="spellStart"/>
            <w:r w:rsidRPr="00FC30A3">
              <w:rPr>
                <w:rFonts w:ascii="PT Astra Serif" w:hAnsi="PT Astra Serif"/>
                <w:sz w:val="28"/>
                <w:szCs w:val="28"/>
              </w:rPr>
              <w:t>Мидленко</w:t>
            </w:r>
            <w:proofErr w:type="spellEnd"/>
          </w:p>
        </w:tc>
        <w:tc>
          <w:tcPr>
            <w:tcW w:w="5244" w:type="dxa"/>
          </w:tcPr>
          <w:p w:rsidR="002956B6" w:rsidRPr="00FC30A3" w:rsidRDefault="002956B6" w:rsidP="002956B6">
            <w:pPr>
              <w:rPr>
                <w:rFonts w:ascii="PT Astra Serif" w:hAnsi="PT Astra Serif"/>
                <w:sz w:val="28"/>
                <w:szCs w:val="28"/>
              </w:rPr>
            </w:pPr>
            <w:r w:rsidRPr="00FC30A3">
              <w:rPr>
                <w:rFonts w:ascii="PT Astra Serif" w:hAnsi="PT Astra Serif"/>
                <w:sz w:val="28"/>
                <w:szCs w:val="28"/>
              </w:rPr>
              <w:t>Заведующий отделом социальной защиты, правовой инспектор труда ЦК Профсоюза по Ульяновской области</w:t>
            </w:r>
          </w:p>
          <w:p w:rsidR="002956B6" w:rsidRDefault="002956B6" w:rsidP="002956B6">
            <w:pPr>
              <w:rPr>
                <w:rFonts w:ascii="PT Astra Serif" w:hAnsi="PT Astra Serif"/>
                <w:sz w:val="20"/>
                <w:szCs w:val="28"/>
              </w:rPr>
            </w:pPr>
          </w:p>
          <w:p w:rsidR="002956B6" w:rsidRPr="00676B49" w:rsidRDefault="002956B6" w:rsidP="002956B6">
            <w:pPr>
              <w:rPr>
                <w:rFonts w:ascii="PT Astra Serif" w:hAnsi="PT Astra Serif"/>
                <w:sz w:val="20"/>
                <w:szCs w:val="28"/>
              </w:rPr>
            </w:pPr>
          </w:p>
          <w:p w:rsidR="002A6CA4" w:rsidRPr="00FC30A3" w:rsidRDefault="002956B6" w:rsidP="002956B6">
            <w:pPr>
              <w:jc w:val="both"/>
              <w:rPr>
                <w:rFonts w:ascii="PT Astra Serif" w:hAnsi="PT Astra Serif"/>
                <w:sz w:val="14"/>
                <w:szCs w:val="28"/>
              </w:rPr>
            </w:pPr>
            <w:r w:rsidRPr="00FC30A3">
              <w:rPr>
                <w:rFonts w:ascii="PT Astra Serif" w:hAnsi="PT Astra Serif"/>
                <w:sz w:val="28"/>
                <w:szCs w:val="28"/>
              </w:rPr>
              <w:t>____________________ Н.Е. Мальцева</w:t>
            </w:r>
          </w:p>
        </w:tc>
      </w:tr>
      <w:tr w:rsidR="002A6CA4" w:rsidRPr="00FC30A3" w:rsidTr="001D3481">
        <w:trPr>
          <w:trHeight w:val="2084"/>
        </w:trPr>
        <w:tc>
          <w:tcPr>
            <w:tcW w:w="4962" w:type="dxa"/>
          </w:tcPr>
          <w:p w:rsidR="002956B6" w:rsidRPr="000342E9" w:rsidRDefault="002956B6" w:rsidP="002956B6">
            <w:pPr>
              <w:rPr>
                <w:rFonts w:ascii="PT Astra Serif" w:hAnsi="PT Astra Serif"/>
                <w:sz w:val="28"/>
                <w:szCs w:val="28"/>
              </w:rPr>
            </w:pPr>
            <w:r w:rsidRPr="000342E9">
              <w:rPr>
                <w:rFonts w:ascii="PT Astra Serif" w:hAnsi="PT Astra Serif"/>
                <w:sz w:val="28"/>
                <w:szCs w:val="28"/>
              </w:rPr>
              <w:t>Главный врач ГУЗ «</w:t>
            </w:r>
            <w:proofErr w:type="spellStart"/>
            <w:r w:rsidRPr="000342E9">
              <w:rPr>
                <w:rFonts w:ascii="PT Astra Serif" w:hAnsi="PT Astra Serif"/>
                <w:sz w:val="28"/>
                <w:szCs w:val="28"/>
              </w:rPr>
              <w:t>Майнская</w:t>
            </w:r>
            <w:proofErr w:type="spellEnd"/>
            <w:r w:rsidRPr="000342E9">
              <w:rPr>
                <w:rFonts w:ascii="PT Astra Serif" w:hAnsi="PT Astra Serif"/>
                <w:sz w:val="28"/>
                <w:szCs w:val="28"/>
              </w:rPr>
              <w:t xml:space="preserve"> районная больница»</w:t>
            </w:r>
          </w:p>
          <w:p w:rsidR="002956B6" w:rsidRPr="002956B6" w:rsidRDefault="002956B6" w:rsidP="002956B6">
            <w:pPr>
              <w:jc w:val="both"/>
              <w:rPr>
                <w:rFonts w:ascii="PT Astra Serif" w:hAnsi="PT Astra Serif"/>
                <w:sz w:val="24"/>
                <w:szCs w:val="28"/>
              </w:rPr>
            </w:pPr>
          </w:p>
          <w:p w:rsidR="002956B6" w:rsidRPr="00676B49" w:rsidRDefault="002956B6" w:rsidP="002956B6">
            <w:pPr>
              <w:jc w:val="both"/>
              <w:rPr>
                <w:rFonts w:ascii="PT Astra Serif" w:hAnsi="PT Astra Serif"/>
                <w:sz w:val="20"/>
                <w:szCs w:val="28"/>
              </w:rPr>
            </w:pPr>
          </w:p>
          <w:p w:rsidR="002A6CA4" w:rsidRPr="00FC6F5A" w:rsidRDefault="002956B6" w:rsidP="002956B6">
            <w:pPr>
              <w:jc w:val="both"/>
              <w:rPr>
                <w:rFonts w:ascii="PT Astra Serif" w:hAnsi="PT Astra Serif"/>
                <w:sz w:val="28"/>
                <w:szCs w:val="28"/>
              </w:rPr>
            </w:pPr>
            <w:r w:rsidRPr="000342E9">
              <w:rPr>
                <w:rFonts w:ascii="PT Astra Serif" w:hAnsi="PT Astra Serif"/>
                <w:sz w:val="28"/>
                <w:szCs w:val="28"/>
              </w:rPr>
              <w:t>__________________  И.К. Крупнова</w:t>
            </w:r>
          </w:p>
        </w:tc>
        <w:tc>
          <w:tcPr>
            <w:tcW w:w="5244" w:type="dxa"/>
          </w:tcPr>
          <w:p w:rsidR="002956B6" w:rsidRPr="00FC30A3" w:rsidRDefault="002956B6" w:rsidP="002956B6">
            <w:pPr>
              <w:rPr>
                <w:rFonts w:ascii="PT Astra Serif" w:hAnsi="PT Astra Serif"/>
                <w:sz w:val="28"/>
                <w:szCs w:val="27"/>
              </w:rPr>
            </w:pPr>
            <w:r w:rsidRPr="00FC30A3">
              <w:rPr>
                <w:rFonts w:ascii="PT Astra Serif" w:hAnsi="PT Astra Serif"/>
                <w:sz w:val="28"/>
                <w:szCs w:val="27"/>
              </w:rPr>
              <w:t xml:space="preserve">Главный врач ГУЗ «Ульяновская </w:t>
            </w:r>
            <w:r w:rsidRPr="00FC30A3">
              <w:rPr>
                <w:rFonts w:ascii="PT Astra Serif" w:hAnsi="PT Astra Serif"/>
                <w:sz w:val="28"/>
                <w:szCs w:val="27"/>
              </w:rPr>
              <w:br/>
              <w:t>областная клиническая больница»</w:t>
            </w:r>
          </w:p>
          <w:p w:rsidR="002956B6" w:rsidRDefault="002956B6" w:rsidP="002956B6">
            <w:pPr>
              <w:rPr>
                <w:rFonts w:ascii="PT Astra Serif" w:hAnsi="PT Astra Serif"/>
                <w:szCs w:val="27"/>
              </w:rPr>
            </w:pPr>
          </w:p>
          <w:p w:rsidR="002956B6" w:rsidRPr="00FC6F5A" w:rsidRDefault="002956B6" w:rsidP="002956B6">
            <w:pPr>
              <w:rPr>
                <w:rFonts w:ascii="PT Astra Serif" w:hAnsi="PT Astra Serif"/>
                <w:szCs w:val="27"/>
              </w:rPr>
            </w:pPr>
          </w:p>
          <w:p w:rsidR="002A6CA4" w:rsidRPr="00FC6F5A" w:rsidRDefault="002956B6" w:rsidP="002956B6">
            <w:pPr>
              <w:jc w:val="both"/>
              <w:rPr>
                <w:rFonts w:ascii="PT Astra Serif" w:hAnsi="PT Astra Serif"/>
                <w:sz w:val="28"/>
                <w:szCs w:val="28"/>
              </w:rPr>
            </w:pPr>
            <w:r w:rsidRPr="00FC30A3">
              <w:rPr>
                <w:rFonts w:ascii="PT Astra Serif" w:hAnsi="PT Astra Serif"/>
                <w:sz w:val="28"/>
                <w:szCs w:val="27"/>
              </w:rPr>
              <w:t>____________________ Н.А. Манина</w:t>
            </w:r>
          </w:p>
        </w:tc>
      </w:tr>
    </w:tbl>
    <w:p w:rsidR="002A6CA4" w:rsidRPr="002A6CA4" w:rsidRDefault="002A6CA4" w:rsidP="00676B49">
      <w:pPr>
        <w:spacing w:line="240" w:lineRule="auto"/>
        <w:jc w:val="both"/>
        <w:rPr>
          <w:rFonts w:ascii="Times New Roman" w:hAnsi="Times New Roman" w:cs="Times New Roman"/>
          <w:color w:val="000000" w:themeColor="text1"/>
          <w:sz w:val="28"/>
          <w:szCs w:val="28"/>
        </w:rPr>
      </w:pPr>
    </w:p>
    <w:sectPr w:rsidR="002A6CA4" w:rsidRPr="002A6CA4" w:rsidSect="004E455C">
      <w:footerReference w:type="default" r:id="rId14"/>
      <w:pgSz w:w="11906" w:h="16838"/>
      <w:pgMar w:top="851" w:right="851" w:bottom="1134" w:left="709"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02680" w:rsidRDefault="00F02680" w:rsidP="007C2EF7">
      <w:pPr>
        <w:spacing w:after="0" w:line="240" w:lineRule="auto"/>
      </w:pPr>
      <w:r>
        <w:separator/>
      </w:r>
    </w:p>
  </w:endnote>
  <w:endnote w:type="continuationSeparator" w:id="0">
    <w:p w:rsidR="00F02680" w:rsidRDefault="00F02680" w:rsidP="007C2EF7">
      <w:pPr>
        <w:spacing w:after="0" w:line="240" w:lineRule="auto"/>
      </w:pPr>
      <w:r>
        <w:continuationSeparator/>
      </w:r>
    </w:p>
  </w:endnote>
  <w:endnote w:type="continuationNotice" w:id="1">
    <w:p w:rsidR="00F02680" w:rsidRDefault="00F0268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Calibri Light">
    <w:panose1 w:val="020F0302020204030204"/>
    <w:charset w:val="CC"/>
    <w:family w:val="swiss"/>
    <w:pitch w:val="variable"/>
    <w:sig w:usb0="A0002AEF" w:usb1="4000207B" w:usb2="00000000"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Lucida Grande CY">
    <w:charset w:val="59"/>
    <w:family w:val="auto"/>
    <w:pitch w:val="variable"/>
    <w:sig w:usb0="00000201" w:usb1="00000000" w:usb2="00000000" w:usb3="00000000" w:csb0="00000004" w:csb1="00000000"/>
  </w:font>
  <w:font w:name="Batang">
    <w:altName w:val="바탕"/>
    <w:panose1 w:val="02030600000101010101"/>
    <w:charset w:val="81"/>
    <w:family w:val="roman"/>
    <w:pitch w:val="variable"/>
    <w:sig w:usb0="B00002AF" w:usb1="69D77CFB" w:usb2="00000030" w:usb3="00000000" w:csb0="0008009F" w:csb1="00000000"/>
  </w:font>
  <w:font w:name="News Gothic MT">
    <w:charset w:val="00"/>
    <w:family w:val="swiss"/>
    <w:pitch w:val="variable"/>
    <w:sig w:usb0="00000003" w:usb1="00000000" w:usb2="00000000" w:usb3="00000000" w:csb0="00000001" w:csb1="00000000"/>
  </w:font>
  <w:font w:name="Myriad Pro Light">
    <w:panose1 w:val="00000000000000000000"/>
    <w:charset w:val="00"/>
    <w:family w:val="swiss"/>
    <w:notTrueType/>
    <w:pitch w:val="variable"/>
    <w:sig w:usb0="20000287" w:usb1="00000001" w:usb2="00000000" w:usb3="00000000" w:csb0="0000019F" w:csb1="00000000"/>
  </w:font>
  <w:font w:name="Adobe Garamond Pro">
    <w:panose1 w:val="00000000000000000000"/>
    <w:charset w:val="00"/>
    <w:family w:val="roman"/>
    <w:notTrueType/>
    <w:pitch w:val="variable"/>
    <w:sig w:usb0="00000007" w:usb1="00000001" w:usb2="00000000" w:usb3="00000000" w:csb0="00000093" w:csb1="00000000"/>
  </w:font>
  <w:font w:name="Swiss 72 1 BT">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Palatino Linotype">
    <w:panose1 w:val="02040502050505030304"/>
    <w:charset w:val="CC"/>
    <w:family w:val="roman"/>
    <w:pitch w:val="variable"/>
    <w:sig w:usb0="E0000287" w:usb1="40000013"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DejaVu Sans">
    <w:altName w:val="Times New Roman"/>
    <w:panose1 w:val="00000000000000000000"/>
    <w:charset w:val="00"/>
    <w:family w:val="roman"/>
    <w:notTrueType/>
    <w:pitch w:val="default"/>
  </w:font>
  <w:font w:name="Cambria">
    <w:panose1 w:val="02040503050406030204"/>
    <w:charset w:val="CC"/>
    <w:family w:val="roman"/>
    <w:pitch w:val="variable"/>
    <w:sig w:usb0="A00002EF" w:usb1="4000004B" w:usb2="00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CordiaUPC">
    <w:charset w:val="DE"/>
    <w:family w:val="swiss"/>
    <w:pitch w:val="variable"/>
    <w:sig w:usb0="81000003" w:usb1="00000000" w:usb2="00000000" w:usb3="00000000" w:csb0="00010001" w:csb1="00000000"/>
  </w:font>
  <w:font w:name="Consolas">
    <w:panose1 w:val="020B0609020204030204"/>
    <w:charset w:val="CC"/>
    <w:family w:val="modern"/>
    <w:pitch w:val="fixed"/>
    <w:sig w:usb0="E00006FF" w:usb1="0000FCFF" w:usb2="00000001" w:usb3="00000000" w:csb0="0000019F" w:csb1="00000000"/>
  </w:font>
  <w:font w:name="PT Astra Serif">
    <w:panose1 w:val="020A0603040505020204"/>
    <w:charset w:val="CC"/>
    <w:family w:val="roman"/>
    <w:pitch w:val="variable"/>
    <w:sig w:usb0="A00002EF" w:usb1="5000204B" w:usb2="00000020" w:usb3="00000000" w:csb0="00000097"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2680" w:rsidRPr="00865BF5" w:rsidRDefault="00F02680" w:rsidP="00865BF5">
    <w:pPr>
      <w:pStyle w:val="a8"/>
      <w:jc w:val="right"/>
      <w:rPr>
        <w:rFonts w:ascii="Times New Roman" w:hAnsi="Times New Roman" w:cs="Times New Roman"/>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02680" w:rsidRDefault="00F02680" w:rsidP="007C2EF7">
      <w:pPr>
        <w:spacing w:after="0" w:line="240" w:lineRule="auto"/>
      </w:pPr>
      <w:r>
        <w:separator/>
      </w:r>
    </w:p>
  </w:footnote>
  <w:footnote w:type="continuationSeparator" w:id="0">
    <w:p w:rsidR="00F02680" w:rsidRDefault="00F02680" w:rsidP="007C2EF7">
      <w:pPr>
        <w:spacing w:after="0" w:line="240" w:lineRule="auto"/>
      </w:pPr>
      <w:r>
        <w:continuationSeparator/>
      </w:r>
    </w:p>
  </w:footnote>
  <w:footnote w:type="continuationNotice" w:id="1">
    <w:p w:rsidR="00F02680" w:rsidRDefault="00F02680">
      <w:pPr>
        <w:spacing w:after="0" w:line="240" w:lineRule="auto"/>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05CDB"/>
    <w:multiLevelType w:val="hybridMultilevel"/>
    <w:tmpl w:val="F4E6B4FE"/>
    <w:lvl w:ilvl="0" w:tplc="0419000F">
      <w:start w:val="1"/>
      <w:numFmt w:val="decimal"/>
      <w:lvlText w:val="%1."/>
      <w:lvlJc w:val="left"/>
      <w:pPr>
        <w:ind w:left="1260" w:hanging="360"/>
      </w:pPr>
      <w:rPr>
        <w:rFonts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 w15:restartNumberingAfterBreak="0">
    <w:nsid w:val="023A0FFC"/>
    <w:multiLevelType w:val="hybridMultilevel"/>
    <w:tmpl w:val="C4360696"/>
    <w:lvl w:ilvl="0" w:tplc="172E83C2">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 w15:restartNumberingAfterBreak="0">
    <w:nsid w:val="06CB4B84"/>
    <w:multiLevelType w:val="hybridMultilevel"/>
    <w:tmpl w:val="D1AE8F3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15:restartNumberingAfterBreak="0">
    <w:nsid w:val="095F32ED"/>
    <w:multiLevelType w:val="hybridMultilevel"/>
    <w:tmpl w:val="BEDC7A00"/>
    <w:lvl w:ilvl="0" w:tplc="C10A441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C5D7E1F"/>
    <w:multiLevelType w:val="hybridMultilevel"/>
    <w:tmpl w:val="EBB2CDF2"/>
    <w:lvl w:ilvl="0" w:tplc="78E8D0C6">
      <w:start w:val="8"/>
      <w:numFmt w:val="bullet"/>
      <w:lvlText w:val=""/>
      <w:lvlJc w:val="left"/>
      <w:pPr>
        <w:ind w:left="720" w:hanging="360"/>
      </w:pPr>
      <w:rPr>
        <w:rFonts w:ascii="Symbol" w:eastAsiaTheme="minorHAns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2236E51"/>
    <w:multiLevelType w:val="hybridMultilevel"/>
    <w:tmpl w:val="C3BECBB6"/>
    <w:lvl w:ilvl="0" w:tplc="172E83C2">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6" w15:restartNumberingAfterBreak="0">
    <w:nsid w:val="1538317B"/>
    <w:multiLevelType w:val="hybridMultilevel"/>
    <w:tmpl w:val="DE3A0ACA"/>
    <w:lvl w:ilvl="0" w:tplc="172E83C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54F2141"/>
    <w:multiLevelType w:val="hybridMultilevel"/>
    <w:tmpl w:val="E81E8CD0"/>
    <w:lvl w:ilvl="0" w:tplc="04190011">
      <w:start w:val="1"/>
      <w:numFmt w:val="decimal"/>
      <w:lvlText w:val="%1)"/>
      <w:lvlJc w:val="left"/>
      <w:pPr>
        <w:ind w:left="3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 w15:restartNumberingAfterBreak="0">
    <w:nsid w:val="1BBA684D"/>
    <w:multiLevelType w:val="hybridMultilevel"/>
    <w:tmpl w:val="4F586652"/>
    <w:lvl w:ilvl="0" w:tplc="172E83C2">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9" w15:restartNumberingAfterBreak="0">
    <w:nsid w:val="1CA930D9"/>
    <w:multiLevelType w:val="hybridMultilevel"/>
    <w:tmpl w:val="748CAB12"/>
    <w:lvl w:ilvl="0" w:tplc="172E83C2">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0" w15:restartNumberingAfterBreak="0">
    <w:nsid w:val="1D155D6D"/>
    <w:multiLevelType w:val="hybridMultilevel"/>
    <w:tmpl w:val="B28E8044"/>
    <w:lvl w:ilvl="0" w:tplc="7370F968">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1" w15:restartNumberingAfterBreak="0">
    <w:nsid w:val="1F443C9D"/>
    <w:multiLevelType w:val="hybridMultilevel"/>
    <w:tmpl w:val="0398343C"/>
    <w:lvl w:ilvl="0" w:tplc="172E83C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1FEB264C"/>
    <w:multiLevelType w:val="hybridMultilevel"/>
    <w:tmpl w:val="EF30AE1A"/>
    <w:lvl w:ilvl="0" w:tplc="172E83C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298533C"/>
    <w:multiLevelType w:val="hybridMultilevel"/>
    <w:tmpl w:val="A0EE31A6"/>
    <w:lvl w:ilvl="0" w:tplc="04DEF856">
      <w:start w:val="1"/>
      <w:numFmt w:val="bullet"/>
      <w:lvlText w:val=""/>
      <w:lvlJc w:val="left"/>
      <w:pPr>
        <w:ind w:left="755" w:hanging="360"/>
      </w:pPr>
      <w:rPr>
        <w:rFonts w:ascii="Symbol" w:hAnsi="Symbol" w:hint="default"/>
      </w:rPr>
    </w:lvl>
    <w:lvl w:ilvl="1" w:tplc="F4920B8C">
      <w:numFmt w:val="bullet"/>
      <w:lvlText w:val="•"/>
      <w:lvlJc w:val="left"/>
      <w:pPr>
        <w:ind w:left="1850" w:hanging="735"/>
      </w:pPr>
      <w:rPr>
        <w:rFonts w:ascii="Times New Roman" w:eastAsiaTheme="minorHAnsi" w:hAnsi="Times New Roman" w:cs="Times New Roman" w:hint="default"/>
      </w:rPr>
    </w:lvl>
    <w:lvl w:ilvl="2" w:tplc="04190005" w:tentative="1">
      <w:start w:val="1"/>
      <w:numFmt w:val="bullet"/>
      <w:lvlText w:val=""/>
      <w:lvlJc w:val="left"/>
      <w:pPr>
        <w:ind w:left="2195" w:hanging="360"/>
      </w:pPr>
      <w:rPr>
        <w:rFonts w:ascii="Wingdings" w:hAnsi="Wingdings" w:hint="default"/>
      </w:rPr>
    </w:lvl>
    <w:lvl w:ilvl="3" w:tplc="04190001" w:tentative="1">
      <w:start w:val="1"/>
      <w:numFmt w:val="bullet"/>
      <w:lvlText w:val=""/>
      <w:lvlJc w:val="left"/>
      <w:pPr>
        <w:ind w:left="2915" w:hanging="360"/>
      </w:pPr>
      <w:rPr>
        <w:rFonts w:ascii="Symbol" w:hAnsi="Symbol" w:hint="default"/>
      </w:rPr>
    </w:lvl>
    <w:lvl w:ilvl="4" w:tplc="04190003" w:tentative="1">
      <w:start w:val="1"/>
      <w:numFmt w:val="bullet"/>
      <w:lvlText w:val="o"/>
      <w:lvlJc w:val="left"/>
      <w:pPr>
        <w:ind w:left="3635" w:hanging="360"/>
      </w:pPr>
      <w:rPr>
        <w:rFonts w:ascii="Courier New" w:hAnsi="Courier New" w:cs="Courier New" w:hint="default"/>
      </w:rPr>
    </w:lvl>
    <w:lvl w:ilvl="5" w:tplc="04190005" w:tentative="1">
      <w:start w:val="1"/>
      <w:numFmt w:val="bullet"/>
      <w:lvlText w:val=""/>
      <w:lvlJc w:val="left"/>
      <w:pPr>
        <w:ind w:left="4355" w:hanging="360"/>
      </w:pPr>
      <w:rPr>
        <w:rFonts w:ascii="Wingdings" w:hAnsi="Wingdings" w:hint="default"/>
      </w:rPr>
    </w:lvl>
    <w:lvl w:ilvl="6" w:tplc="04190001" w:tentative="1">
      <w:start w:val="1"/>
      <w:numFmt w:val="bullet"/>
      <w:lvlText w:val=""/>
      <w:lvlJc w:val="left"/>
      <w:pPr>
        <w:ind w:left="5075" w:hanging="360"/>
      </w:pPr>
      <w:rPr>
        <w:rFonts w:ascii="Symbol" w:hAnsi="Symbol" w:hint="default"/>
      </w:rPr>
    </w:lvl>
    <w:lvl w:ilvl="7" w:tplc="04190003" w:tentative="1">
      <w:start w:val="1"/>
      <w:numFmt w:val="bullet"/>
      <w:lvlText w:val="o"/>
      <w:lvlJc w:val="left"/>
      <w:pPr>
        <w:ind w:left="5795" w:hanging="360"/>
      </w:pPr>
      <w:rPr>
        <w:rFonts w:ascii="Courier New" w:hAnsi="Courier New" w:cs="Courier New" w:hint="default"/>
      </w:rPr>
    </w:lvl>
    <w:lvl w:ilvl="8" w:tplc="04190005" w:tentative="1">
      <w:start w:val="1"/>
      <w:numFmt w:val="bullet"/>
      <w:lvlText w:val=""/>
      <w:lvlJc w:val="left"/>
      <w:pPr>
        <w:ind w:left="6515" w:hanging="360"/>
      </w:pPr>
      <w:rPr>
        <w:rFonts w:ascii="Wingdings" w:hAnsi="Wingdings" w:hint="default"/>
      </w:rPr>
    </w:lvl>
  </w:abstractNum>
  <w:abstractNum w:abstractNumId="14" w15:restartNumberingAfterBreak="0">
    <w:nsid w:val="28145083"/>
    <w:multiLevelType w:val="hybridMultilevel"/>
    <w:tmpl w:val="0A3C021C"/>
    <w:lvl w:ilvl="0" w:tplc="172E83C2">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5" w15:restartNumberingAfterBreak="0">
    <w:nsid w:val="2F422040"/>
    <w:multiLevelType w:val="hybridMultilevel"/>
    <w:tmpl w:val="F238F8E0"/>
    <w:lvl w:ilvl="0" w:tplc="172E83C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15:restartNumberingAfterBreak="0">
    <w:nsid w:val="30E32B76"/>
    <w:multiLevelType w:val="hybridMultilevel"/>
    <w:tmpl w:val="4FDE64EC"/>
    <w:lvl w:ilvl="0" w:tplc="13D41FC6">
      <w:start w:val="1"/>
      <w:numFmt w:val="decimal"/>
      <w:lvlText w:val="%1."/>
      <w:lvlJc w:val="left"/>
      <w:pPr>
        <w:ind w:left="644"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34031286"/>
    <w:multiLevelType w:val="hybridMultilevel"/>
    <w:tmpl w:val="C0BED876"/>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5622E78"/>
    <w:multiLevelType w:val="hybridMultilevel"/>
    <w:tmpl w:val="C250012E"/>
    <w:lvl w:ilvl="0" w:tplc="A618557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9" w15:restartNumberingAfterBreak="0">
    <w:nsid w:val="37D070E0"/>
    <w:multiLevelType w:val="hybridMultilevel"/>
    <w:tmpl w:val="121E550C"/>
    <w:lvl w:ilvl="0" w:tplc="172E83C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15:restartNumberingAfterBreak="0">
    <w:nsid w:val="39220336"/>
    <w:multiLevelType w:val="hybridMultilevel"/>
    <w:tmpl w:val="A85C4B58"/>
    <w:lvl w:ilvl="0" w:tplc="172E83C2">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1" w15:restartNumberingAfterBreak="0">
    <w:nsid w:val="3F3B76F3"/>
    <w:multiLevelType w:val="hybridMultilevel"/>
    <w:tmpl w:val="BB80B564"/>
    <w:lvl w:ilvl="0" w:tplc="061823C6">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2" w15:restartNumberingAfterBreak="0">
    <w:nsid w:val="41B200ED"/>
    <w:multiLevelType w:val="multilevel"/>
    <w:tmpl w:val="50BA63D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20B5F18"/>
    <w:multiLevelType w:val="hybridMultilevel"/>
    <w:tmpl w:val="C56C31E0"/>
    <w:lvl w:ilvl="0" w:tplc="53B24AA2">
      <w:start w:val="1"/>
      <w:numFmt w:val="bullet"/>
      <w:lvlText w:val=""/>
      <w:lvlJc w:val="left"/>
      <w:pPr>
        <w:ind w:left="927"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24" w15:restartNumberingAfterBreak="0">
    <w:nsid w:val="45A228A9"/>
    <w:multiLevelType w:val="multilevel"/>
    <w:tmpl w:val="96FE3944"/>
    <w:lvl w:ilvl="0">
      <w:start w:val="1"/>
      <w:numFmt w:val="none"/>
      <w:lvlText w:val=""/>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pStyle w:val="5"/>
      <w:lvlText w:val="%1%2.%3.%4.%5"/>
      <w:lvlJc w:val="left"/>
      <w:pPr>
        <w:ind w:left="1434" w:hanging="1008"/>
      </w:pPr>
    </w:lvl>
    <w:lvl w:ilvl="5">
      <w:start w:val="1"/>
      <w:numFmt w:val="decimal"/>
      <w:pStyle w:val="6"/>
      <w:lvlText w:val="%1%2.%3.%4.%5.%6"/>
      <w:lvlJc w:val="left"/>
      <w:pPr>
        <w:ind w:left="1152" w:hanging="1152"/>
      </w:pPr>
      <w:rPr>
        <w:b w:val="0"/>
      </w:rPr>
    </w:lvl>
    <w:lvl w:ilvl="6">
      <w:start w:val="1"/>
      <w:numFmt w:val="decimal"/>
      <w:lvlText w:val="%1%2.%3.%4.%5.%6.%7"/>
      <w:lvlJc w:val="left"/>
      <w:pPr>
        <w:ind w:left="1296" w:hanging="1296"/>
      </w:pPr>
      <w:rPr>
        <w:sz w:val="24"/>
      </w:r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5" w15:restartNumberingAfterBreak="0">
    <w:nsid w:val="45C12F9D"/>
    <w:multiLevelType w:val="hybridMultilevel"/>
    <w:tmpl w:val="9EB0380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46D65123"/>
    <w:multiLevelType w:val="hybridMultilevel"/>
    <w:tmpl w:val="F1F617E6"/>
    <w:lvl w:ilvl="0" w:tplc="04DEF856">
      <w:start w:val="1"/>
      <w:numFmt w:val="bullet"/>
      <w:lvlText w:val=""/>
      <w:lvlJc w:val="left"/>
      <w:pPr>
        <w:ind w:left="3196" w:hanging="360"/>
      </w:pPr>
      <w:rPr>
        <w:rFonts w:ascii="Symbol" w:hAnsi="Symbol" w:hint="default"/>
      </w:rPr>
    </w:lvl>
    <w:lvl w:ilvl="1" w:tplc="10090003" w:tentative="1">
      <w:start w:val="1"/>
      <w:numFmt w:val="bullet"/>
      <w:lvlText w:val="o"/>
      <w:lvlJc w:val="left"/>
      <w:pPr>
        <w:ind w:left="3916" w:hanging="360"/>
      </w:pPr>
      <w:rPr>
        <w:rFonts w:ascii="Courier New" w:hAnsi="Courier New" w:cs="Courier New" w:hint="default"/>
      </w:rPr>
    </w:lvl>
    <w:lvl w:ilvl="2" w:tplc="10090005" w:tentative="1">
      <w:start w:val="1"/>
      <w:numFmt w:val="bullet"/>
      <w:lvlText w:val=""/>
      <w:lvlJc w:val="left"/>
      <w:pPr>
        <w:ind w:left="4636" w:hanging="360"/>
      </w:pPr>
      <w:rPr>
        <w:rFonts w:ascii="Wingdings" w:hAnsi="Wingdings" w:hint="default"/>
      </w:rPr>
    </w:lvl>
    <w:lvl w:ilvl="3" w:tplc="10090001" w:tentative="1">
      <w:start w:val="1"/>
      <w:numFmt w:val="bullet"/>
      <w:lvlText w:val=""/>
      <w:lvlJc w:val="left"/>
      <w:pPr>
        <w:ind w:left="5356" w:hanging="360"/>
      </w:pPr>
      <w:rPr>
        <w:rFonts w:ascii="Symbol" w:hAnsi="Symbol" w:hint="default"/>
      </w:rPr>
    </w:lvl>
    <w:lvl w:ilvl="4" w:tplc="10090003" w:tentative="1">
      <w:start w:val="1"/>
      <w:numFmt w:val="bullet"/>
      <w:lvlText w:val="o"/>
      <w:lvlJc w:val="left"/>
      <w:pPr>
        <w:ind w:left="6076" w:hanging="360"/>
      </w:pPr>
      <w:rPr>
        <w:rFonts w:ascii="Courier New" w:hAnsi="Courier New" w:cs="Courier New" w:hint="default"/>
      </w:rPr>
    </w:lvl>
    <w:lvl w:ilvl="5" w:tplc="10090005" w:tentative="1">
      <w:start w:val="1"/>
      <w:numFmt w:val="bullet"/>
      <w:lvlText w:val=""/>
      <w:lvlJc w:val="left"/>
      <w:pPr>
        <w:ind w:left="6796" w:hanging="360"/>
      </w:pPr>
      <w:rPr>
        <w:rFonts w:ascii="Wingdings" w:hAnsi="Wingdings" w:hint="default"/>
      </w:rPr>
    </w:lvl>
    <w:lvl w:ilvl="6" w:tplc="10090001" w:tentative="1">
      <w:start w:val="1"/>
      <w:numFmt w:val="bullet"/>
      <w:lvlText w:val=""/>
      <w:lvlJc w:val="left"/>
      <w:pPr>
        <w:ind w:left="7516" w:hanging="360"/>
      </w:pPr>
      <w:rPr>
        <w:rFonts w:ascii="Symbol" w:hAnsi="Symbol" w:hint="default"/>
      </w:rPr>
    </w:lvl>
    <w:lvl w:ilvl="7" w:tplc="10090003" w:tentative="1">
      <w:start w:val="1"/>
      <w:numFmt w:val="bullet"/>
      <w:lvlText w:val="o"/>
      <w:lvlJc w:val="left"/>
      <w:pPr>
        <w:ind w:left="8236" w:hanging="360"/>
      </w:pPr>
      <w:rPr>
        <w:rFonts w:ascii="Courier New" w:hAnsi="Courier New" w:cs="Courier New" w:hint="default"/>
      </w:rPr>
    </w:lvl>
    <w:lvl w:ilvl="8" w:tplc="10090005" w:tentative="1">
      <w:start w:val="1"/>
      <w:numFmt w:val="bullet"/>
      <w:lvlText w:val=""/>
      <w:lvlJc w:val="left"/>
      <w:pPr>
        <w:ind w:left="8956" w:hanging="360"/>
      </w:pPr>
      <w:rPr>
        <w:rFonts w:ascii="Wingdings" w:hAnsi="Wingdings" w:hint="default"/>
      </w:rPr>
    </w:lvl>
  </w:abstractNum>
  <w:abstractNum w:abstractNumId="27" w15:restartNumberingAfterBreak="0">
    <w:nsid w:val="474D1418"/>
    <w:multiLevelType w:val="multilevel"/>
    <w:tmpl w:val="50BA63D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48B45A43"/>
    <w:multiLevelType w:val="multilevel"/>
    <w:tmpl w:val="8D789DA8"/>
    <w:lvl w:ilvl="0">
      <w:start w:val="1"/>
      <w:numFmt w:val="decimal"/>
      <w:lvlText w:val="%1."/>
      <w:lvlJc w:val="left"/>
      <w:pPr>
        <w:ind w:left="1040" w:hanging="360"/>
      </w:pPr>
      <w:rPr>
        <w:rFonts w:hint="default"/>
      </w:rPr>
    </w:lvl>
    <w:lvl w:ilvl="1">
      <w:start w:val="1"/>
      <w:numFmt w:val="decimal"/>
      <w:isLgl/>
      <w:lvlText w:val="%1.%2."/>
      <w:lvlJc w:val="left"/>
      <w:pPr>
        <w:ind w:left="1300" w:hanging="450"/>
      </w:pPr>
      <w:rPr>
        <w:rFonts w:hint="default"/>
        <w:sz w:val="27"/>
        <w:szCs w:val="27"/>
      </w:rPr>
    </w:lvl>
    <w:lvl w:ilvl="2">
      <w:start w:val="1"/>
      <w:numFmt w:val="decimal"/>
      <w:isLgl/>
      <w:lvlText w:val="%1.%2.%3."/>
      <w:lvlJc w:val="left"/>
      <w:pPr>
        <w:ind w:left="1400" w:hanging="720"/>
      </w:pPr>
      <w:rPr>
        <w:rFonts w:hint="default"/>
        <w:sz w:val="28"/>
      </w:rPr>
    </w:lvl>
    <w:lvl w:ilvl="3">
      <w:start w:val="1"/>
      <w:numFmt w:val="decimal"/>
      <w:isLgl/>
      <w:lvlText w:val="%1.%2.%3.%4."/>
      <w:lvlJc w:val="left"/>
      <w:pPr>
        <w:ind w:left="1400" w:hanging="720"/>
      </w:pPr>
      <w:rPr>
        <w:rFonts w:hint="default"/>
        <w:sz w:val="28"/>
      </w:rPr>
    </w:lvl>
    <w:lvl w:ilvl="4">
      <w:start w:val="1"/>
      <w:numFmt w:val="decimal"/>
      <w:isLgl/>
      <w:lvlText w:val="%1.%2.%3.%4.%5."/>
      <w:lvlJc w:val="left"/>
      <w:pPr>
        <w:ind w:left="1760" w:hanging="1080"/>
      </w:pPr>
      <w:rPr>
        <w:rFonts w:hint="default"/>
        <w:sz w:val="28"/>
      </w:rPr>
    </w:lvl>
    <w:lvl w:ilvl="5">
      <w:start w:val="1"/>
      <w:numFmt w:val="decimal"/>
      <w:isLgl/>
      <w:lvlText w:val="%1.%2.%3.%4.%5.%6."/>
      <w:lvlJc w:val="left"/>
      <w:pPr>
        <w:ind w:left="1760" w:hanging="1080"/>
      </w:pPr>
      <w:rPr>
        <w:rFonts w:hint="default"/>
        <w:sz w:val="28"/>
      </w:rPr>
    </w:lvl>
    <w:lvl w:ilvl="6">
      <w:start w:val="1"/>
      <w:numFmt w:val="decimal"/>
      <w:isLgl/>
      <w:lvlText w:val="%1.%2.%3.%4.%5.%6.%7."/>
      <w:lvlJc w:val="left"/>
      <w:pPr>
        <w:ind w:left="1760" w:hanging="1080"/>
      </w:pPr>
      <w:rPr>
        <w:rFonts w:hint="default"/>
        <w:sz w:val="28"/>
      </w:rPr>
    </w:lvl>
    <w:lvl w:ilvl="7">
      <w:start w:val="1"/>
      <w:numFmt w:val="decimal"/>
      <w:isLgl/>
      <w:lvlText w:val="%1.%2.%3.%4.%5.%6.%7.%8."/>
      <w:lvlJc w:val="left"/>
      <w:pPr>
        <w:ind w:left="2120" w:hanging="1440"/>
      </w:pPr>
      <w:rPr>
        <w:rFonts w:hint="default"/>
        <w:sz w:val="28"/>
      </w:rPr>
    </w:lvl>
    <w:lvl w:ilvl="8">
      <w:start w:val="1"/>
      <w:numFmt w:val="decimal"/>
      <w:isLgl/>
      <w:lvlText w:val="%1.%2.%3.%4.%5.%6.%7.%8.%9."/>
      <w:lvlJc w:val="left"/>
      <w:pPr>
        <w:ind w:left="2120" w:hanging="1440"/>
      </w:pPr>
      <w:rPr>
        <w:rFonts w:hint="default"/>
        <w:sz w:val="28"/>
      </w:rPr>
    </w:lvl>
  </w:abstractNum>
  <w:abstractNum w:abstractNumId="29" w15:restartNumberingAfterBreak="0">
    <w:nsid w:val="48FA69B4"/>
    <w:multiLevelType w:val="multilevel"/>
    <w:tmpl w:val="50BA63D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4DF730BF"/>
    <w:multiLevelType w:val="multilevel"/>
    <w:tmpl w:val="41B2AD96"/>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31" w15:restartNumberingAfterBreak="0">
    <w:nsid w:val="4F28068B"/>
    <w:multiLevelType w:val="hybridMultilevel"/>
    <w:tmpl w:val="7B8E6D74"/>
    <w:lvl w:ilvl="0" w:tplc="D82210A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51E34554"/>
    <w:multiLevelType w:val="hybridMultilevel"/>
    <w:tmpl w:val="C90A0DEC"/>
    <w:lvl w:ilvl="0" w:tplc="172E83C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56B52092"/>
    <w:multiLevelType w:val="hybridMultilevel"/>
    <w:tmpl w:val="1E4A63B2"/>
    <w:lvl w:ilvl="0" w:tplc="FA66E7F4">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4" w15:restartNumberingAfterBreak="0">
    <w:nsid w:val="5A8A2BC3"/>
    <w:multiLevelType w:val="hybridMultilevel"/>
    <w:tmpl w:val="3FA070BE"/>
    <w:lvl w:ilvl="0" w:tplc="E9142F7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5" w15:restartNumberingAfterBreak="0">
    <w:nsid w:val="5D0543A1"/>
    <w:multiLevelType w:val="hybridMultilevel"/>
    <w:tmpl w:val="6D3AED3E"/>
    <w:lvl w:ilvl="0" w:tplc="552CEF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5EB22B5C"/>
    <w:multiLevelType w:val="hybridMultilevel"/>
    <w:tmpl w:val="ED0684CC"/>
    <w:lvl w:ilvl="0" w:tplc="D82210AE">
      <w:start w:val="1"/>
      <w:numFmt w:val="bullet"/>
      <w:lvlText w:val="‒"/>
      <w:lvlJc w:val="left"/>
      <w:pPr>
        <w:ind w:left="1069" w:hanging="360"/>
      </w:pPr>
      <w:rPr>
        <w:rFonts w:ascii="Times New Roman" w:hAnsi="Times New Roman" w:cs="Times New Roman"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7" w15:restartNumberingAfterBreak="0">
    <w:nsid w:val="5FDE15EC"/>
    <w:multiLevelType w:val="multilevel"/>
    <w:tmpl w:val="2BB66052"/>
    <w:lvl w:ilvl="0">
      <w:start w:val="1"/>
      <w:numFmt w:val="decimal"/>
      <w:suff w:val="space"/>
      <w:lvlText w:val="%1"/>
      <w:lvlJc w:val="left"/>
      <w:pPr>
        <w:ind w:left="0" w:firstLine="709"/>
      </w:pPr>
      <w:rPr>
        <w:rFonts w:ascii="Times New Roman" w:hAnsi="Times New Roman" w:cs="Times New Roman" w:hint="default"/>
        <w:b w:val="0"/>
        <w:i w:val="0"/>
        <w:sz w:val="28"/>
      </w:rPr>
    </w:lvl>
    <w:lvl w:ilvl="1">
      <w:start w:val="1"/>
      <w:numFmt w:val="decimal"/>
      <w:pStyle w:val="a"/>
      <w:suff w:val="space"/>
      <w:lvlText w:val="%1.%2"/>
      <w:lvlJc w:val="left"/>
      <w:pPr>
        <w:ind w:left="-141" w:firstLine="709"/>
      </w:pPr>
      <w:rPr>
        <w:rFonts w:ascii="Times New Roman" w:hAnsi="Times New Roman" w:cs="Times New Roman" w:hint="default"/>
        <w:sz w:val="28"/>
      </w:rPr>
    </w:lvl>
    <w:lvl w:ilvl="2">
      <w:start w:val="1"/>
      <w:numFmt w:val="decimal"/>
      <w:suff w:val="space"/>
      <w:lvlText w:val="%1.%2.%3"/>
      <w:lvlJc w:val="left"/>
      <w:pPr>
        <w:ind w:left="0" w:firstLine="709"/>
      </w:pPr>
      <w:rPr>
        <w:rFonts w:ascii="Times New Roman" w:hAnsi="Times New Roman" w:cs="Times New Roman" w:hint="default"/>
        <w:sz w:val="28"/>
      </w:rPr>
    </w:lvl>
    <w:lvl w:ilvl="3">
      <w:start w:val="1"/>
      <w:numFmt w:val="decimal"/>
      <w:pStyle w:val="a0"/>
      <w:suff w:val="space"/>
      <w:lvlText w:val="%1.%2.%3.%4"/>
      <w:lvlJc w:val="left"/>
      <w:pPr>
        <w:ind w:left="0" w:firstLine="709"/>
      </w:pPr>
      <w:rPr>
        <w:rFonts w:ascii="Times New Roman" w:hAnsi="Times New Roman" w:cs="Times New Roman" w:hint="default"/>
        <w:sz w:val="28"/>
      </w:rPr>
    </w:lvl>
    <w:lvl w:ilvl="4">
      <w:start w:val="1"/>
      <w:numFmt w:val="none"/>
      <w:suff w:val="space"/>
      <w:lvlText w:val=""/>
      <w:lvlJc w:val="left"/>
      <w:pPr>
        <w:ind w:left="0" w:firstLine="709"/>
      </w:pPr>
      <w:rPr>
        <w:rFonts w:ascii="Times New Roman" w:hAnsi="Times New Roman" w:cs="Times New Roman" w:hint="default"/>
        <w:sz w:val="28"/>
      </w:rPr>
    </w:lvl>
    <w:lvl w:ilvl="5">
      <w:start w:val="1"/>
      <w:numFmt w:val="none"/>
      <w:suff w:val="space"/>
      <w:lvlText w:val=""/>
      <w:lvlJc w:val="left"/>
      <w:pPr>
        <w:ind w:left="0" w:firstLine="709"/>
      </w:pPr>
      <w:rPr>
        <w:rFonts w:ascii="Times New Roman" w:hAnsi="Times New Roman" w:cs="Times New Roman" w:hint="default"/>
        <w:sz w:val="28"/>
      </w:rPr>
    </w:lvl>
    <w:lvl w:ilvl="6">
      <w:start w:val="1"/>
      <w:numFmt w:val="none"/>
      <w:suff w:val="space"/>
      <w:lvlText w:val=""/>
      <w:lvlJc w:val="left"/>
      <w:pPr>
        <w:ind w:left="0" w:firstLine="709"/>
      </w:pPr>
      <w:rPr>
        <w:rFonts w:ascii="Times New Roman" w:hAnsi="Times New Roman" w:cs="Times New Roman" w:hint="default"/>
        <w:sz w:val="28"/>
      </w:rPr>
    </w:lvl>
    <w:lvl w:ilvl="7">
      <w:start w:val="1"/>
      <w:numFmt w:val="none"/>
      <w:suff w:val="space"/>
      <w:lvlText w:val=""/>
      <w:lvlJc w:val="left"/>
      <w:pPr>
        <w:ind w:left="0" w:firstLine="709"/>
      </w:pPr>
      <w:rPr>
        <w:rFonts w:ascii="Times New Roman" w:hAnsi="Times New Roman" w:cs="Times New Roman" w:hint="default"/>
        <w:sz w:val="28"/>
      </w:rPr>
    </w:lvl>
    <w:lvl w:ilvl="8">
      <w:start w:val="1"/>
      <w:numFmt w:val="none"/>
      <w:suff w:val="space"/>
      <w:lvlText w:val=""/>
      <w:lvlJc w:val="left"/>
      <w:pPr>
        <w:ind w:left="0" w:firstLine="709"/>
      </w:pPr>
      <w:rPr>
        <w:rFonts w:ascii="Times New Roman" w:hAnsi="Times New Roman" w:cs="Times New Roman" w:hint="default"/>
        <w:sz w:val="28"/>
      </w:rPr>
    </w:lvl>
  </w:abstractNum>
  <w:abstractNum w:abstractNumId="38" w15:restartNumberingAfterBreak="0">
    <w:nsid w:val="67FA20B4"/>
    <w:multiLevelType w:val="hybridMultilevel"/>
    <w:tmpl w:val="7DF21226"/>
    <w:lvl w:ilvl="0" w:tplc="0419000F">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9" w15:restartNumberingAfterBreak="0">
    <w:nsid w:val="682C2273"/>
    <w:multiLevelType w:val="hybridMultilevel"/>
    <w:tmpl w:val="B5B47152"/>
    <w:lvl w:ilvl="0" w:tplc="01F2FDEC">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40" w15:restartNumberingAfterBreak="0">
    <w:nsid w:val="688C2109"/>
    <w:multiLevelType w:val="multilevel"/>
    <w:tmpl w:val="DB3062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decimal"/>
      <w:pStyle w:val="a1"/>
      <w:lvlText w:val="%3."/>
      <w:lvlJc w:val="left"/>
      <w:pPr>
        <w:ind w:left="2160" w:hanging="360"/>
      </w:p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6D94238A"/>
    <w:multiLevelType w:val="hybridMultilevel"/>
    <w:tmpl w:val="3BBC03C2"/>
    <w:lvl w:ilvl="0" w:tplc="172E83C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6FD877AB"/>
    <w:multiLevelType w:val="hybridMultilevel"/>
    <w:tmpl w:val="547459BC"/>
    <w:lvl w:ilvl="0" w:tplc="172E83C2">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43" w15:restartNumberingAfterBreak="0">
    <w:nsid w:val="71786842"/>
    <w:multiLevelType w:val="hybridMultilevel"/>
    <w:tmpl w:val="DB46B370"/>
    <w:lvl w:ilvl="0" w:tplc="FC7CDF1C">
      <w:start w:val="5"/>
      <w:numFmt w:val="bullet"/>
      <w:lvlText w:val=""/>
      <w:lvlJc w:val="left"/>
      <w:pPr>
        <w:ind w:left="900" w:hanging="360"/>
      </w:pPr>
      <w:rPr>
        <w:rFonts w:ascii="Symbol" w:eastAsia="Times New Roman" w:hAnsi="Symbol" w:cs="Times New Roman" w:hint="default"/>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44" w15:restartNumberingAfterBreak="0">
    <w:nsid w:val="73CB119D"/>
    <w:multiLevelType w:val="hybridMultilevel"/>
    <w:tmpl w:val="C4406162"/>
    <w:lvl w:ilvl="0" w:tplc="0419000F">
      <w:start w:val="1"/>
      <w:numFmt w:val="decimal"/>
      <w:lvlText w:val="%1."/>
      <w:lvlJc w:val="left"/>
      <w:pPr>
        <w:ind w:left="928" w:hanging="360"/>
      </w:p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num w:numId="1">
    <w:abstractNumId w:val="18"/>
  </w:num>
  <w:num w:numId="2">
    <w:abstractNumId w:val="9"/>
  </w:num>
  <w:num w:numId="3">
    <w:abstractNumId w:val="19"/>
  </w:num>
  <w:num w:numId="4">
    <w:abstractNumId w:val="32"/>
  </w:num>
  <w:num w:numId="5">
    <w:abstractNumId w:val="4"/>
  </w:num>
  <w:num w:numId="6">
    <w:abstractNumId w:val="5"/>
  </w:num>
  <w:num w:numId="7">
    <w:abstractNumId w:val="23"/>
  </w:num>
  <w:num w:numId="8">
    <w:abstractNumId w:val="44"/>
  </w:num>
  <w:num w:numId="9">
    <w:abstractNumId w:val="7"/>
  </w:num>
  <w:num w:numId="10">
    <w:abstractNumId w:val="14"/>
  </w:num>
  <w:num w:numId="11">
    <w:abstractNumId w:val="20"/>
  </w:num>
  <w:num w:numId="12">
    <w:abstractNumId w:val="43"/>
  </w:num>
  <w:num w:numId="13">
    <w:abstractNumId w:val="0"/>
  </w:num>
  <w:num w:numId="14">
    <w:abstractNumId w:val="41"/>
  </w:num>
  <w:num w:numId="15">
    <w:abstractNumId w:val="11"/>
  </w:num>
  <w:num w:numId="16">
    <w:abstractNumId w:val="31"/>
  </w:num>
  <w:num w:numId="17">
    <w:abstractNumId w:val="36"/>
  </w:num>
  <w:num w:numId="18">
    <w:abstractNumId w:val="42"/>
  </w:num>
  <w:num w:numId="19">
    <w:abstractNumId w:val="1"/>
  </w:num>
  <w:num w:numId="20">
    <w:abstractNumId w:val="21"/>
  </w:num>
  <w:num w:numId="21">
    <w:abstractNumId w:val="10"/>
  </w:num>
  <w:num w:numId="22">
    <w:abstractNumId w:val="8"/>
  </w:num>
  <w:num w:numId="23">
    <w:abstractNumId w:val="16"/>
  </w:num>
  <w:num w:numId="24">
    <w:abstractNumId w:val="12"/>
  </w:num>
  <w:num w:numId="25">
    <w:abstractNumId w:val="33"/>
  </w:num>
  <w:num w:numId="26">
    <w:abstractNumId w:val="6"/>
  </w:num>
  <w:num w:numId="27">
    <w:abstractNumId w:val="13"/>
  </w:num>
  <w:num w:numId="28">
    <w:abstractNumId w:val="25"/>
  </w:num>
  <w:num w:numId="29">
    <w:abstractNumId w:val="26"/>
  </w:num>
  <w:num w:numId="3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num>
  <w:num w:numId="32">
    <w:abstractNumId w:val="24"/>
  </w:num>
  <w:num w:numId="3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7"/>
  </w:num>
  <w:num w:numId="3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0"/>
  </w:num>
  <w:num w:numId="37">
    <w:abstractNumId w:val="40"/>
    <w:lvlOverride w:ilvl="0"/>
    <w:lvlOverride w:ilvl="1"/>
    <w:lvlOverride w:ilvl="2">
      <w:startOverride w:val="1"/>
    </w:lvlOverride>
    <w:lvlOverride w:ilvl="3"/>
    <w:lvlOverride w:ilvl="4"/>
    <w:lvlOverride w:ilvl="5"/>
    <w:lvlOverride w:ilvl="6"/>
    <w:lvlOverride w:ilvl="7"/>
    <w:lvlOverride w:ilvl="8"/>
  </w:num>
  <w:num w:numId="38">
    <w:abstractNumId w:val="38"/>
  </w:num>
  <w:num w:numId="39">
    <w:abstractNumId w:val="15"/>
  </w:num>
  <w:num w:numId="40">
    <w:abstractNumId w:val="17"/>
  </w:num>
  <w:num w:numId="41">
    <w:abstractNumId w:val="22"/>
  </w:num>
  <w:num w:numId="42">
    <w:abstractNumId w:val="29"/>
  </w:num>
  <w:num w:numId="43">
    <w:abstractNumId w:val="27"/>
  </w:num>
  <w:num w:numId="4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
  </w:num>
  <w:num w:numId="46">
    <w:abstractNumId w:val="3"/>
  </w:num>
  <w:num w:numId="47">
    <w:abstractNumId w:val="35"/>
  </w:num>
  <w:num w:numId="48">
    <w:abstractNumId w:val="34"/>
  </w:num>
  <w:num w:numId="49">
    <w:abstractNumId w:val="30"/>
  </w:num>
  <w:num w:numId="50">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spelling="clean" w:grammar="clean"/>
  <w:defaultTabStop w:val="709"/>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79CC"/>
    <w:rsid w:val="00000BE4"/>
    <w:rsid w:val="00000D8D"/>
    <w:rsid w:val="00001513"/>
    <w:rsid w:val="00001793"/>
    <w:rsid w:val="00001F5A"/>
    <w:rsid w:val="00003376"/>
    <w:rsid w:val="00003D41"/>
    <w:rsid w:val="0000710C"/>
    <w:rsid w:val="00007F26"/>
    <w:rsid w:val="0001125F"/>
    <w:rsid w:val="0001137D"/>
    <w:rsid w:val="00011CE4"/>
    <w:rsid w:val="0001387D"/>
    <w:rsid w:val="00014276"/>
    <w:rsid w:val="000147B9"/>
    <w:rsid w:val="000165D1"/>
    <w:rsid w:val="0001730E"/>
    <w:rsid w:val="000177D0"/>
    <w:rsid w:val="00017D84"/>
    <w:rsid w:val="00020C6D"/>
    <w:rsid w:val="00020E5E"/>
    <w:rsid w:val="00021061"/>
    <w:rsid w:val="00021628"/>
    <w:rsid w:val="00021916"/>
    <w:rsid w:val="00022865"/>
    <w:rsid w:val="000231F4"/>
    <w:rsid w:val="0002367D"/>
    <w:rsid w:val="00023B69"/>
    <w:rsid w:val="00024426"/>
    <w:rsid w:val="00024E84"/>
    <w:rsid w:val="00025687"/>
    <w:rsid w:val="00026262"/>
    <w:rsid w:val="00027892"/>
    <w:rsid w:val="00030233"/>
    <w:rsid w:val="0003088E"/>
    <w:rsid w:val="000316EA"/>
    <w:rsid w:val="00031A58"/>
    <w:rsid w:val="00031C66"/>
    <w:rsid w:val="00032A65"/>
    <w:rsid w:val="0003394E"/>
    <w:rsid w:val="00036414"/>
    <w:rsid w:val="00036A27"/>
    <w:rsid w:val="00036D8C"/>
    <w:rsid w:val="00037A7B"/>
    <w:rsid w:val="00040FBC"/>
    <w:rsid w:val="0004187A"/>
    <w:rsid w:val="00041D50"/>
    <w:rsid w:val="00042577"/>
    <w:rsid w:val="000426E9"/>
    <w:rsid w:val="00042AFC"/>
    <w:rsid w:val="00043961"/>
    <w:rsid w:val="00043E54"/>
    <w:rsid w:val="0004400F"/>
    <w:rsid w:val="00045FA6"/>
    <w:rsid w:val="0004704C"/>
    <w:rsid w:val="000477C9"/>
    <w:rsid w:val="0004790F"/>
    <w:rsid w:val="00047ABD"/>
    <w:rsid w:val="00047B8D"/>
    <w:rsid w:val="00047CDE"/>
    <w:rsid w:val="00050517"/>
    <w:rsid w:val="00050C58"/>
    <w:rsid w:val="00050E01"/>
    <w:rsid w:val="0005108F"/>
    <w:rsid w:val="000529F6"/>
    <w:rsid w:val="00053237"/>
    <w:rsid w:val="00054E5E"/>
    <w:rsid w:val="00054EC6"/>
    <w:rsid w:val="00055536"/>
    <w:rsid w:val="0005593A"/>
    <w:rsid w:val="0005598C"/>
    <w:rsid w:val="000559D7"/>
    <w:rsid w:val="00055C41"/>
    <w:rsid w:val="000566E3"/>
    <w:rsid w:val="00056C17"/>
    <w:rsid w:val="00057CEF"/>
    <w:rsid w:val="0006025B"/>
    <w:rsid w:val="0006046E"/>
    <w:rsid w:val="00060E52"/>
    <w:rsid w:val="0006134E"/>
    <w:rsid w:val="00061FB4"/>
    <w:rsid w:val="0006235B"/>
    <w:rsid w:val="00063721"/>
    <w:rsid w:val="0006482C"/>
    <w:rsid w:val="000652DD"/>
    <w:rsid w:val="00066216"/>
    <w:rsid w:val="00067F31"/>
    <w:rsid w:val="000702D6"/>
    <w:rsid w:val="00070495"/>
    <w:rsid w:val="00073586"/>
    <w:rsid w:val="00075A00"/>
    <w:rsid w:val="00076B66"/>
    <w:rsid w:val="00076FD1"/>
    <w:rsid w:val="00077052"/>
    <w:rsid w:val="00080C49"/>
    <w:rsid w:val="000811D1"/>
    <w:rsid w:val="00082AD4"/>
    <w:rsid w:val="00083990"/>
    <w:rsid w:val="000848D9"/>
    <w:rsid w:val="000849D5"/>
    <w:rsid w:val="000851A1"/>
    <w:rsid w:val="000851E9"/>
    <w:rsid w:val="00085EE4"/>
    <w:rsid w:val="00085F00"/>
    <w:rsid w:val="00087683"/>
    <w:rsid w:val="00087B8B"/>
    <w:rsid w:val="00087C72"/>
    <w:rsid w:val="0009064E"/>
    <w:rsid w:val="000907DA"/>
    <w:rsid w:val="000909CE"/>
    <w:rsid w:val="00090A52"/>
    <w:rsid w:val="000918B6"/>
    <w:rsid w:val="00091BCE"/>
    <w:rsid w:val="00092932"/>
    <w:rsid w:val="00093429"/>
    <w:rsid w:val="00093BBF"/>
    <w:rsid w:val="00093F4B"/>
    <w:rsid w:val="00094544"/>
    <w:rsid w:val="00097908"/>
    <w:rsid w:val="000A06D4"/>
    <w:rsid w:val="000A12A2"/>
    <w:rsid w:val="000A1312"/>
    <w:rsid w:val="000A160B"/>
    <w:rsid w:val="000A1A5E"/>
    <w:rsid w:val="000A221E"/>
    <w:rsid w:val="000A24D9"/>
    <w:rsid w:val="000A26D9"/>
    <w:rsid w:val="000A2DC1"/>
    <w:rsid w:val="000A33F5"/>
    <w:rsid w:val="000A37E8"/>
    <w:rsid w:val="000A399E"/>
    <w:rsid w:val="000A4417"/>
    <w:rsid w:val="000A4875"/>
    <w:rsid w:val="000A5CE5"/>
    <w:rsid w:val="000A5F43"/>
    <w:rsid w:val="000A6B39"/>
    <w:rsid w:val="000A7223"/>
    <w:rsid w:val="000B083D"/>
    <w:rsid w:val="000B099E"/>
    <w:rsid w:val="000B0C8E"/>
    <w:rsid w:val="000B21BA"/>
    <w:rsid w:val="000B32D7"/>
    <w:rsid w:val="000B33F3"/>
    <w:rsid w:val="000B33FC"/>
    <w:rsid w:val="000B3836"/>
    <w:rsid w:val="000B6449"/>
    <w:rsid w:val="000B6D36"/>
    <w:rsid w:val="000C0A2F"/>
    <w:rsid w:val="000C0CC9"/>
    <w:rsid w:val="000C1CB7"/>
    <w:rsid w:val="000C3649"/>
    <w:rsid w:val="000C4059"/>
    <w:rsid w:val="000C5272"/>
    <w:rsid w:val="000C5CD7"/>
    <w:rsid w:val="000C6ADA"/>
    <w:rsid w:val="000C6D8E"/>
    <w:rsid w:val="000C7706"/>
    <w:rsid w:val="000D0FFE"/>
    <w:rsid w:val="000D1E42"/>
    <w:rsid w:val="000D2430"/>
    <w:rsid w:val="000D271C"/>
    <w:rsid w:val="000D2BF9"/>
    <w:rsid w:val="000D38C5"/>
    <w:rsid w:val="000D3D3C"/>
    <w:rsid w:val="000D3E7A"/>
    <w:rsid w:val="000D3FB4"/>
    <w:rsid w:val="000D54C4"/>
    <w:rsid w:val="000D6640"/>
    <w:rsid w:val="000D7D05"/>
    <w:rsid w:val="000D7E4D"/>
    <w:rsid w:val="000E076C"/>
    <w:rsid w:val="000E07C8"/>
    <w:rsid w:val="000E0CEE"/>
    <w:rsid w:val="000E0DED"/>
    <w:rsid w:val="000E1955"/>
    <w:rsid w:val="000E3554"/>
    <w:rsid w:val="000E366A"/>
    <w:rsid w:val="000E38E4"/>
    <w:rsid w:val="000E52DD"/>
    <w:rsid w:val="000E5F22"/>
    <w:rsid w:val="000E63FB"/>
    <w:rsid w:val="000E6801"/>
    <w:rsid w:val="000E7A0A"/>
    <w:rsid w:val="000F0A99"/>
    <w:rsid w:val="000F0FDE"/>
    <w:rsid w:val="000F2E21"/>
    <w:rsid w:val="000F37E3"/>
    <w:rsid w:val="000F39A0"/>
    <w:rsid w:val="000F3A80"/>
    <w:rsid w:val="000F3ACB"/>
    <w:rsid w:val="000F4339"/>
    <w:rsid w:val="000F4DA5"/>
    <w:rsid w:val="000F549A"/>
    <w:rsid w:val="000F5B71"/>
    <w:rsid w:val="000F71B8"/>
    <w:rsid w:val="000F7AA3"/>
    <w:rsid w:val="0010205E"/>
    <w:rsid w:val="001041A2"/>
    <w:rsid w:val="00104811"/>
    <w:rsid w:val="00106666"/>
    <w:rsid w:val="00107B77"/>
    <w:rsid w:val="00110DC4"/>
    <w:rsid w:val="00110E0D"/>
    <w:rsid w:val="00111430"/>
    <w:rsid w:val="00111B55"/>
    <w:rsid w:val="00111F5F"/>
    <w:rsid w:val="00112B9A"/>
    <w:rsid w:val="001144AE"/>
    <w:rsid w:val="001146A5"/>
    <w:rsid w:val="001147FF"/>
    <w:rsid w:val="00114D97"/>
    <w:rsid w:val="00114E7E"/>
    <w:rsid w:val="00115251"/>
    <w:rsid w:val="00115EF4"/>
    <w:rsid w:val="00115F09"/>
    <w:rsid w:val="00116307"/>
    <w:rsid w:val="001172D8"/>
    <w:rsid w:val="00117460"/>
    <w:rsid w:val="001175F2"/>
    <w:rsid w:val="001176DA"/>
    <w:rsid w:val="00117D05"/>
    <w:rsid w:val="001211F6"/>
    <w:rsid w:val="001219EE"/>
    <w:rsid w:val="00121B3D"/>
    <w:rsid w:val="00122758"/>
    <w:rsid w:val="00122955"/>
    <w:rsid w:val="00122A9F"/>
    <w:rsid w:val="00122C1B"/>
    <w:rsid w:val="00123A98"/>
    <w:rsid w:val="00123B43"/>
    <w:rsid w:val="00123CD6"/>
    <w:rsid w:val="001266DE"/>
    <w:rsid w:val="001270CE"/>
    <w:rsid w:val="0012712D"/>
    <w:rsid w:val="001275CD"/>
    <w:rsid w:val="00131DD0"/>
    <w:rsid w:val="0013263F"/>
    <w:rsid w:val="001340BE"/>
    <w:rsid w:val="001358D1"/>
    <w:rsid w:val="00135F6A"/>
    <w:rsid w:val="0013681C"/>
    <w:rsid w:val="00136B42"/>
    <w:rsid w:val="00136FBD"/>
    <w:rsid w:val="0013713C"/>
    <w:rsid w:val="001379CB"/>
    <w:rsid w:val="00137C8D"/>
    <w:rsid w:val="00137F02"/>
    <w:rsid w:val="00137F79"/>
    <w:rsid w:val="0014289A"/>
    <w:rsid w:val="001437F2"/>
    <w:rsid w:val="00145F9D"/>
    <w:rsid w:val="00145FFC"/>
    <w:rsid w:val="001467B5"/>
    <w:rsid w:val="00147EA5"/>
    <w:rsid w:val="001505E6"/>
    <w:rsid w:val="001506E7"/>
    <w:rsid w:val="00151121"/>
    <w:rsid w:val="00151350"/>
    <w:rsid w:val="0015166B"/>
    <w:rsid w:val="0015296F"/>
    <w:rsid w:val="00152CE7"/>
    <w:rsid w:val="00152E0A"/>
    <w:rsid w:val="001530B7"/>
    <w:rsid w:val="001533BE"/>
    <w:rsid w:val="00153893"/>
    <w:rsid w:val="00153D71"/>
    <w:rsid w:val="0015432C"/>
    <w:rsid w:val="00155621"/>
    <w:rsid w:val="00155B86"/>
    <w:rsid w:val="00155FB6"/>
    <w:rsid w:val="00156A9C"/>
    <w:rsid w:val="00157352"/>
    <w:rsid w:val="00160F27"/>
    <w:rsid w:val="00160FA0"/>
    <w:rsid w:val="001620FA"/>
    <w:rsid w:val="00164615"/>
    <w:rsid w:val="00165A56"/>
    <w:rsid w:val="00165B47"/>
    <w:rsid w:val="001660A6"/>
    <w:rsid w:val="00167FCD"/>
    <w:rsid w:val="0017083A"/>
    <w:rsid w:val="00173BAC"/>
    <w:rsid w:val="0017415F"/>
    <w:rsid w:val="0017470B"/>
    <w:rsid w:val="00176382"/>
    <w:rsid w:val="00176A25"/>
    <w:rsid w:val="00176EC7"/>
    <w:rsid w:val="00176F96"/>
    <w:rsid w:val="0018048E"/>
    <w:rsid w:val="00180A79"/>
    <w:rsid w:val="00183899"/>
    <w:rsid w:val="00183BED"/>
    <w:rsid w:val="00183DB6"/>
    <w:rsid w:val="00184148"/>
    <w:rsid w:val="001841BF"/>
    <w:rsid w:val="0018497A"/>
    <w:rsid w:val="00185D4F"/>
    <w:rsid w:val="00185DA2"/>
    <w:rsid w:val="001935A4"/>
    <w:rsid w:val="00193B9D"/>
    <w:rsid w:val="001949AC"/>
    <w:rsid w:val="00195054"/>
    <w:rsid w:val="00195607"/>
    <w:rsid w:val="0019728D"/>
    <w:rsid w:val="001976D3"/>
    <w:rsid w:val="001977BF"/>
    <w:rsid w:val="00197D95"/>
    <w:rsid w:val="001A00BF"/>
    <w:rsid w:val="001A07F1"/>
    <w:rsid w:val="001A09C0"/>
    <w:rsid w:val="001A0D1B"/>
    <w:rsid w:val="001A0DF7"/>
    <w:rsid w:val="001A176D"/>
    <w:rsid w:val="001A19A4"/>
    <w:rsid w:val="001A284E"/>
    <w:rsid w:val="001A2E57"/>
    <w:rsid w:val="001A30C0"/>
    <w:rsid w:val="001A3930"/>
    <w:rsid w:val="001A44DA"/>
    <w:rsid w:val="001A45E6"/>
    <w:rsid w:val="001A5BEC"/>
    <w:rsid w:val="001B04D7"/>
    <w:rsid w:val="001B0CDB"/>
    <w:rsid w:val="001B0D2B"/>
    <w:rsid w:val="001B14EA"/>
    <w:rsid w:val="001B4A55"/>
    <w:rsid w:val="001B4D4A"/>
    <w:rsid w:val="001B516E"/>
    <w:rsid w:val="001B5540"/>
    <w:rsid w:val="001B57E7"/>
    <w:rsid w:val="001B58E3"/>
    <w:rsid w:val="001C0C94"/>
    <w:rsid w:val="001C1894"/>
    <w:rsid w:val="001C1E9C"/>
    <w:rsid w:val="001C26C3"/>
    <w:rsid w:val="001C39B8"/>
    <w:rsid w:val="001C4B34"/>
    <w:rsid w:val="001C4FF3"/>
    <w:rsid w:val="001C611F"/>
    <w:rsid w:val="001C633E"/>
    <w:rsid w:val="001C733B"/>
    <w:rsid w:val="001D096A"/>
    <w:rsid w:val="001D2960"/>
    <w:rsid w:val="001D2B16"/>
    <w:rsid w:val="001D2C89"/>
    <w:rsid w:val="001D2F13"/>
    <w:rsid w:val="001D33F4"/>
    <w:rsid w:val="001D3481"/>
    <w:rsid w:val="001D5529"/>
    <w:rsid w:val="001D6142"/>
    <w:rsid w:val="001D614A"/>
    <w:rsid w:val="001D6CCA"/>
    <w:rsid w:val="001E0D38"/>
    <w:rsid w:val="001E133A"/>
    <w:rsid w:val="001E18E6"/>
    <w:rsid w:val="001E241F"/>
    <w:rsid w:val="001E351C"/>
    <w:rsid w:val="001E3762"/>
    <w:rsid w:val="001E49BE"/>
    <w:rsid w:val="001E524F"/>
    <w:rsid w:val="001E630C"/>
    <w:rsid w:val="001E70D8"/>
    <w:rsid w:val="001E7741"/>
    <w:rsid w:val="001F0212"/>
    <w:rsid w:val="001F0278"/>
    <w:rsid w:val="001F1007"/>
    <w:rsid w:val="001F176E"/>
    <w:rsid w:val="001F2552"/>
    <w:rsid w:val="001F4069"/>
    <w:rsid w:val="001F43A7"/>
    <w:rsid w:val="001F4817"/>
    <w:rsid w:val="001F4DF4"/>
    <w:rsid w:val="001F5A06"/>
    <w:rsid w:val="001F717B"/>
    <w:rsid w:val="0020025B"/>
    <w:rsid w:val="00201E57"/>
    <w:rsid w:val="00202EF5"/>
    <w:rsid w:val="00202F05"/>
    <w:rsid w:val="00203120"/>
    <w:rsid w:val="00205121"/>
    <w:rsid w:val="002057D6"/>
    <w:rsid w:val="00205EAD"/>
    <w:rsid w:val="00206459"/>
    <w:rsid w:val="0020697A"/>
    <w:rsid w:val="00206F7A"/>
    <w:rsid w:val="002079C5"/>
    <w:rsid w:val="00207E87"/>
    <w:rsid w:val="002102DC"/>
    <w:rsid w:val="00210BC7"/>
    <w:rsid w:val="00210C85"/>
    <w:rsid w:val="00211211"/>
    <w:rsid w:val="00211285"/>
    <w:rsid w:val="0021190B"/>
    <w:rsid w:val="00211EBA"/>
    <w:rsid w:val="0021276E"/>
    <w:rsid w:val="002139EF"/>
    <w:rsid w:val="00213C81"/>
    <w:rsid w:val="002144C2"/>
    <w:rsid w:val="00215B9A"/>
    <w:rsid w:val="00215C64"/>
    <w:rsid w:val="002173E7"/>
    <w:rsid w:val="002179AA"/>
    <w:rsid w:val="002203E9"/>
    <w:rsid w:val="002207F0"/>
    <w:rsid w:val="00220F10"/>
    <w:rsid w:val="00221117"/>
    <w:rsid w:val="00221128"/>
    <w:rsid w:val="0022119F"/>
    <w:rsid w:val="00221213"/>
    <w:rsid w:val="00221CC0"/>
    <w:rsid w:val="00225590"/>
    <w:rsid w:val="002266F4"/>
    <w:rsid w:val="002267D6"/>
    <w:rsid w:val="002275AB"/>
    <w:rsid w:val="00230A3B"/>
    <w:rsid w:val="0023112B"/>
    <w:rsid w:val="00231913"/>
    <w:rsid w:val="00232455"/>
    <w:rsid w:val="0023294A"/>
    <w:rsid w:val="00234360"/>
    <w:rsid w:val="00234A40"/>
    <w:rsid w:val="002356EA"/>
    <w:rsid w:val="0023772B"/>
    <w:rsid w:val="0024002D"/>
    <w:rsid w:val="00240454"/>
    <w:rsid w:val="00242096"/>
    <w:rsid w:val="002423F1"/>
    <w:rsid w:val="00243BED"/>
    <w:rsid w:val="00243E76"/>
    <w:rsid w:val="002447F7"/>
    <w:rsid w:val="002450BC"/>
    <w:rsid w:val="0024653D"/>
    <w:rsid w:val="0025125C"/>
    <w:rsid w:val="002521B0"/>
    <w:rsid w:val="0025293A"/>
    <w:rsid w:val="00254A4A"/>
    <w:rsid w:val="00257073"/>
    <w:rsid w:val="00257871"/>
    <w:rsid w:val="0026260B"/>
    <w:rsid w:val="002627FF"/>
    <w:rsid w:val="00262BFC"/>
    <w:rsid w:val="0026346A"/>
    <w:rsid w:val="00263E00"/>
    <w:rsid w:val="00264E93"/>
    <w:rsid w:val="00264F02"/>
    <w:rsid w:val="002650B9"/>
    <w:rsid w:val="00266C7A"/>
    <w:rsid w:val="00266F32"/>
    <w:rsid w:val="002673B0"/>
    <w:rsid w:val="002675ED"/>
    <w:rsid w:val="00270FF3"/>
    <w:rsid w:val="00271D45"/>
    <w:rsid w:val="002722D1"/>
    <w:rsid w:val="00272913"/>
    <w:rsid w:val="00273496"/>
    <w:rsid w:val="002736C1"/>
    <w:rsid w:val="002736EF"/>
    <w:rsid w:val="00273D2A"/>
    <w:rsid w:val="0027484D"/>
    <w:rsid w:val="00274D1E"/>
    <w:rsid w:val="002754CB"/>
    <w:rsid w:val="0027572B"/>
    <w:rsid w:val="0027616B"/>
    <w:rsid w:val="002773E7"/>
    <w:rsid w:val="00281140"/>
    <w:rsid w:val="002816EA"/>
    <w:rsid w:val="0028191A"/>
    <w:rsid w:val="00282447"/>
    <w:rsid w:val="00283587"/>
    <w:rsid w:val="002863D4"/>
    <w:rsid w:val="00286861"/>
    <w:rsid w:val="0028692A"/>
    <w:rsid w:val="002869C0"/>
    <w:rsid w:val="00290715"/>
    <w:rsid w:val="00290725"/>
    <w:rsid w:val="00290F7F"/>
    <w:rsid w:val="00290FF2"/>
    <w:rsid w:val="00291102"/>
    <w:rsid w:val="00291F95"/>
    <w:rsid w:val="00292493"/>
    <w:rsid w:val="00292888"/>
    <w:rsid w:val="00292C08"/>
    <w:rsid w:val="00293014"/>
    <w:rsid w:val="002932A8"/>
    <w:rsid w:val="00293D26"/>
    <w:rsid w:val="00295646"/>
    <w:rsid w:val="002956B6"/>
    <w:rsid w:val="00295A72"/>
    <w:rsid w:val="00296225"/>
    <w:rsid w:val="00297193"/>
    <w:rsid w:val="00297A99"/>
    <w:rsid w:val="00297C6E"/>
    <w:rsid w:val="002A0F80"/>
    <w:rsid w:val="002A1F41"/>
    <w:rsid w:val="002A2290"/>
    <w:rsid w:val="002A247E"/>
    <w:rsid w:val="002A2C15"/>
    <w:rsid w:val="002A547A"/>
    <w:rsid w:val="002A5F20"/>
    <w:rsid w:val="002A63DC"/>
    <w:rsid w:val="002A6538"/>
    <w:rsid w:val="002A6CA4"/>
    <w:rsid w:val="002A7332"/>
    <w:rsid w:val="002A7594"/>
    <w:rsid w:val="002A7E09"/>
    <w:rsid w:val="002B0459"/>
    <w:rsid w:val="002B08CB"/>
    <w:rsid w:val="002B106F"/>
    <w:rsid w:val="002B108F"/>
    <w:rsid w:val="002B1982"/>
    <w:rsid w:val="002B1D44"/>
    <w:rsid w:val="002B2299"/>
    <w:rsid w:val="002B4067"/>
    <w:rsid w:val="002B5C8B"/>
    <w:rsid w:val="002B612D"/>
    <w:rsid w:val="002B7ADA"/>
    <w:rsid w:val="002C03DD"/>
    <w:rsid w:val="002C05AB"/>
    <w:rsid w:val="002C0A00"/>
    <w:rsid w:val="002C1845"/>
    <w:rsid w:val="002C1C8D"/>
    <w:rsid w:val="002C1FF0"/>
    <w:rsid w:val="002C2891"/>
    <w:rsid w:val="002C2B3E"/>
    <w:rsid w:val="002C2D23"/>
    <w:rsid w:val="002C3BB5"/>
    <w:rsid w:val="002C6064"/>
    <w:rsid w:val="002C76FB"/>
    <w:rsid w:val="002D1B8D"/>
    <w:rsid w:val="002D23CC"/>
    <w:rsid w:val="002D2B2D"/>
    <w:rsid w:val="002D429E"/>
    <w:rsid w:val="002D4432"/>
    <w:rsid w:val="002D5170"/>
    <w:rsid w:val="002D634D"/>
    <w:rsid w:val="002D7193"/>
    <w:rsid w:val="002D7DB8"/>
    <w:rsid w:val="002D7EF1"/>
    <w:rsid w:val="002D7F78"/>
    <w:rsid w:val="002E060D"/>
    <w:rsid w:val="002E0C66"/>
    <w:rsid w:val="002E16E5"/>
    <w:rsid w:val="002E2DA5"/>
    <w:rsid w:val="002E360B"/>
    <w:rsid w:val="002E3B14"/>
    <w:rsid w:val="002E4B09"/>
    <w:rsid w:val="002E4FD9"/>
    <w:rsid w:val="002E555C"/>
    <w:rsid w:val="002E6266"/>
    <w:rsid w:val="002E72A6"/>
    <w:rsid w:val="002E7383"/>
    <w:rsid w:val="002F075F"/>
    <w:rsid w:val="002F12BB"/>
    <w:rsid w:val="002F1C7B"/>
    <w:rsid w:val="002F2C1A"/>
    <w:rsid w:val="002F3ECC"/>
    <w:rsid w:val="002F4734"/>
    <w:rsid w:val="002F4815"/>
    <w:rsid w:val="002F50B9"/>
    <w:rsid w:val="002F59B7"/>
    <w:rsid w:val="002F64B3"/>
    <w:rsid w:val="002F725D"/>
    <w:rsid w:val="00301746"/>
    <w:rsid w:val="0030221B"/>
    <w:rsid w:val="003022F3"/>
    <w:rsid w:val="00302BB9"/>
    <w:rsid w:val="00302D88"/>
    <w:rsid w:val="003044A3"/>
    <w:rsid w:val="003045B4"/>
    <w:rsid w:val="003058AE"/>
    <w:rsid w:val="003059A7"/>
    <w:rsid w:val="00305CB5"/>
    <w:rsid w:val="0030658B"/>
    <w:rsid w:val="003067C1"/>
    <w:rsid w:val="00307717"/>
    <w:rsid w:val="00307BB8"/>
    <w:rsid w:val="00307F35"/>
    <w:rsid w:val="0031005C"/>
    <w:rsid w:val="003103CC"/>
    <w:rsid w:val="00310693"/>
    <w:rsid w:val="00311012"/>
    <w:rsid w:val="0031136F"/>
    <w:rsid w:val="00311BA1"/>
    <w:rsid w:val="00312D11"/>
    <w:rsid w:val="00313745"/>
    <w:rsid w:val="00313EF7"/>
    <w:rsid w:val="00314043"/>
    <w:rsid w:val="003142C2"/>
    <w:rsid w:val="0031495A"/>
    <w:rsid w:val="00315442"/>
    <w:rsid w:val="00317D7F"/>
    <w:rsid w:val="0032010F"/>
    <w:rsid w:val="00320CE5"/>
    <w:rsid w:val="00321693"/>
    <w:rsid w:val="003217EC"/>
    <w:rsid w:val="00321CB0"/>
    <w:rsid w:val="00322563"/>
    <w:rsid w:val="00323CCF"/>
    <w:rsid w:val="00323F46"/>
    <w:rsid w:val="00324EEB"/>
    <w:rsid w:val="003261EA"/>
    <w:rsid w:val="00327664"/>
    <w:rsid w:val="00330C5E"/>
    <w:rsid w:val="003311A2"/>
    <w:rsid w:val="0033167D"/>
    <w:rsid w:val="00332505"/>
    <w:rsid w:val="00332CFF"/>
    <w:rsid w:val="00334DFE"/>
    <w:rsid w:val="00334E21"/>
    <w:rsid w:val="00335049"/>
    <w:rsid w:val="003351D6"/>
    <w:rsid w:val="00335E1F"/>
    <w:rsid w:val="003367A0"/>
    <w:rsid w:val="00336F75"/>
    <w:rsid w:val="00337E9A"/>
    <w:rsid w:val="00337F6F"/>
    <w:rsid w:val="00340EDF"/>
    <w:rsid w:val="00341C55"/>
    <w:rsid w:val="00341FD6"/>
    <w:rsid w:val="0034250D"/>
    <w:rsid w:val="003425D4"/>
    <w:rsid w:val="00342F12"/>
    <w:rsid w:val="003442F3"/>
    <w:rsid w:val="00345136"/>
    <w:rsid w:val="003463DB"/>
    <w:rsid w:val="003516D8"/>
    <w:rsid w:val="0035192D"/>
    <w:rsid w:val="00352107"/>
    <w:rsid w:val="0035255E"/>
    <w:rsid w:val="0035261B"/>
    <w:rsid w:val="003543E5"/>
    <w:rsid w:val="00355B8D"/>
    <w:rsid w:val="003569A2"/>
    <w:rsid w:val="00356C69"/>
    <w:rsid w:val="0035742F"/>
    <w:rsid w:val="003574B0"/>
    <w:rsid w:val="00357571"/>
    <w:rsid w:val="0036023C"/>
    <w:rsid w:val="003604FE"/>
    <w:rsid w:val="00360A8A"/>
    <w:rsid w:val="00361208"/>
    <w:rsid w:val="0036228F"/>
    <w:rsid w:val="00362975"/>
    <w:rsid w:val="00362DA8"/>
    <w:rsid w:val="003630C4"/>
    <w:rsid w:val="003642F8"/>
    <w:rsid w:val="00364FFE"/>
    <w:rsid w:val="00365C77"/>
    <w:rsid w:val="003673FF"/>
    <w:rsid w:val="003677EE"/>
    <w:rsid w:val="003679F3"/>
    <w:rsid w:val="00367CC3"/>
    <w:rsid w:val="00370654"/>
    <w:rsid w:val="003706FA"/>
    <w:rsid w:val="0037135F"/>
    <w:rsid w:val="003716C7"/>
    <w:rsid w:val="0037188A"/>
    <w:rsid w:val="003723AA"/>
    <w:rsid w:val="00372CB5"/>
    <w:rsid w:val="003751FF"/>
    <w:rsid w:val="0037555F"/>
    <w:rsid w:val="00375823"/>
    <w:rsid w:val="00375B82"/>
    <w:rsid w:val="003774C2"/>
    <w:rsid w:val="003774EF"/>
    <w:rsid w:val="00380DF0"/>
    <w:rsid w:val="003811BB"/>
    <w:rsid w:val="00381A19"/>
    <w:rsid w:val="003831BB"/>
    <w:rsid w:val="003831C6"/>
    <w:rsid w:val="003836C0"/>
    <w:rsid w:val="00383AD0"/>
    <w:rsid w:val="0038456E"/>
    <w:rsid w:val="00384601"/>
    <w:rsid w:val="00385241"/>
    <w:rsid w:val="00386A5C"/>
    <w:rsid w:val="00386DB5"/>
    <w:rsid w:val="00391438"/>
    <w:rsid w:val="00391D83"/>
    <w:rsid w:val="00392D26"/>
    <w:rsid w:val="00392FFD"/>
    <w:rsid w:val="0039325B"/>
    <w:rsid w:val="003933AD"/>
    <w:rsid w:val="0039348F"/>
    <w:rsid w:val="00394083"/>
    <w:rsid w:val="003943E7"/>
    <w:rsid w:val="0039479C"/>
    <w:rsid w:val="003948CD"/>
    <w:rsid w:val="00394A66"/>
    <w:rsid w:val="00394BFB"/>
    <w:rsid w:val="003966A0"/>
    <w:rsid w:val="003A04B6"/>
    <w:rsid w:val="003A0AF3"/>
    <w:rsid w:val="003A15F1"/>
    <w:rsid w:val="003A2381"/>
    <w:rsid w:val="003A3DAD"/>
    <w:rsid w:val="003A5481"/>
    <w:rsid w:val="003A6F1E"/>
    <w:rsid w:val="003A74F4"/>
    <w:rsid w:val="003A7D0B"/>
    <w:rsid w:val="003B13DD"/>
    <w:rsid w:val="003B1935"/>
    <w:rsid w:val="003B1F30"/>
    <w:rsid w:val="003B26BD"/>
    <w:rsid w:val="003B2B1D"/>
    <w:rsid w:val="003B2B83"/>
    <w:rsid w:val="003B3494"/>
    <w:rsid w:val="003B443C"/>
    <w:rsid w:val="003B5306"/>
    <w:rsid w:val="003B70C4"/>
    <w:rsid w:val="003B74AB"/>
    <w:rsid w:val="003B7740"/>
    <w:rsid w:val="003B7931"/>
    <w:rsid w:val="003B7D30"/>
    <w:rsid w:val="003B7E03"/>
    <w:rsid w:val="003C06D1"/>
    <w:rsid w:val="003C0DC7"/>
    <w:rsid w:val="003C1B50"/>
    <w:rsid w:val="003C1C0C"/>
    <w:rsid w:val="003C1DE9"/>
    <w:rsid w:val="003C2A9A"/>
    <w:rsid w:val="003C33AA"/>
    <w:rsid w:val="003C5C2A"/>
    <w:rsid w:val="003C5C80"/>
    <w:rsid w:val="003C6691"/>
    <w:rsid w:val="003C7323"/>
    <w:rsid w:val="003C77DB"/>
    <w:rsid w:val="003C7A97"/>
    <w:rsid w:val="003D17C1"/>
    <w:rsid w:val="003D2412"/>
    <w:rsid w:val="003D2777"/>
    <w:rsid w:val="003D29B5"/>
    <w:rsid w:val="003D34E6"/>
    <w:rsid w:val="003D37B1"/>
    <w:rsid w:val="003D4B36"/>
    <w:rsid w:val="003D5254"/>
    <w:rsid w:val="003D5370"/>
    <w:rsid w:val="003D5585"/>
    <w:rsid w:val="003D6BB3"/>
    <w:rsid w:val="003D724D"/>
    <w:rsid w:val="003E1849"/>
    <w:rsid w:val="003E26E5"/>
    <w:rsid w:val="003E2C38"/>
    <w:rsid w:val="003E307D"/>
    <w:rsid w:val="003E31CF"/>
    <w:rsid w:val="003E4316"/>
    <w:rsid w:val="003E45DA"/>
    <w:rsid w:val="003E5671"/>
    <w:rsid w:val="003E6A59"/>
    <w:rsid w:val="003E7600"/>
    <w:rsid w:val="003E7DA7"/>
    <w:rsid w:val="003F028B"/>
    <w:rsid w:val="003F18AA"/>
    <w:rsid w:val="003F1945"/>
    <w:rsid w:val="003F22B3"/>
    <w:rsid w:val="003F2E89"/>
    <w:rsid w:val="003F3386"/>
    <w:rsid w:val="003F3851"/>
    <w:rsid w:val="003F3BA1"/>
    <w:rsid w:val="003F4303"/>
    <w:rsid w:val="003F4478"/>
    <w:rsid w:val="003F5B01"/>
    <w:rsid w:val="003F5E1A"/>
    <w:rsid w:val="003F6630"/>
    <w:rsid w:val="003F6BF8"/>
    <w:rsid w:val="003F7AC5"/>
    <w:rsid w:val="0040170B"/>
    <w:rsid w:val="00401D1C"/>
    <w:rsid w:val="00402629"/>
    <w:rsid w:val="0040384A"/>
    <w:rsid w:val="00403BD6"/>
    <w:rsid w:val="00403FBF"/>
    <w:rsid w:val="004043DB"/>
    <w:rsid w:val="0040483F"/>
    <w:rsid w:val="004048FA"/>
    <w:rsid w:val="00404FFA"/>
    <w:rsid w:val="00405873"/>
    <w:rsid w:val="0040723F"/>
    <w:rsid w:val="004074E9"/>
    <w:rsid w:val="00407F1C"/>
    <w:rsid w:val="00407FFB"/>
    <w:rsid w:val="00411B23"/>
    <w:rsid w:val="00411F2C"/>
    <w:rsid w:val="00413B89"/>
    <w:rsid w:val="00413D3B"/>
    <w:rsid w:val="00413DE4"/>
    <w:rsid w:val="004159DD"/>
    <w:rsid w:val="00415A17"/>
    <w:rsid w:val="0041611E"/>
    <w:rsid w:val="00417023"/>
    <w:rsid w:val="00417957"/>
    <w:rsid w:val="00417E67"/>
    <w:rsid w:val="00420E71"/>
    <w:rsid w:val="0042255F"/>
    <w:rsid w:val="0042281A"/>
    <w:rsid w:val="00422CFC"/>
    <w:rsid w:val="00422F1E"/>
    <w:rsid w:val="00423DA5"/>
    <w:rsid w:val="00423FB2"/>
    <w:rsid w:val="00424349"/>
    <w:rsid w:val="004247C6"/>
    <w:rsid w:val="004256C4"/>
    <w:rsid w:val="00426EC3"/>
    <w:rsid w:val="00427B00"/>
    <w:rsid w:val="00430350"/>
    <w:rsid w:val="00431706"/>
    <w:rsid w:val="00431DF8"/>
    <w:rsid w:val="00432147"/>
    <w:rsid w:val="00432C08"/>
    <w:rsid w:val="00433393"/>
    <w:rsid w:val="00433A4C"/>
    <w:rsid w:val="00433FF5"/>
    <w:rsid w:val="00434453"/>
    <w:rsid w:val="00434D19"/>
    <w:rsid w:val="004355F3"/>
    <w:rsid w:val="004356FA"/>
    <w:rsid w:val="00435CA0"/>
    <w:rsid w:val="00436146"/>
    <w:rsid w:val="004368EB"/>
    <w:rsid w:val="0043748C"/>
    <w:rsid w:val="00437A2E"/>
    <w:rsid w:val="004404A2"/>
    <w:rsid w:val="004407C4"/>
    <w:rsid w:val="00440CBC"/>
    <w:rsid w:val="0044156F"/>
    <w:rsid w:val="004421BA"/>
    <w:rsid w:val="00443485"/>
    <w:rsid w:val="00446683"/>
    <w:rsid w:val="004472F7"/>
    <w:rsid w:val="00450B3F"/>
    <w:rsid w:val="004511DA"/>
    <w:rsid w:val="00451417"/>
    <w:rsid w:val="004525F0"/>
    <w:rsid w:val="00452C17"/>
    <w:rsid w:val="00453856"/>
    <w:rsid w:val="00453978"/>
    <w:rsid w:val="00454477"/>
    <w:rsid w:val="00454C19"/>
    <w:rsid w:val="0045547C"/>
    <w:rsid w:val="0045578E"/>
    <w:rsid w:val="00455DF1"/>
    <w:rsid w:val="00455F64"/>
    <w:rsid w:val="00456A50"/>
    <w:rsid w:val="00456E52"/>
    <w:rsid w:val="0045705C"/>
    <w:rsid w:val="00457109"/>
    <w:rsid w:val="00457248"/>
    <w:rsid w:val="00457442"/>
    <w:rsid w:val="004607BC"/>
    <w:rsid w:val="00461FFC"/>
    <w:rsid w:val="00463B9F"/>
    <w:rsid w:val="0046523F"/>
    <w:rsid w:val="004652D9"/>
    <w:rsid w:val="00465619"/>
    <w:rsid w:val="00465C7F"/>
    <w:rsid w:val="00466AFF"/>
    <w:rsid w:val="00466BEF"/>
    <w:rsid w:val="00467D96"/>
    <w:rsid w:val="004702A8"/>
    <w:rsid w:val="0047030D"/>
    <w:rsid w:val="004717B6"/>
    <w:rsid w:val="00471BE1"/>
    <w:rsid w:val="004721BC"/>
    <w:rsid w:val="0047228F"/>
    <w:rsid w:val="00472C0E"/>
    <w:rsid w:val="004730CA"/>
    <w:rsid w:val="004741F2"/>
    <w:rsid w:val="0047446D"/>
    <w:rsid w:val="00474DDB"/>
    <w:rsid w:val="00474DFC"/>
    <w:rsid w:val="004753F5"/>
    <w:rsid w:val="00476541"/>
    <w:rsid w:val="00476CE4"/>
    <w:rsid w:val="00477198"/>
    <w:rsid w:val="004771C9"/>
    <w:rsid w:val="004771CD"/>
    <w:rsid w:val="00477276"/>
    <w:rsid w:val="00477983"/>
    <w:rsid w:val="00480B9C"/>
    <w:rsid w:val="00481437"/>
    <w:rsid w:val="004820A9"/>
    <w:rsid w:val="004825A4"/>
    <w:rsid w:val="00483133"/>
    <w:rsid w:val="00483406"/>
    <w:rsid w:val="00483FBB"/>
    <w:rsid w:val="00484D06"/>
    <w:rsid w:val="00484F70"/>
    <w:rsid w:val="00485003"/>
    <w:rsid w:val="00485450"/>
    <w:rsid w:val="00485DDB"/>
    <w:rsid w:val="0048699B"/>
    <w:rsid w:val="00486C3A"/>
    <w:rsid w:val="00486E76"/>
    <w:rsid w:val="00487B97"/>
    <w:rsid w:val="00487BAF"/>
    <w:rsid w:val="00487BCC"/>
    <w:rsid w:val="00487C6E"/>
    <w:rsid w:val="00490543"/>
    <w:rsid w:val="00490629"/>
    <w:rsid w:val="00491B08"/>
    <w:rsid w:val="00492217"/>
    <w:rsid w:val="00492526"/>
    <w:rsid w:val="00492AEB"/>
    <w:rsid w:val="00492B33"/>
    <w:rsid w:val="00492C41"/>
    <w:rsid w:val="0049307D"/>
    <w:rsid w:val="00493105"/>
    <w:rsid w:val="00494A94"/>
    <w:rsid w:val="004959A5"/>
    <w:rsid w:val="00495A20"/>
    <w:rsid w:val="004962B9"/>
    <w:rsid w:val="00496EBF"/>
    <w:rsid w:val="00496F14"/>
    <w:rsid w:val="00497E4F"/>
    <w:rsid w:val="004A00C5"/>
    <w:rsid w:val="004A010C"/>
    <w:rsid w:val="004A02AD"/>
    <w:rsid w:val="004A0F91"/>
    <w:rsid w:val="004A1EF0"/>
    <w:rsid w:val="004A28B8"/>
    <w:rsid w:val="004A2CF1"/>
    <w:rsid w:val="004A3C28"/>
    <w:rsid w:val="004A4A28"/>
    <w:rsid w:val="004A615B"/>
    <w:rsid w:val="004A63A3"/>
    <w:rsid w:val="004A6725"/>
    <w:rsid w:val="004B2380"/>
    <w:rsid w:val="004B2956"/>
    <w:rsid w:val="004B31E7"/>
    <w:rsid w:val="004B36CA"/>
    <w:rsid w:val="004B41D4"/>
    <w:rsid w:val="004B4CD6"/>
    <w:rsid w:val="004B54D5"/>
    <w:rsid w:val="004B57F5"/>
    <w:rsid w:val="004B5D17"/>
    <w:rsid w:val="004B5F1D"/>
    <w:rsid w:val="004B6BAE"/>
    <w:rsid w:val="004B6DF7"/>
    <w:rsid w:val="004B723F"/>
    <w:rsid w:val="004B7574"/>
    <w:rsid w:val="004C1B8F"/>
    <w:rsid w:val="004C1C4B"/>
    <w:rsid w:val="004C220D"/>
    <w:rsid w:val="004C25B4"/>
    <w:rsid w:val="004C2B7D"/>
    <w:rsid w:val="004C2E4D"/>
    <w:rsid w:val="004C2F54"/>
    <w:rsid w:val="004C3350"/>
    <w:rsid w:val="004C34CD"/>
    <w:rsid w:val="004C3775"/>
    <w:rsid w:val="004C4EEC"/>
    <w:rsid w:val="004C5BD9"/>
    <w:rsid w:val="004C5BF1"/>
    <w:rsid w:val="004D0AD5"/>
    <w:rsid w:val="004D12B5"/>
    <w:rsid w:val="004D1354"/>
    <w:rsid w:val="004D3FD3"/>
    <w:rsid w:val="004D536D"/>
    <w:rsid w:val="004D57B3"/>
    <w:rsid w:val="004D7FE6"/>
    <w:rsid w:val="004E0492"/>
    <w:rsid w:val="004E0ACD"/>
    <w:rsid w:val="004E0E0C"/>
    <w:rsid w:val="004E0E33"/>
    <w:rsid w:val="004E1221"/>
    <w:rsid w:val="004E1438"/>
    <w:rsid w:val="004E18B2"/>
    <w:rsid w:val="004E1FA2"/>
    <w:rsid w:val="004E251E"/>
    <w:rsid w:val="004E3029"/>
    <w:rsid w:val="004E307B"/>
    <w:rsid w:val="004E455C"/>
    <w:rsid w:val="004E491F"/>
    <w:rsid w:val="004E498C"/>
    <w:rsid w:val="004E4C4B"/>
    <w:rsid w:val="004E6278"/>
    <w:rsid w:val="004E6BCB"/>
    <w:rsid w:val="004E719C"/>
    <w:rsid w:val="004E7947"/>
    <w:rsid w:val="004F0C12"/>
    <w:rsid w:val="004F1E15"/>
    <w:rsid w:val="004F2F19"/>
    <w:rsid w:val="004F3152"/>
    <w:rsid w:val="004F32BE"/>
    <w:rsid w:val="004F62CC"/>
    <w:rsid w:val="004F7385"/>
    <w:rsid w:val="004F7CC8"/>
    <w:rsid w:val="00500DE9"/>
    <w:rsid w:val="00501C76"/>
    <w:rsid w:val="005020F9"/>
    <w:rsid w:val="00502D33"/>
    <w:rsid w:val="00503109"/>
    <w:rsid w:val="00503AD5"/>
    <w:rsid w:val="00504260"/>
    <w:rsid w:val="00504667"/>
    <w:rsid w:val="00505547"/>
    <w:rsid w:val="00505583"/>
    <w:rsid w:val="00505F36"/>
    <w:rsid w:val="00506627"/>
    <w:rsid w:val="00506F9A"/>
    <w:rsid w:val="00507D73"/>
    <w:rsid w:val="00507E4E"/>
    <w:rsid w:val="00510615"/>
    <w:rsid w:val="00512EE0"/>
    <w:rsid w:val="005144AA"/>
    <w:rsid w:val="00514D27"/>
    <w:rsid w:val="0051502E"/>
    <w:rsid w:val="00515464"/>
    <w:rsid w:val="00515C6E"/>
    <w:rsid w:val="00515DB4"/>
    <w:rsid w:val="005165A6"/>
    <w:rsid w:val="00521967"/>
    <w:rsid w:val="00522BD0"/>
    <w:rsid w:val="00522F91"/>
    <w:rsid w:val="005234FC"/>
    <w:rsid w:val="00523A49"/>
    <w:rsid w:val="00523B18"/>
    <w:rsid w:val="00523FA4"/>
    <w:rsid w:val="005243E4"/>
    <w:rsid w:val="00525611"/>
    <w:rsid w:val="00525998"/>
    <w:rsid w:val="00525A6D"/>
    <w:rsid w:val="00525FB2"/>
    <w:rsid w:val="005269C8"/>
    <w:rsid w:val="005300B1"/>
    <w:rsid w:val="0053073E"/>
    <w:rsid w:val="005312A0"/>
    <w:rsid w:val="005312F4"/>
    <w:rsid w:val="00531497"/>
    <w:rsid w:val="00531732"/>
    <w:rsid w:val="00531AC3"/>
    <w:rsid w:val="00532787"/>
    <w:rsid w:val="00532A36"/>
    <w:rsid w:val="0053346A"/>
    <w:rsid w:val="00533C18"/>
    <w:rsid w:val="00533F73"/>
    <w:rsid w:val="00534229"/>
    <w:rsid w:val="00534656"/>
    <w:rsid w:val="0053570D"/>
    <w:rsid w:val="00535AAE"/>
    <w:rsid w:val="005363E6"/>
    <w:rsid w:val="005371D5"/>
    <w:rsid w:val="0053780C"/>
    <w:rsid w:val="00537E55"/>
    <w:rsid w:val="005405D7"/>
    <w:rsid w:val="005405EC"/>
    <w:rsid w:val="0054063F"/>
    <w:rsid w:val="005409E7"/>
    <w:rsid w:val="00540D5F"/>
    <w:rsid w:val="0054241B"/>
    <w:rsid w:val="005426B1"/>
    <w:rsid w:val="00542EDC"/>
    <w:rsid w:val="00544265"/>
    <w:rsid w:val="00544A49"/>
    <w:rsid w:val="00546845"/>
    <w:rsid w:val="005469EB"/>
    <w:rsid w:val="005479C6"/>
    <w:rsid w:val="005500D7"/>
    <w:rsid w:val="005523D8"/>
    <w:rsid w:val="005528BF"/>
    <w:rsid w:val="00553013"/>
    <w:rsid w:val="00553B8D"/>
    <w:rsid w:val="00553C13"/>
    <w:rsid w:val="00553E0D"/>
    <w:rsid w:val="00554CE7"/>
    <w:rsid w:val="005551CB"/>
    <w:rsid w:val="00556646"/>
    <w:rsid w:val="005574F3"/>
    <w:rsid w:val="00557D34"/>
    <w:rsid w:val="00560202"/>
    <w:rsid w:val="00560235"/>
    <w:rsid w:val="00560312"/>
    <w:rsid w:val="005604B9"/>
    <w:rsid w:val="005613CC"/>
    <w:rsid w:val="00561BE5"/>
    <w:rsid w:val="00561C28"/>
    <w:rsid w:val="0056282A"/>
    <w:rsid w:val="00564534"/>
    <w:rsid w:val="00565075"/>
    <w:rsid w:val="00565097"/>
    <w:rsid w:val="00565503"/>
    <w:rsid w:val="00567459"/>
    <w:rsid w:val="00570837"/>
    <w:rsid w:val="0057308A"/>
    <w:rsid w:val="005737F6"/>
    <w:rsid w:val="005738E9"/>
    <w:rsid w:val="00575AB6"/>
    <w:rsid w:val="005766C6"/>
    <w:rsid w:val="00580AFF"/>
    <w:rsid w:val="00581475"/>
    <w:rsid w:val="005814E6"/>
    <w:rsid w:val="00582750"/>
    <w:rsid w:val="005827CE"/>
    <w:rsid w:val="00582DAE"/>
    <w:rsid w:val="005831BD"/>
    <w:rsid w:val="00583585"/>
    <w:rsid w:val="00583905"/>
    <w:rsid w:val="0058407D"/>
    <w:rsid w:val="0058494A"/>
    <w:rsid w:val="00584A80"/>
    <w:rsid w:val="0058517F"/>
    <w:rsid w:val="00585B65"/>
    <w:rsid w:val="00586D73"/>
    <w:rsid w:val="0058717C"/>
    <w:rsid w:val="00587A64"/>
    <w:rsid w:val="00590974"/>
    <w:rsid w:val="0059191D"/>
    <w:rsid w:val="00591DDB"/>
    <w:rsid w:val="005931DA"/>
    <w:rsid w:val="0059342E"/>
    <w:rsid w:val="00594543"/>
    <w:rsid w:val="0059454F"/>
    <w:rsid w:val="00594E02"/>
    <w:rsid w:val="005951F7"/>
    <w:rsid w:val="00595966"/>
    <w:rsid w:val="00596465"/>
    <w:rsid w:val="00596CCF"/>
    <w:rsid w:val="00597861"/>
    <w:rsid w:val="00597B9F"/>
    <w:rsid w:val="005A098B"/>
    <w:rsid w:val="005A11A7"/>
    <w:rsid w:val="005A1945"/>
    <w:rsid w:val="005A1F49"/>
    <w:rsid w:val="005A50C0"/>
    <w:rsid w:val="005A5666"/>
    <w:rsid w:val="005A7516"/>
    <w:rsid w:val="005B027D"/>
    <w:rsid w:val="005B0304"/>
    <w:rsid w:val="005B0CCF"/>
    <w:rsid w:val="005B13F6"/>
    <w:rsid w:val="005B1AD5"/>
    <w:rsid w:val="005B2E0A"/>
    <w:rsid w:val="005B52A2"/>
    <w:rsid w:val="005B59E7"/>
    <w:rsid w:val="005B68D9"/>
    <w:rsid w:val="005C0FC7"/>
    <w:rsid w:val="005C16BC"/>
    <w:rsid w:val="005C1973"/>
    <w:rsid w:val="005C2751"/>
    <w:rsid w:val="005C2E99"/>
    <w:rsid w:val="005C335A"/>
    <w:rsid w:val="005C34BE"/>
    <w:rsid w:val="005C3BC6"/>
    <w:rsid w:val="005C4754"/>
    <w:rsid w:val="005C5A0E"/>
    <w:rsid w:val="005C7C0F"/>
    <w:rsid w:val="005D11BE"/>
    <w:rsid w:val="005D12C6"/>
    <w:rsid w:val="005D1672"/>
    <w:rsid w:val="005D18E4"/>
    <w:rsid w:val="005D1AE9"/>
    <w:rsid w:val="005D1ED8"/>
    <w:rsid w:val="005D2272"/>
    <w:rsid w:val="005D2CB4"/>
    <w:rsid w:val="005D2D5E"/>
    <w:rsid w:val="005D359B"/>
    <w:rsid w:val="005D3C3F"/>
    <w:rsid w:val="005D4413"/>
    <w:rsid w:val="005D462A"/>
    <w:rsid w:val="005D54C0"/>
    <w:rsid w:val="005D712D"/>
    <w:rsid w:val="005E0940"/>
    <w:rsid w:val="005E1BC6"/>
    <w:rsid w:val="005E2B87"/>
    <w:rsid w:val="005E326C"/>
    <w:rsid w:val="005E3873"/>
    <w:rsid w:val="005E4D97"/>
    <w:rsid w:val="005E5400"/>
    <w:rsid w:val="005E54C4"/>
    <w:rsid w:val="005E578A"/>
    <w:rsid w:val="005E61AB"/>
    <w:rsid w:val="005E636F"/>
    <w:rsid w:val="005E64D9"/>
    <w:rsid w:val="005E6891"/>
    <w:rsid w:val="005E71FD"/>
    <w:rsid w:val="005E783A"/>
    <w:rsid w:val="005E78AC"/>
    <w:rsid w:val="005F0B55"/>
    <w:rsid w:val="005F2546"/>
    <w:rsid w:val="005F2AE8"/>
    <w:rsid w:val="005F38C7"/>
    <w:rsid w:val="005F66EE"/>
    <w:rsid w:val="005F7245"/>
    <w:rsid w:val="005F7689"/>
    <w:rsid w:val="005F7FFC"/>
    <w:rsid w:val="00602679"/>
    <w:rsid w:val="0060308E"/>
    <w:rsid w:val="00604522"/>
    <w:rsid w:val="006047AA"/>
    <w:rsid w:val="006048AF"/>
    <w:rsid w:val="0060511E"/>
    <w:rsid w:val="00605B20"/>
    <w:rsid w:val="00605D97"/>
    <w:rsid w:val="00606CAC"/>
    <w:rsid w:val="00607AE3"/>
    <w:rsid w:val="00607BAE"/>
    <w:rsid w:val="00607F10"/>
    <w:rsid w:val="006104B7"/>
    <w:rsid w:val="00611429"/>
    <w:rsid w:val="0061190F"/>
    <w:rsid w:val="00612818"/>
    <w:rsid w:val="00612C15"/>
    <w:rsid w:val="006132EF"/>
    <w:rsid w:val="00613FBC"/>
    <w:rsid w:val="006140AA"/>
    <w:rsid w:val="00614962"/>
    <w:rsid w:val="006168D2"/>
    <w:rsid w:val="006170D2"/>
    <w:rsid w:val="00617651"/>
    <w:rsid w:val="006205E5"/>
    <w:rsid w:val="00620671"/>
    <w:rsid w:val="006209F5"/>
    <w:rsid w:val="0062138A"/>
    <w:rsid w:val="00622E3D"/>
    <w:rsid w:val="0062362F"/>
    <w:rsid w:val="00623D6E"/>
    <w:rsid w:val="00623DF7"/>
    <w:rsid w:val="0062542C"/>
    <w:rsid w:val="00625B7F"/>
    <w:rsid w:val="0062636B"/>
    <w:rsid w:val="00632425"/>
    <w:rsid w:val="006324E5"/>
    <w:rsid w:val="006325A8"/>
    <w:rsid w:val="006338A8"/>
    <w:rsid w:val="0063457C"/>
    <w:rsid w:val="00634B8B"/>
    <w:rsid w:val="00635083"/>
    <w:rsid w:val="00635B0E"/>
    <w:rsid w:val="0063768A"/>
    <w:rsid w:val="006379FC"/>
    <w:rsid w:val="006409C5"/>
    <w:rsid w:val="00640CAA"/>
    <w:rsid w:val="00640DB3"/>
    <w:rsid w:val="00640E9E"/>
    <w:rsid w:val="006415DF"/>
    <w:rsid w:val="0064173A"/>
    <w:rsid w:val="00641CD3"/>
    <w:rsid w:val="00641FCD"/>
    <w:rsid w:val="00642647"/>
    <w:rsid w:val="00643DEA"/>
    <w:rsid w:val="00643FA2"/>
    <w:rsid w:val="00644B57"/>
    <w:rsid w:val="0064598B"/>
    <w:rsid w:val="00645C71"/>
    <w:rsid w:val="006463ED"/>
    <w:rsid w:val="006471CF"/>
    <w:rsid w:val="00647F19"/>
    <w:rsid w:val="006500E4"/>
    <w:rsid w:val="00650320"/>
    <w:rsid w:val="00650ECD"/>
    <w:rsid w:val="00651A03"/>
    <w:rsid w:val="0065233E"/>
    <w:rsid w:val="00652D09"/>
    <w:rsid w:val="00653A0B"/>
    <w:rsid w:val="00653A10"/>
    <w:rsid w:val="006544A5"/>
    <w:rsid w:val="00655CCF"/>
    <w:rsid w:val="00656D4E"/>
    <w:rsid w:val="00657392"/>
    <w:rsid w:val="00657618"/>
    <w:rsid w:val="00657BDA"/>
    <w:rsid w:val="00660DE3"/>
    <w:rsid w:val="0066128F"/>
    <w:rsid w:val="006612B0"/>
    <w:rsid w:val="006617D8"/>
    <w:rsid w:val="00661A1F"/>
    <w:rsid w:val="00663AD0"/>
    <w:rsid w:val="00663EE1"/>
    <w:rsid w:val="00664AEB"/>
    <w:rsid w:val="006650C1"/>
    <w:rsid w:val="00665293"/>
    <w:rsid w:val="006663F0"/>
    <w:rsid w:val="006664CE"/>
    <w:rsid w:val="006667EA"/>
    <w:rsid w:val="00670730"/>
    <w:rsid w:val="00670E98"/>
    <w:rsid w:val="00671349"/>
    <w:rsid w:val="00671FF4"/>
    <w:rsid w:val="006722D4"/>
    <w:rsid w:val="0067246B"/>
    <w:rsid w:val="00672565"/>
    <w:rsid w:val="00672753"/>
    <w:rsid w:val="006727F4"/>
    <w:rsid w:val="00672830"/>
    <w:rsid w:val="00673069"/>
    <w:rsid w:val="00673C39"/>
    <w:rsid w:val="0067435F"/>
    <w:rsid w:val="00674B23"/>
    <w:rsid w:val="00675B96"/>
    <w:rsid w:val="006766CA"/>
    <w:rsid w:val="00676B3B"/>
    <w:rsid w:val="00676B49"/>
    <w:rsid w:val="00677C7F"/>
    <w:rsid w:val="00677CEE"/>
    <w:rsid w:val="00680DDE"/>
    <w:rsid w:val="006837B6"/>
    <w:rsid w:val="0068381B"/>
    <w:rsid w:val="00684B01"/>
    <w:rsid w:val="00686F84"/>
    <w:rsid w:val="00687C91"/>
    <w:rsid w:val="00690211"/>
    <w:rsid w:val="0069023D"/>
    <w:rsid w:val="00690CD8"/>
    <w:rsid w:val="00692DE4"/>
    <w:rsid w:val="00694EC1"/>
    <w:rsid w:val="00695795"/>
    <w:rsid w:val="00695B11"/>
    <w:rsid w:val="00696905"/>
    <w:rsid w:val="006A066C"/>
    <w:rsid w:val="006A098B"/>
    <w:rsid w:val="006A09A2"/>
    <w:rsid w:val="006A0E60"/>
    <w:rsid w:val="006A2E5D"/>
    <w:rsid w:val="006A3575"/>
    <w:rsid w:val="006A3B95"/>
    <w:rsid w:val="006A3FDD"/>
    <w:rsid w:val="006A5884"/>
    <w:rsid w:val="006A6A65"/>
    <w:rsid w:val="006A7F86"/>
    <w:rsid w:val="006B03C5"/>
    <w:rsid w:val="006B100D"/>
    <w:rsid w:val="006B1398"/>
    <w:rsid w:val="006B29FA"/>
    <w:rsid w:val="006B6813"/>
    <w:rsid w:val="006B7388"/>
    <w:rsid w:val="006B7AD9"/>
    <w:rsid w:val="006C0787"/>
    <w:rsid w:val="006C0E5B"/>
    <w:rsid w:val="006C2F69"/>
    <w:rsid w:val="006C2FFD"/>
    <w:rsid w:val="006C4CF5"/>
    <w:rsid w:val="006C53F1"/>
    <w:rsid w:val="006C5835"/>
    <w:rsid w:val="006C6274"/>
    <w:rsid w:val="006C6DCB"/>
    <w:rsid w:val="006C7436"/>
    <w:rsid w:val="006C76CE"/>
    <w:rsid w:val="006D02CC"/>
    <w:rsid w:val="006D06CF"/>
    <w:rsid w:val="006D1448"/>
    <w:rsid w:val="006D2340"/>
    <w:rsid w:val="006D2F39"/>
    <w:rsid w:val="006D5386"/>
    <w:rsid w:val="006D552F"/>
    <w:rsid w:val="006D5538"/>
    <w:rsid w:val="006D59B0"/>
    <w:rsid w:val="006D7105"/>
    <w:rsid w:val="006E03CA"/>
    <w:rsid w:val="006E088A"/>
    <w:rsid w:val="006E0EBA"/>
    <w:rsid w:val="006E1119"/>
    <w:rsid w:val="006E189C"/>
    <w:rsid w:val="006E21F0"/>
    <w:rsid w:val="006E2D12"/>
    <w:rsid w:val="006E3103"/>
    <w:rsid w:val="006E472B"/>
    <w:rsid w:val="006E494A"/>
    <w:rsid w:val="006E4DE1"/>
    <w:rsid w:val="006E522F"/>
    <w:rsid w:val="006E59CA"/>
    <w:rsid w:val="006E62A9"/>
    <w:rsid w:val="006E6A06"/>
    <w:rsid w:val="006E71BD"/>
    <w:rsid w:val="006E73F2"/>
    <w:rsid w:val="006F03B1"/>
    <w:rsid w:val="006F0AB3"/>
    <w:rsid w:val="006F1C1B"/>
    <w:rsid w:val="006F28FF"/>
    <w:rsid w:val="006F2BCD"/>
    <w:rsid w:val="006F2DA5"/>
    <w:rsid w:val="006F384E"/>
    <w:rsid w:val="006F539D"/>
    <w:rsid w:val="006F5A75"/>
    <w:rsid w:val="006F6AAF"/>
    <w:rsid w:val="006F767E"/>
    <w:rsid w:val="00700429"/>
    <w:rsid w:val="00701833"/>
    <w:rsid w:val="007034A8"/>
    <w:rsid w:val="00704262"/>
    <w:rsid w:val="00706089"/>
    <w:rsid w:val="00706523"/>
    <w:rsid w:val="007065FC"/>
    <w:rsid w:val="00706F1F"/>
    <w:rsid w:val="007079CB"/>
    <w:rsid w:val="007100BE"/>
    <w:rsid w:val="00710813"/>
    <w:rsid w:val="00710DA0"/>
    <w:rsid w:val="0071172E"/>
    <w:rsid w:val="00711D46"/>
    <w:rsid w:val="00712007"/>
    <w:rsid w:val="00712037"/>
    <w:rsid w:val="0071383D"/>
    <w:rsid w:val="0071415C"/>
    <w:rsid w:val="00716C3E"/>
    <w:rsid w:val="00716C94"/>
    <w:rsid w:val="00717B17"/>
    <w:rsid w:val="0072017B"/>
    <w:rsid w:val="007201CB"/>
    <w:rsid w:val="00721686"/>
    <w:rsid w:val="00721ABB"/>
    <w:rsid w:val="00722CE2"/>
    <w:rsid w:val="0072338E"/>
    <w:rsid w:val="00723A26"/>
    <w:rsid w:val="007273AB"/>
    <w:rsid w:val="00727CF1"/>
    <w:rsid w:val="00730D1E"/>
    <w:rsid w:val="00730EEA"/>
    <w:rsid w:val="0073202A"/>
    <w:rsid w:val="00732455"/>
    <w:rsid w:val="0073312B"/>
    <w:rsid w:val="007346F4"/>
    <w:rsid w:val="00734D4E"/>
    <w:rsid w:val="007354D2"/>
    <w:rsid w:val="00735614"/>
    <w:rsid w:val="00735CCC"/>
    <w:rsid w:val="007366FE"/>
    <w:rsid w:val="00736899"/>
    <w:rsid w:val="0073698B"/>
    <w:rsid w:val="00737F48"/>
    <w:rsid w:val="00740956"/>
    <w:rsid w:val="00741E53"/>
    <w:rsid w:val="00742738"/>
    <w:rsid w:val="00742BE6"/>
    <w:rsid w:val="00743115"/>
    <w:rsid w:val="007432E9"/>
    <w:rsid w:val="00744232"/>
    <w:rsid w:val="0074430F"/>
    <w:rsid w:val="00744FF8"/>
    <w:rsid w:val="00745ED1"/>
    <w:rsid w:val="0074630F"/>
    <w:rsid w:val="007463B6"/>
    <w:rsid w:val="00746408"/>
    <w:rsid w:val="00746B6A"/>
    <w:rsid w:val="00747C2F"/>
    <w:rsid w:val="007501F0"/>
    <w:rsid w:val="0075051D"/>
    <w:rsid w:val="007508C7"/>
    <w:rsid w:val="00750E3A"/>
    <w:rsid w:val="00752C7D"/>
    <w:rsid w:val="0075336A"/>
    <w:rsid w:val="00753C98"/>
    <w:rsid w:val="00753E72"/>
    <w:rsid w:val="007542E2"/>
    <w:rsid w:val="0075557C"/>
    <w:rsid w:val="007559AE"/>
    <w:rsid w:val="0075634E"/>
    <w:rsid w:val="00756877"/>
    <w:rsid w:val="00756D83"/>
    <w:rsid w:val="00757D56"/>
    <w:rsid w:val="00761B89"/>
    <w:rsid w:val="00762F1B"/>
    <w:rsid w:val="007633FD"/>
    <w:rsid w:val="00763C64"/>
    <w:rsid w:val="007645D7"/>
    <w:rsid w:val="00764794"/>
    <w:rsid w:val="0076506A"/>
    <w:rsid w:val="007650F7"/>
    <w:rsid w:val="00765184"/>
    <w:rsid w:val="0076597F"/>
    <w:rsid w:val="00765A2B"/>
    <w:rsid w:val="00765D33"/>
    <w:rsid w:val="00766213"/>
    <w:rsid w:val="007667AF"/>
    <w:rsid w:val="0076694D"/>
    <w:rsid w:val="007677CF"/>
    <w:rsid w:val="007704F6"/>
    <w:rsid w:val="007709C5"/>
    <w:rsid w:val="00772944"/>
    <w:rsid w:val="00772E81"/>
    <w:rsid w:val="0077415A"/>
    <w:rsid w:val="007746F4"/>
    <w:rsid w:val="00774989"/>
    <w:rsid w:val="00774F17"/>
    <w:rsid w:val="0077599D"/>
    <w:rsid w:val="00775CF7"/>
    <w:rsid w:val="007760A5"/>
    <w:rsid w:val="00776873"/>
    <w:rsid w:val="00777EBF"/>
    <w:rsid w:val="00780C12"/>
    <w:rsid w:val="007813D9"/>
    <w:rsid w:val="0078173B"/>
    <w:rsid w:val="0078198F"/>
    <w:rsid w:val="00781E64"/>
    <w:rsid w:val="0078203A"/>
    <w:rsid w:val="00782CA8"/>
    <w:rsid w:val="00782FC2"/>
    <w:rsid w:val="0078332D"/>
    <w:rsid w:val="00783E89"/>
    <w:rsid w:val="00784AF2"/>
    <w:rsid w:val="00785AB0"/>
    <w:rsid w:val="00785C1B"/>
    <w:rsid w:val="00785E63"/>
    <w:rsid w:val="00786384"/>
    <w:rsid w:val="00786A17"/>
    <w:rsid w:val="00786B58"/>
    <w:rsid w:val="0078734D"/>
    <w:rsid w:val="0079089C"/>
    <w:rsid w:val="00790BA2"/>
    <w:rsid w:val="0079201C"/>
    <w:rsid w:val="0079269C"/>
    <w:rsid w:val="0079366E"/>
    <w:rsid w:val="00793A4F"/>
    <w:rsid w:val="00794234"/>
    <w:rsid w:val="007946C2"/>
    <w:rsid w:val="00794DA5"/>
    <w:rsid w:val="007953D6"/>
    <w:rsid w:val="007959E0"/>
    <w:rsid w:val="00796CA1"/>
    <w:rsid w:val="00797122"/>
    <w:rsid w:val="00797DF5"/>
    <w:rsid w:val="007A05CB"/>
    <w:rsid w:val="007A1B45"/>
    <w:rsid w:val="007A2B8C"/>
    <w:rsid w:val="007A30BD"/>
    <w:rsid w:val="007A402A"/>
    <w:rsid w:val="007A41F7"/>
    <w:rsid w:val="007A4DD4"/>
    <w:rsid w:val="007A5269"/>
    <w:rsid w:val="007A54E7"/>
    <w:rsid w:val="007A5FA4"/>
    <w:rsid w:val="007B039B"/>
    <w:rsid w:val="007B146F"/>
    <w:rsid w:val="007B1499"/>
    <w:rsid w:val="007B287E"/>
    <w:rsid w:val="007B28AE"/>
    <w:rsid w:val="007B2E75"/>
    <w:rsid w:val="007B34C5"/>
    <w:rsid w:val="007B465B"/>
    <w:rsid w:val="007B47C0"/>
    <w:rsid w:val="007B6059"/>
    <w:rsid w:val="007B6162"/>
    <w:rsid w:val="007B65CF"/>
    <w:rsid w:val="007B7BB9"/>
    <w:rsid w:val="007C06A8"/>
    <w:rsid w:val="007C0BAF"/>
    <w:rsid w:val="007C15B3"/>
    <w:rsid w:val="007C1C2B"/>
    <w:rsid w:val="007C2EF7"/>
    <w:rsid w:val="007C3870"/>
    <w:rsid w:val="007C53F8"/>
    <w:rsid w:val="007C5BE0"/>
    <w:rsid w:val="007C653A"/>
    <w:rsid w:val="007C7538"/>
    <w:rsid w:val="007C76BC"/>
    <w:rsid w:val="007D0D7D"/>
    <w:rsid w:val="007D10FE"/>
    <w:rsid w:val="007D2746"/>
    <w:rsid w:val="007D2F14"/>
    <w:rsid w:val="007D3886"/>
    <w:rsid w:val="007D3CCB"/>
    <w:rsid w:val="007D3D6A"/>
    <w:rsid w:val="007D6476"/>
    <w:rsid w:val="007D6A26"/>
    <w:rsid w:val="007D6FE7"/>
    <w:rsid w:val="007D7F2E"/>
    <w:rsid w:val="007E259A"/>
    <w:rsid w:val="007E27FA"/>
    <w:rsid w:val="007E2AD6"/>
    <w:rsid w:val="007E2EC0"/>
    <w:rsid w:val="007E301A"/>
    <w:rsid w:val="007E34C4"/>
    <w:rsid w:val="007E3976"/>
    <w:rsid w:val="007E54AA"/>
    <w:rsid w:val="007E5D58"/>
    <w:rsid w:val="007E5E0E"/>
    <w:rsid w:val="007E7919"/>
    <w:rsid w:val="007F04F5"/>
    <w:rsid w:val="007F056B"/>
    <w:rsid w:val="007F08EA"/>
    <w:rsid w:val="007F16D6"/>
    <w:rsid w:val="007F1AA0"/>
    <w:rsid w:val="007F37C6"/>
    <w:rsid w:val="007F3CEC"/>
    <w:rsid w:val="007F3E23"/>
    <w:rsid w:val="007F4942"/>
    <w:rsid w:val="007F4B04"/>
    <w:rsid w:val="007F6687"/>
    <w:rsid w:val="007F7B3C"/>
    <w:rsid w:val="007F7F69"/>
    <w:rsid w:val="00800563"/>
    <w:rsid w:val="008007B1"/>
    <w:rsid w:val="0080087A"/>
    <w:rsid w:val="0080157A"/>
    <w:rsid w:val="008026AA"/>
    <w:rsid w:val="00803335"/>
    <w:rsid w:val="0080374F"/>
    <w:rsid w:val="008039C1"/>
    <w:rsid w:val="00803DFB"/>
    <w:rsid w:val="00804B00"/>
    <w:rsid w:val="00804C33"/>
    <w:rsid w:val="008052BC"/>
    <w:rsid w:val="00806B4A"/>
    <w:rsid w:val="00806E44"/>
    <w:rsid w:val="00807B77"/>
    <w:rsid w:val="00807DB3"/>
    <w:rsid w:val="00807F9C"/>
    <w:rsid w:val="0081178A"/>
    <w:rsid w:val="00812210"/>
    <w:rsid w:val="00812342"/>
    <w:rsid w:val="008138D8"/>
    <w:rsid w:val="0081403A"/>
    <w:rsid w:val="008145E6"/>
    <w:rsid w:val="0081463D"/>
    <w:rsid w:val="00814BC2"/>
    <w:rsid w:val="00814FB3"/>
    <w:rsid w:val="00815C9C"/>
    <w:rsid w:val="00815DC8"/>
    <w:rsid w:val="00816324"/>
    <w:rsid w:val="00817BE2"/>
    <w:rsid w:val="00820E18"/>
    <w:rsid w:val="00821224"/>
    <w:rsid w:val="00821A47"/>
    <w:rsid w:val="008229E9"/>
    <w:rsid w:val="008237CB"/>
    <w:rsid w:val="00823A01"/>
    <w:rsid w:val="00823E4D"/>
    <w:rsid w:val="00823FB3"/>
    <w:rsid w:val="00824878"/>
    <w:rsid w:val="008255E2"/>
    <w:rsid w:val="00826113"/>
    <w:rsid w:val="00827282"/>
    <w:rsid w:val="008300CF"/>
    <w:rsid w:val="00830F33"/>
    <w:rsid w:val="00831472"/>
    <w:rsid w:val="00831800"/>
    <w:rsid w:val="008319BD"/>
    <w:rsid w:val="00831ABC"/>
    <w:rsid w:val="0083235C"/>
    <w:rsid w:val="00833404"/>
    <w:rsid w:val="00833B70"/>
    <w:rsid w:val="00834072"/>
    <w:rsid w:val="008342DE"/>
    <w:rsid w:val="00834613"/>
    <w:rsid w:val="0083469C"/>
    <w:rsid w:val="00835B81"/>
    <w:rsid w:val="00836253"/>
    <w:rsid w:val="008372C2"/>
    <w:rsid w:val="00837B2D"/>
    <w:rsid w:val="0084031E"/>
    <w:rsid w:val="00841A63"/>
    <w:rsid w:val="00841D25"/>
    <w:rsid w:val="00842108"/>
    <w:rsid w:val="00842AEC"/>
    <w:rsid w:val="00842DAD"/>
    <w:rsid w:val="00843340"/>
    <w:rsid w:val="0084338E"/>
    <w:rsid w:val="00843472"/>
    <w:rsid w:val="00843AA3"/>
    <w:rsid w:val="00843B77"/>
    <w:rsid w:val="00845011"/>
    <w:rsid w:val="00845784"/>
    <w:rsid w:val="00845DD0"/>
    <w:rsid w:val="008468E6"/>
    <w:rsid w:val="0085000F"/>
    <w:rsid w:val="008529E1"/>
    <w:rsid w:val="00852AF1"/>
    <w:rsid w:val="008532F4"/>
    <w:rsid w:val="00854416"/>
    <w:rsid w:val="008552B0"/>
    <w:rsid w:val="0085549D"/>
    <w:rsid w:val="00855E1C"/>
    <w:rsid w:val="00856CA0"/>
    <w:rsid w:val="008576C3"/>
    <w:rsid w:val="0086037E"/>
    <w:rsid w:val="008637D0"/>
    <w:rsid w:val="00864163"/>
    <w:rsid w:val="00865BF5"/>
    <w:rsid w:val="00866244"/>
    <w:rsid w:val="0086704E"/>
    <w:rsid w:val="008674CA"/>
    <w:rsid w:val="00870B0B"/>
    <w:rsid w:val="00870E7F"/>
    <w:rsid w:val="00872CD4"/>
    <w:rsid w:val="0087321C"/>
    <w:rsid w:val="00873744"/>
    <w:rsid w:val="00875D0A"/>
    <w:rsid w:val="00876138"/>
    <w:rsid w:val="00876577"/>
    <w:rsid w:val="0087686E"/>
    <w:rsid w:val="00877B53"/>
    <w:rsid w:val="00880A19"/>
    <w:rsid w:val="00881139"/>
    <w:rsid w:val="00881D84"/>
    <w:rsid w:val="00881E14"/>
    <w:rsid w:val="008829C4"/>
    <w:rsid w:val="00882FDA"/>
    <w:rsid w:val="008840F9"/>
    <w:rsid w:val="00885AB9"/>
    <w:rsid w:val="0088719C"/>
    <w:rsid w:val="008871EC"/>
    <w:rsid w:val="0088751D"/>
    <w:rsid w:val="00894514"/>
    <w:rsid w:val="00894DE0"/>
    <w:rsid w:val="00895053"/>
    <w:rsid w:val="00895548"/>
    <w:rsid w:val="008956FB"/>
    <w:rsid w:val="00895879"/>
    <w:rsid w:val="00896FCB"/>
    <w:rsid w:val="0089703B"/>
    <w:rsid w:val="00897E65"/>
    <w:rsid w:val="00897F79"/>
    <w:rsid w:val="008A02E0"/>
    <w:rsid w:val="008A17DA"/>
    <w:rsid w:val="008A1F4B"/>
    <w:rsid w:val="008A20EE"/>
    <w:rsid w:val="008A2A7E"/>
    <w:rsid w:val="008A342F"/>
    <w:rsid w:val="008A3773"/>
    <w:rsid w:val="008A489C"/>
    <w:rsid w:val="008A48E7"/>
    <w:rsid w:val="008A5B99"/>
    <w:rsid w:val="008A5F2D"/>
    <w:rsid w:val="008A799D"/>
    <w:rsid w:val="008A7DAB"/>
    <w:rsid w:val="008B05CA"/>
    <w:rsid w:val="008B0EC3"/>
    <w:rsid w:val="008B19A7"/>
    <w:rsid w:val="008B3625"/>
    <w:rsid w:val="008B37FD"/>
    <w:rsid w:val="008B42D6"/>
    <w:rsid w:val="008B4BDF"/>
    <w:rsid w:val="008B58BF"/>
    <w:rsid w:val="008B6006"/>
    <w:rsid w:val="008B64F0"/>
    <w:rsid w:val="008B66BE"/>
    <w:rsid w:val="008C0C17"/>
    <w:rsid w:val="008C2C5B"/>
    <w:rsid w:val="008C3C01"/>
    <w:rsid w:val="008C5639"/>
    <w:rsid w:val="008C5868"/>
    <w:rsid w:val="008C675D"/>
    <w:rsid w:val="008C7523"/>
    <w:rsid w:val="008C79D8"/>
    <w:rsid w:val="008C7A00"/>
    <w:rsid w:val="008C7B59"/>
    <w:rsid w:val="008C7D88"/>
    <w:rsid w:val="008C7F45"/>
    <w:rsid w:val="008D00CE"/>
    <w:rsid w:val="008D026B"/>
    <w:rsid w:val="008D06D5"/>
    <w:rsid w:val="008D1EFE"/>
    <w:rsid w:val="008D2793"/>
    <w:rsid w:val="008D2A74"/>
    <w:rsid w:val="008D3DC3"/>
    <w:rsid w:val="008D4C2C"/>
    <w:rsid w:val="008D4FB3"/>
    <w:rsid w:val="008D5ED7"/>
    <w:rsid w:val="008D6748"/>
    <w:rsid w:val="008D6947"/>
    <w:rsid w:val="008D6F5B"/>
    <w:rsid w:val="008E019D"/>
    <w:rsid w:val="008E0243"/>
    <w:rsid w:val="008E0A3D"/>
    <w:rsid w:val="008E2DE8"/>
    <w:rsid w:val="008E2F80"/>
    <w:rsid w:val="008E37D6"/>
    <w:rsid w:val="008E4141"/>
    <w:rsid w:val="008E419D"/>
    <w:rsid w:val="008E4A02"/>
    <w:rsid w:val="008E567D"/>
    <w:rsid w:val="008E5C3D"/>
    <w:rsid w:val="008E680F"/>
    <w:rsid w:val="008E6959"/>
    <w:rsid w:val="008E6FD2"/>
    <w:rsid w:val="008E7181"/>
    <w:rsid w:val="008E7F5D"/>
    <w:rsid w:val="008F1491"/>
    <w:rsid w:val="008F33A0"/>
    <w:rsid w:val="008F5A1A"/>
    <w:rsid w:val="008F6753"/>
    <w:rsid w:val="008F72D9"/>
    <w:rsid w:val="008F7A88"/>
    <w:rsid w:val="009005CC"/>
    <w:rsid w:val="00900E26"/>
    <w:rsid w:val="00901DFF"/>
    <w:rsid w:val="0090208D"/>
    <w:rsid w:val="00903289"/>
    <w:rsid w:val="009035D8"/>
    <w:rsid w:val="009042B3"/>
    <w:rsid w:val="00904F99"/>
    <w:rsid w:val="00905074"/>
    <w:rsid w:val="00905668"/>
    <w:rsid w:val="009063C3"/>
    <w:rsid w:val="00906E48"/>
    <w:rsid w:val="009072E5"/>
    <w:rsid w:val="0091018C"/>
    <w:rsid w:val="00910667"/>
    <w:rsid w:val="00910F9E"/>
    <w:rsid w:val="00913999"/>
    <w:rsid w:val="00913AD9"/>
    <w:rsid w:val="009147F8"/>
    <w:rsid w:val="00916D8D"/>
    <w:rsid w:val="00921409"/>
    <w:rsid w:val="00921EE9"/>
    <w:rsid w:val="009223B0"/>
    <w:rsid w:val="00922983"/>
    <w:rsid w:val="00922B0B"/>
    <w:rsid w:val="00923F41"/>
    <w:rsid w:val="00924948"/>
    <w:rsid w:val="00924957"/>
    <w:rsid w:val="00924E98"/>
    <w:rsid w:val="00926CF0"/>
    <w:rsid w:val="0092797E"/>
    <w:rsid w:val="009318A8"/>
    <w:rsid w:val="00931CE0"/>
    <w:rsid w:val="009321FE"/>
    <w:rsid w:val="00932A17"/>
    <w:rsid w:val="00933550"/>
    <w:rsid w:val="00934E28"/>
    <w:rsid w:val="00935D59"/>
    <w:rsid w:val="00935DC4"/>
    <w:rsid w:val="0093768A"/>
    <w:rsid w:val="00937750"/>
    <w:rsid w:val="0093792E"/>
    <w:rsid w:val="00937A61"/>
    <w:rsid w:val="009406D4"/>
    <w:rsid w:val="009413B2"/>
    <w:rsid w:val="009413D8"/>
    <w:rsid w:val="00941CB4"/>
    <w:rsid w:val="00941DF8"/>
    <w:rsid w:val="00943069"/>
    <w:rsid w:val="00943496"/>
    <w:rsid w:val="00945F2C"/>
    <w:rsid w:val="00946373"/>
    <w:rsid w:val="00946A26"/>
    <w:rsid w:val="00947AC4"/>
    <w:rsid w:val="00950040"/>
    <w:rsid w:val="00950F39"/>
    <w:rsid w:val="00951299"/>
    <w:rsid w:val="00951BD3"/>
    <w:rsid w:val="0095202C"/>
    <w:rsid w:val="00952C4D"/>
    <w:rsid w:val="00952D55"/>
    <w:rsid w:val="00953D13"/>
    <w:rsid w:val="00955F09"/>
    <w:rsid w:val="009561F6"/>
    <w:rsid w:val="0095685B"/>
    <w:rsid w:val="00956CD4"/>
    <w:rsid w:val="0095770E"/>
    <w:rsid w:val="00957C3F"/>
    <w:rsid w:val="00960386"/>
    <w:rsid w:val="00960674"/>
    <w:rsid w:val="00960B1D"/>
    <w:rsid w:val="00960D0A"/>
    <w:rsid w:val="00961A1D"/>
    <w:rsid w:val="00961E74"/>
    <w:rsid w:val="00961F55"/>
    <w:rsid w:val="0096250F"/>
    <w:rsid w:val="00962CA7"/>
    <w:rsid w:val="00962FDC"/>
    <w:rsid w:val="00964780"/>
    <w:rsid w:val="0096546A"/>
    <w:rsid w:val="009664AD"/>
    <w:rsid w:val="009669D9"/>
    <w:rsid w:val="009672A5"/>
    <w:rsid w:val="00967D51"/>
    <w:rsid w:val="00967D57"/>
    <w:rsid w:val="00970203"/>
    <w:rsid w:val="00971CC7"/>
    <w:rsid w:val="00972F21"/>
    <w:rsid w:val="0097417D"/>
    <w:rsid w:val="0097496B"/>
    <w:rsid w:val="00975225"/>
    <w:rsid w:val="0097730A"/>
    <w:rsid w:val="00977DD4"/>
    <w:rsid w:val="00980772"/>
    <w:rsid w:val="00980AF9"/>
    <w:rsid w:val="009810D0"/>
    <w:rsid w:val="009820E5"/>
    <w:rsid w:val="00982F9A"/>
    <w:rsid w:val="0098323E"/>
    <w:rsid w:val="00983795"/>
    <w:rsid w:val="00983DF1"/>
    <w:rsid w:val="009842BA"/>
    <w:rsid w:val="00985F51"/>
    <w:rsid w:val="00987316"/>
    <w:rsid w:val="0099055B"/>
    <w:rsid w:val="00991383"/>
    <w:rsid w:val="00991932"/>
    <w:rsid w:val="0099255A"/>
    <w:rsid w:val="0099300E"/>
    <w:rsid w:val="009931B8"/>
    <w:rsid w:val="009935A9"/>
    <w:rsid w:val="0099548A"/>
    <w:rsid w:val="0099651A"/>
    <w:rsid w:val="0099672E"/>
    <w:rsid w:val="009968EF"/>
    <w:rsid w:val="009970F1"/>
    <w:rsid w:val="00997735"/>
    <w:rsid w:val="009A0C0D"/>
    <w:rsid w:val="009A158F"/>
    <w:rsid w:val="009A3A8A"/>
    <w:rsid w:val="009A3D32"/>
    <w:rsid w:val="009A412A"/>
    <w:rsid w:val="009A4588"/>
    <w:rsid w:val="009A56B4"/>
    <w:rsid w:val="009A5DDB"/>
    <w:rsid w:val="009A6980"/>
    <w:rsid w:val="009B17D1"/>
    <w:rsid w:val="009B3891"/>
    <w:rsid w:val="009B450B"/>
    <w:rsid w:val="009B4694"/>
    <w:rsid w:val="009B47BF"/>
    <w:rsid w:val="009B4E8A"/>
    <w:rsid w:val="009B70F8"/>
    <w:rsid w:val="009B7E99"/>
    <w:rsid w:val="009C20FD"/>
    <w:rsid w:val="009C2A0D"/>
    <w:rsid w:val="009C3ADD"/>
    <w:rsid w:val="009C43C1"/>
    <w:rsid w:val="009C62F2"/>
    <w:rsid w:val="009C63AB"/>
    <w:rsid w:val="009C6502"/>
    <w:rsid w:val="009C695A"/>
    <w:rsid w:val="009C6F90"/>
    <w:rsid w:val="009C722D"/>
    <w:rsid w:val="009C75B9"/>
    <w:rsid w:val="009D00E9"/>
    <w:rsid w:val="009D0270"/>
    <w:rsid w:val="009D04AA"/>
    <w:rsid w:val="009D0A2B"/>
    <w:rsid w:val="009D16E3"/>
    <w:rsid w:val="009D5308"/>
    <w:rsid w:val="009D5EF6"/>
    <w:rsid w:val="009D6863"/>
    <w:rsid w:val="009D743E"/>
    <w:rsid w:val="009E036A"/>
    <w:rsid w:val="009E0DA3"/>
    <w:rsid w:val="009E120F"/>
    <w:rsid w:val="009E14C0"/>
    <w:rsid w:val="009E1614"/>
    <w:rsid w:val="009E1E73"/>
    <w:rsid w:val="009E2BC3"/>
    <w:rsid w:val="009E3AFF"/>
    <w:rsid w:val="009E3FEB"/>
    <w:rsid w:val="009E41B0"/>
    <w:rsid w:val="009E4A84"/>
    <w:rsid w:val="009E5A0E"/>
    <w:rsid w:val="009E611C"/>
    <w:rsid w:val="009E6166"/>
    <w:rsid w:val="009E767C"/>
    <w:rsid w:val="009E7B5F"/>
    <w:rsid w:val="009F019D"/>
    <w:rsid w:val="009F22D1"/>
    <w:rsid w:val="009F2777"/>
    <w:rsid w:val="009F3481"/>
    <w:rsid w:val="009F45EE"/>
    <w:rsid w:val="009F6EEC"/>
    <w:rsid w:val="009F7A64"/>
    <w:rsid w:val="00A009AF"/>
    <w:rsid w:val="00A0259D"/>
    <w:rsid w:val="00A0294F"/>
    <w:rsid w:val="00A03987"/>
    <w:rsid w:val="00A049BD"/>
    <w:rsid w:val="00A04AD3"/>
    <w:rsid w:val="00A0569B"/>
    <w:rsid w:val="00A05FF0"/>
    <w:rsid w:val="00A06AD3"/>
    <w:rsid w:val="00A07CFE"/>
    <w:rsid w:val="00A07EEA"/>
    <w:rsid w:val="00A13213"/>
    <w:rsid w:val="00A157F6"/>
    <w:rsid w:val="00A2070C"/>
    <w:rsid w:val="00A21023"/>
    <w:rsid w:val="00A21207"/>
    <w:rsid w:val="00A2294A"/>
    <w:rsid w:val="00A24062"/>
    <w:rsid w:val="00A25853"/>
    <w:rsid w:val="00A26F6F"/>
    <w:rsid w:val="00A270B2"/>
    <w:rsid w:val="00A2776C"/>
    <w:rsid w:val="00A27B75"/>
    <w:rsid w:val="00A315BF"/>
    <w:rsid w:val="00A32E08"/>
    <w:rsid w:val="00A33A6B"/>
    <w:rsid w:val="00A35D02"/>
    <w:rsid w:val="00A3771C"/>
    <w:rsid w:val="00A40ECF"/>
    <w:rsid w:val="00A412D1"/>
    <w:rsid w:val="00A413D5"/>
    <w:rsid w:val="00A42352"/>
    <w:rsid w:val="00A42909"/>
    <w:rsid w:val="00A42A92"/>
    <w:rsid w:val="00A42B3B"/>
    <w:rsid w:val="00A43F99"/>
    <w:rsid w:val="00A4423D"/>
    <w:rsid w:val="00A444A2"/>
    <w:rsid w:val="00A44AD0"/>
    <w:rsid w:val="00A4520B"/>
    <w:rsid w:val="00A47E17"/>
    <w:rsid w:val="00A50244"/>
    <w:rsid w:val="00A508AB"/>
    <w:rsid w:val="00A508EB"/>
    <w:rsid w:val="00A537F3"/>
    <w:rsid w:val="00A53A7F"/>
    <w:rsid w:val="00A53C18"/>
    <w:rsid w:val="00A56F79"/>
    <w:rsid w:val="00A573BD"/>
    <w:rsid w:val="00A601FC"/>
    <w:rsid w:val="00A60A05"/>
    <w:rsid w:val="00A618F7"/>
    <w:rsid w:val="00A62BB8"/>
    <w:rsid w:val="00A62F45"/>
    <w:rsid w:val="00A64205"/>
    <w:rsid w:val="00A64C5F"/>
    <w:rsid w:val="00A651F5"/>
    <w:rsid w:val="00A65AF8"/>
    <w:rsid w:val="00A661AC"/>
    <w:rsid w:val="00A701D6"/>
    <w:rsid w:val="00A70E21"/>
    <w:rsid w:val="00A7113E"/>
    <w:rsid w:val="00A71D79"/>
    <w:rsid w:val="00A72177"/>
    <w:rsid w:val="00A72FAB"/>
    <w:rsid w:val="00A733A4"/>
    <w:rsid w:val="00A73A8F"/>
    <w:rsid w:val="00A74004"/>
    <w:rsid w:val="00A74D41"/>
    <w:rsid w:val="00A7504A"/>
    <w:rsid w:val="00A7545B"/>
    <w:rsid w:val="00A76DDE"/>
    <w:rsid w:val="00A80AE4"/>
    <w:rsid w:val="00A82EFD"/>
    <w:rsid w:val="00A832D3"/>
    <w:rsid w:val="00A8365E"/>
    <w:rsid w:val="00A836E6"/>
    <w:rsid w:val="00A83A5D"/>
    <w:rsid w:val="00A84692"/>
    <w:rsid w:val="00A853A3"/>
    <w:rsid w:val="00A855AE"/>
    <w:rsid w:val="00A85DA4"/>
    <w:rsid w:val="00A87B13"/>
    <w:rsid w:val="00A900DF"/>
    <w:rsid w:val="00A903D8"/>
    <w:rsid w:val="00A914DC"/>
    <w:rsid w:val="00A91A3D"/>
    <w:rsid w:val="00A944C1"/>
    <w:rsid w:val="00A944D1"/>
    <w:rsid w:val="00A94D86"/>
    <w:rsid w:val="00A9587F"/>
    <w:rsid w:val="00A95B4F"/>
    <w:rsid w:val="00A95EE3"/>
    <w:rsid w:val="00A963BD"/>
    <w:rsid w:val="00A9670E"/>
    <w:rsid w:val="00A96E15"/>
    <w:rsid w:val="00A97190"/>
    <w:rsid w:val="00A97191"/>
    <w:rsid w:val="00AA0488"/>
    <w:rsid w:val="00AA18FD"/>
    <w:rsid w:val="00AA212C"/>
    <w:rsid w:val="00AA4F63"/>
    <w:rsid w:val="00AA72A7"/>
    <w:rsid w:val="00AA775C"/>
    <w:rsid w:val="00AA77F6"/>
    <w:rsid w:val="00AA79EC"/>
    <w:rsid w:val="00AA7BD1"/>
    <w:rsid w:val="00AA7CEB"/>
    <w:rsid w:val="00AA7D65"/>
    <w:rsid w:val="00AB007F"/>
    <w:rsid w:val="00AB037C"/>
    <w:rsid w:val="00AB06B0"/>
    <w:rsid w:val="00AB1A82"/>
    <w:rsid w:val="00AB358A"/>
    <w:rsid w:val="00AB39CA"/>
    <w:rsid w:val="00AB45E1"/>
    <w:rsid w:val="00AB47E2"/>
    <w:rsid w:val="00AB4B77"/>
    <w:rsid w:val="00AB5001"/>
    <w:rsid w:val="00AB6752"/>
    <w:rsid w:val="00AC0C2D"/>
    <w:rsid w:val="00AC1C57"/>
    <w:rsid w:val="00AC1D36"/>
    <w:rsid w:val="00AC2CDF"/>
    <w:rsid w:val="00AC2D18"/>
    <w:rsid w:val="00AC2E45"/>
    <w:rsid w:val="00AC32D9"/>
    <w:rsid w:val="00AC353F"/>
    <w:rsid w:val="00AC367A"/>
    <w:rsid w:val="00AC5371"/>
    <w:rsid w:val="00AC537D"/>
    <w:rsid w:val="00AC5BCB"/>
    <w:rsid w:val="00AC6014"/>
    <w:rsid w:val="00AC73B6"/>
    <w:rsid w:val="00AD0B65"/>
    <w:rsid w:val="00AD1AC8"/>
    <w:rsid w:val="00AD23A4"/>
    <w:rsid w:val="00AD25E3"/>
    <w:rsid w:val="00AD2623"/>
    <w:rsid w:val="00AD2706"/>
    <w:rsid w:val="00AD30B2"/>
    <w:rsid w:val="00AD38EA"/>
    <w:rsid w:val="00AD452E"/>
    <w:rsid w:val="00AD4685"/>
    <w:rsid w:val="00AD4900"/>
    <w:rsid w:val="00AD5141"/>
    <w:rsid w:val="00AD56CF"/>
    <w:rsid w:val="00AD5E1F"/>
    <w:rsid w:val="00AD6244"/>
    <w:rsid w:val="00AD6F60"/>
    <w:rsid w:val="00AD75A9"/>
    <w:rsid w:val="00AD78E5"/>
    <w:rsid w:val="00AD79C1"/>
    <w:rsid w:val="00AE0191"/>
    <w:rsid w:val="00AE0290"/>
    <w:rsid w:val="00AE02D1"/>
    <w:rsid w:val="00AE3BD4"/>
    <w:rsid w:val="00AE3D54"/>
    <w:rsid w:val="00AE3F36"/>
    <w:rsid w:val="00AE4C0A"/>
    <w:rsid w:val="00AE50D6"/>
    <w:rsid w:val="00AE72EA"/>
    <w:rsid w:val="00AE779D"/>
    <w:rsid w:val="00AF1C25"/>
    <w:rsid w:val="00AF2F39"/>
    <w:rsid w:val="00AF41E3"/>
    <w:rsid w:val="00AF5CD3"/>
    <w:rsid w:val="00AF701D"/>
    <w:rsid w:val="00AF7840"/>
    <w:rsid w:val="00AF7A17"/>
    <w:rsid w:val="00AF7ED3"/>
    <w:rsid w:val="00B01F43"/>
    <w:rsid w:val="00B0207E"/>
    <w:rsid w:val="00B02524"/>
    <w:rsid w:val="00B03478"/>
    <w:rsid w:val="00B03A38"/>
    <w:rsid w:val="00B04C8B"/>
    <w:rsid w:val="00B05577"/>
    <w:rsid w:val="00B05CAA"/>
    <w:rsid w:val="00B06886"/>
    <w:rsid w:val="00B07776"/>
    <w:rsid w:val="00B07DA0"/>
    <w:rsid w:val="00B10D46"/>
    <w:rsid w:val="00B11E04"/>
    <w:rsid w:val="00B11EE1"/>
    <w:rsid w:val="00B13019"/>
    <w:rsid w:val="00B13441"/>
    <w:rsid w:val="00B139BB"/>
    <w:rsid w:val="00B14CBA"/>
    <w:rsid w:val="00B15428"/>
    <w:rsid w:val="00B1552C"/>
    <w:rsid w:val="00B20449"/>
    <w:rsid w:val="00B20995"/>
    <w:rsid w:val="00B220FC"/>
    <w:rsid w:val="00B22728"/>
    <w:rsid w:val="00B23906"/>
    <w:rsid w:val="00B24470"/>
    <w:rsid w:val="00B26262"/>
    <w:rsid w:val="00B26515"/>
    <w:rsid w:val="00B26CA1"/>
    <w:rsid w:val="00B309C2"/>
    <w:rsid w:val="00B30B36"/>
    <w:rsid w:val="00B31922"/>
    <w:rsid w:val="00B32C7D"/>
    <w:rsid w:val="00B3312B"/>
    <w:rsid w:val="00B343A6"/>
    <w:rsid w:val="00B34FD8"/>
    <w:rsid w:val="00B3561E"/>
    <w:rsid w:val="00B35A8C"/>
    <w:rsid w:val="00B36083"/>
    <w:rsid w:val="00B3616D"/>
    <w:rsid w:val="00B362B4"/>
    <w:rsid w:val="00B36D23"/>
    <w:rsid w:val="00B37515"/>
    <w:rsid w:val="00B423C4"/>
    <w:rsid w:val="00B44356"/>
    <w:rsid w:val="00B4529E"/>
    <w:rsid w:val="00B45D6C"/>
    <w:rsid w:val="00B4650A"/>
    <w:rsid w:val="00B476B8"/>
    <w:rsid w:val="00B47CD7"/>
    <w:rsid w:val="00B51A09"/>
    <w:rsid w:val="00B52545"/>
    <w:rsid w:val="00B534AC"/>
    <w:rsid w:val="00B536C3"/>
    <w:rsid w:val="00B53E90"/>
    <w:rsid w:val="00B541E4"/>
    <w:rsid w:val="00B54DF9"/>
    <w:rsid w:val="00B56944"/>
    <w:rsid w:val="00B5778F"/>
    <w:rsid w:val="00B57919"/>
    <w:rsid w:val="00B60897"/>
    <w:rsid w:val="00B60AF2"/>
    <w:rsid w:val="00B61196"/>
    <w:rsid w:val="00B61BC1"/>
    <w:rsid w:val="00B637DE"/>
    <w:rsid w:val="00B63896"/>
    <w:rsid w:val="00B643B1"/>
    <w:rsid w:val="00B646BB"/>
    <w:rsid w:val="00B66330"/>
    <w:rsid w:val="00B66B7D"/>
    <w:rsid w:val="00B66C29"/>
    <w:rsid w:val="00B6797B"/>
    <w:rsid w:val="00B70B90"/>
    <w:rsid w:val="00B71725"/>
    <w:rsid w:val="00B71AC3"/>
    <w:rsid w:val="00B71E2B"/>
    <w:rsid w:val="00B72671"/>
    <w:rsid w:val="00B73525"/>
    <w:rsid w:val="00B7469C"/>
    <w:rsid w:val="00B74E70"/>
    <w:rsid w:val="00B762B7"/>
    <w:rsid w:val="00B77039"/>
    <w:rsid w:val="00B771FC"/>
    <w:rsid w:val="00B81017"/>
    <w:rsid w:val="00B813EA"/>
    <w:rsid w:val="00B82BBD"/>
    <w:rsid w:val="00B82E02"/>
    <w:rsid w:val="00B86054"/>
    <w:rsid w:val="00B86910"/>
    <w:rsid w:val="00B86A73"/>
    <w:rsid w:val="00B87BC1"/>
    <w:rsid w:val="00B87DC7"/>
    <w:rsid w:val="00B87DF7"/>
    <w:rsid w:val="00B87F69"/>
    <w:rsid w:val="00B90348"/>
    <w:rsid w:val="00B90E3A"/>
    <w:rsid w:val="00B9209D"/>
    <w:rsid w:val="00B92992"/>
    <w:rsid w:val="00B93E76"/>
    <w:rsid w:val="00B94C83"/>
    <w:rsid w:val="00B952F8"/>
    <w:rsid w:val="00B9568E"/>
    <w:rsid w:val="00B95DAF"/>
    <w:rsid w:val="00BA0055"/>
    <w:rsid w:val="00BA09A1"/>
    <w:rsid w:val="00BA09EE"/>
    <w:rsid w:val="00BA1263"/>
    <w:rsid w:val="00BA1557"/>
    <w:rsid w:val="00BA1569"/>
    <w:rsid w:val="00BA1C08"/>
    <w:rsid w:val="00BA32B2"/>
    <w:rsid w:val="00BA3473"/>
    <w:rsid w:val="00BA38DB"/>
    <w:rsid w:val="00BA4469"/>
    <w:rsid w:val="00BA46F9"/>
    <w:rsid w:val="00BA4A3F"/>
    <w:rsid w:val="00BA563E"/>
    <w:rsid w:val="00BA5DC4"/>
    <w:rsid w:val="00BA63CF"/>
    <w:rsid w:val="00BA66A8"/>
    <w:rsid w:val="00BA796E"/>
    <w:rsid w:val="00BA7B23"/>
    <w:rsid w:val="00BB1B26"/>
    <w:rsid w:val="00BB2250"/>
    <w:rsid w:val="00BB2CBF"/>
    <w:rsid w:val="00BB33B0"/>
    <w:rsid w:val="00BB3756"/>
    <w:rsid w:val="00BB3D46"/>
    <w:rsid w:val="00BB4A90"/>
    <w:rsid w:val="00BB608D"/>
    <w:rsid w:val="00BB6C89"/>
    <w:rsid w:val="00BB7EC2"/>
    <w:rsid w:val="00BC252D"/>
    <w:rsid w:val="00BC4490"/>
    <w:rsid w:val="00BC4C14"/>
    <w:rsid w:val="00BC4FAC"/>
    <w:rsid w:val="00BC5CCA"/>
    <w:rsid w:val="00BC7177"/>
    <w:rsid w:val="00BC73DD"/>
    <w:rsid w:val="00BD2928"/>
    <w:rsid w:val="00BD40CB"/>
    <w:rsid w:val="00BD4610"/>
    <w:rsid w:val="00BD5886"/>
    <w:rsid w:val="00BD5AFD"/>
    <w:rsid w:val="00BD5C61"/>
    <w:rsid w:val="00BD6154"/>
    <w:rsid w:val="00BD711C"/>
    <w:rsid w:val="00BD79CA"/>
    <w:rsid w:val="00BE00A6"/>
    <w:rsid w:val="00BE01E2"/>
    <w:rsid w:val="00BE1E53"/>
    <w:rsid w:val="00BE2B47"/>
    <w:rsid w:val="00BE2BAF"/>
    <w:rsid w:val="00BE3D8A"/>
    <w:rsid w:val="00BE6E2A"/>
    <w:rsid w:val="00BE73FE"/>
    <w:rsid w:val="00BE7823"/>
    <w:rsid w:val="00BE7970"/>
    <w:rsid w:val="00BF0079"/>
    <w:rsid w:val="00BF0362"/>
    <w:rsid w:val="00BF04FE"/>
    <w:rsid w:val="00BF05E8"/>
    <w:rsid w:val="00BF16BC"/>
    <w:rsid w:val="00BF1731"/>
    <w:rsid w:val="00BF1FE8"/>
    <w:rsid w:val="00BF2C9B"/>
    <w:rsid w:val="00BF32C0"/>
    <w:rsid w:val="00BF365D"/>
    <w:rsid w:val="00BF3E25"/>
    <w:rsid w:val="00BF43D9"/>
    <w:rsid w:val="00BF69C7"/>
    <w:rsid w:val="00BF77A6"/>
    <w:rsid w:val="00C007E7"/>
    <w:rsid w:val="00C00B2B"/>
    <w:rsid w:val="00C01236"/>
    <w:rsid w:val="00C013E7"/>
    <w:rsid w:val="00C01C38"/>
    <w:rsid w:val="00C02572"/>
    <w:rsid w:val="00C027E1"/>
    <w:rsid w:val="00C03781"/>
    <w:rsid w:val="00C0383E"/>
    <w:rsid w:val="00C04837"/>
    <w:rsid w:val="00C04ED3"/>
    <w:rsid w:val="00C05168"/>
    <w:rsid w:val="00C07E18"/>
    <w:rsid w:val="00C115D9"/>
    <w:rsid w:val="00C11777"/>
    <w:rsid w:val="00C12955"/>
    <w:rsid w:val="00C1326C"/>
    <w:rsid w:val="00C14A7B"/>
    <w:rsid w:val="00C15DAD"/>
    <w:rsid w:val="00C15DBC"/>
    <w:rsid w:val="00C15FDD"/>
    <w:rsid w:val="00C171B8"/>
    <w:rsid w:val="00C17285"/>
    <w:rsid w:val="00C17500"/>
    <w:rsid w:val="00C17AA8"/>
    <w:rsid w:val="00C21008"/>
    <w:rsid w:val="00C2196F"/>
    <w:rsid w:val="00C2215F"/>
    <w:rsid w:val="00C22CBC"/>
    <w:rsid w:val="00C23E97"/>
    <w:rsid w:val="00C243A3"/>
    <w:rsid w:val="00C24892"/>
    <w:rsid w:val="00C260D6"/>
    <w:rsid w:val="00C26D3B"/>
    <w:rsid w:val="00C27688"/>
    <w:rsid w:val="00C301D0"/>
    <w:rsid w:val="00C301F2"/>
    <w:rsid w:val="00C3024C"/>
    <w:rsid w:val="00C30A03"/>
    <w:rsid w:val="00C3103A"/>
    <w:rsid w:val="00C319F7"/>
    <w:rsid w:val="00C328D2"/>
    <w:rsid w:val="00C32F0F"/>
    <w:rsid w:val="00C33271"/>
    <w:rsid w:val="00C33F0C"/>
    <w:rsid w:val="00C3510F"/>
    <w:rsid w:val="00C3532E"/>
    <w:rsid w:val="00C3572A"/>
    <w:rsid w:val="00C365EB"/>
    <w:rsid w:val="00C36611"/>
    <w:rsid w:val="00C3674B"/>
    <w:rsid w:val="00C3771C"/>
    <w:rsid w:val="00C400D3"/>
    <w:rsid w:val="00C401A4"/>
    <w:rsid w:val="00C40929"/>
    <w:rsid w:val="00C40EB8"/>
    <w:rsid w:val="00C43364"/>
    <w:rsid w:val="00C44781"/>
    <w:rsid w:val="00C47E8B"/>
    <w:rsid w:val="00C50722"/>
    <w:rsid w:val="00C50E01"/>
    <w:rsid w:val="00C50E03"/>
    <w:rsid w:val="00C519B5"/>
    <w:rsid w:val="00C51A87"/>
    <w:rsid w:val="00C524CC"/>
    <w:rsid w:val="00C52572"/>
    <w:rsid w:val="00C52C67"/>
    <w:rsid w:val="00C534E1"/>
    <w:rsid w:val="00C53C15"/>
    <w:rsid w:val="00C546F3"/>
    <w:rsid w:val="00C560B0"/>
    <w:rsid w:val="00C57A31"/>
    <w:rsid w:val="00C60759"/>
    <w:rsid w:val="00C60FCA"/>
    <w:rsid w:val="00C61896"/>
    <w:rsid w:val="00C623C7"/>
    <w:rsid w:val="00C62D2B"/>
    <w:rsid w:val="00C6360D"/>
    <w:rsid w:val="00C643B5"/>
    <w:rsid w:val="00C644CB"/>
    <w:rsid w:val="00C64719"/>
    <w:rsid w:val="00C6673E"/>
    <w:rsid w:val="00C66F0B"/>
    <w:rsid w:val="00C67342"/>
    <w:rsid w:val="00C7173E"/>
    <w:rsid w:val="00C71D54"/>
    <w:rsid w:val="00C72A7B"/>
    <w:rsid w:val="00C72BCC"/>
    <w:rsid w:val="00C74D0A"/>
    <w:rsid w:val="00C757E3"/>
    <w:rsid w:val="00C76A18"/>
    <w:rsid w:val="00C76AD5"/>
    <w:rsid w:val="00C77E8C"/>
    <w:rsid w:val="00C8006F"/>
    <w:rsid w:val="00C8011A"/>
    <w:rsid w:val="00C80C99"/>
    <w:rsid w:val="00C814ED"/>
    <w:rsid w:val="00C82433"/>
    <w:rsid w:val="00C8466C"/>
    <w:rsid w:val="00C84C25"/>
    <w:rsid w:val="00C859FD"/>
    <w:rsid w:val="00C87424"/>
    <w:rsid w:val="00C90166"/>
    <w:rsid w:val="00C90C5E"/>
    <w:rsid w:val="00C92106"/>
    <w:rsid w:val="00C92192"/>
    <w:rsid w:val="00C92473"/>
    <w:rsid w:val="00C925A1"/>
    <w:rsid w:val="00C92E87"/>
    <w:rsid w:val="00C93360"/>
    <w:rsid w:val="00C942C9"/>
    <w:rsid w:val="00C957EF"/>
    <w:rsid w:val="00C96849"/>
    <w:rsid w:val="00C9780C"/>
    <w:rsid w:val="00CA10D3"/>
    <w:rsid w:val="00CA2521"/>
    <w:rsid w:val="00CA2D03"/>
    <w:rsid w:val="00CA3083"/>
    <w:rsid w:val="00CA3236"/>
    <w:rsid w:val="00CA3380"/>
    <w:rsid w:val="00CA3AE1"/>
    <w:rsid w:val="00CA5230"/>
    <w:rsid w:val="00CA583D"/>
    <w:rsid w:val="00CA5C21"/>
    <w:rsid w:val="00CA5C68"/>
    <w:rsid w:val="00CA64F8"/>
    <w:rsid w:val="00CA7435"/>
    <w:rsid w:val="00CA7EAE"/>
    <w:rsid w:val="00CB0E6D"/>
    <w:rsid w:val="00CB1D25"/>
    <w:rsid w:val="00CB2570"/>
    <w:rsid w:val="00CB27E4"/>
    <w:rsid w:val="00CB2AD7"/>
    <w:rsid w:val="00CB3068"/>
    <w:rsid w:val="00CB5351"/>
    <w:rsid w:val="00CB7B40"/>
    <w:rsid w:val="00CC1B3C"/>
    <w:rsid w:val="00CC2C39"/>
    <w:rsid w:val="00CC3498"/>
    <w:rsid w:val="00CC495A"/>
    <w:rsid w:val="00CC4AE6"/>
    <w:rsid w:val="00CC4E38"/>
    <w:rsid w:val="00CC6771"/>
    <w:rsid w:val="00CC6AE3"/>
    <w:rsid w:val="00CC6BD6"/>
    <w:rsid w:val="00CC7050"/>
    <w:rsid w:val="00CD0B49"/>
    <w:rsid w:val="00CD0E98"/>
    <w:rsid w:val="00CD1F42"/>
    <w:rsid w:val="00CD26D3"/>
    <w:rsid w:val="00CD2A97"/>
    <w:rsid w:val="00CD3562"/>
    <w:rsid w:val="00CD361F"/>
    <w:rsid w:val="00CD3E1B"/>
    <w:rsid w:val="00CD71E0"/>
    <w:rsid w:val="00CD7B64"/>
    <w:rsid w:val="00CD7DF2"/>
    <w:rsid w:val="00CE03DC"/>
    <w:rsid w:val="00CE0910"/>
    <w:rsid w:val="00CE0DE1"/>
    <w:rsid w:val="00CE1281"/>
    <w:rsid w:val="00CE1EEE"/>
    <w:rsid w:val="00CE28E1"/>
    <w:rsid w:val="00CE397D"/>
    <w:rsid w:val="00CE42F8"/>
    <w:rsid w:val="00CE4D15"/>
    <w:rsid w:val="00CE51BB"/>
    <w:rsid w:val="00CE53EE"/>
    <w:rsid w:val="00CE54FF"/>
    <w:rsid w:val="00CE5523"/>
    <w:rsid w:val="00CE70BD"/>
    <w:rsid w:val="00CE736D"/>
    <w:rsid w:val="00CF0164"/>
    <w:rsid w:val="00CF130C"/>
    <w:rsid w:val="00CF174D"/>
    <w:rsid w:val="00CF34D2"/>
    <w:rsid w:val="00CF37C3"/>
    <w:rsid w:val="00CF3F79"/>
    <w:rsid w:val="00CF47D4"/>
    <w:rsid w:val="00CF4B7C"/>
    <w:rsid w:val="00CF4E59"/>
    <w:rsid w:val="00CF6658"/>
    <w:rsid w:val="00CF6EB3"/>
    <w:rsid w:val="00CF7BDB"/>
    <w:rsid w:val="00CF7D24"/>
    <w:rsid w:val="00CF7F83"/>
    <w:rsid w:val="00D00FA9"/>
    <w:rsid w:val="00D01BDA"/>
    <w:rsid w:val="00D01D8C"/>
    <w:rsid w:val="00D0278C"/>
    <w:rsid w:val="00D028D3"/>
    <w:rsid w:val="00D02987"/>
    <w:rsid w:val="00D03628"/>
    <w:rsid w:val="00D03FCA"/>
    <w:rsid w:val="00D046B0"/>
    <w:rsid w:val="00D04A05"/>
    <w:rsid w:val="00D05CAD"/>
    <w:rsid w:val="00D07AE1"/>
    <w:rsid w:val="00D07B54"/>
    <w:rsid w:val="00D07E6B"/>
    <w:rsid w:val="00D102EC"/>
    <w:rsid w:val="00D10363"/>
    <w:rsid w:val="00D12455"/>
    <w:rsid w:val="00D13BCC"/>
    <w:rsid w:val="00D147E6"/>
    <w:rsid w:val="00D14CDD"/>
    <w:rsid w:val="00D14F50"/>
    <w:rsid w:val="00D17D12"/>
    <w:rsid w:val="00D20E0C"/>
    <w:rsid w:val="00D21992"/>
    <w:rsid w:val="00D22227"/>
    <w:rsid w:val="00D231F6"/>
    <w:rsid w:val="00D23903"/>
    <w:rsid w:val="00D25D3F"/>
    <w:rsid w:val="00D26E20"/>
    <w:rsid w:val="00D271D8"/>
    <w:rsid w:val="00D27D1B"/>
    <w:rsid w:val="00D30799"/>
    <w:rsid w:val="00D31152"/>
    <w:rsid w:val="00D31AC2"/>
    <w:rsid w:val="00D32937"/>
    <w:rsid w:val="00D330E4"/>
    <w:rsid w:val="00D3358D"/>
    <w:rsid w:val="00D33A5F"/>
    <w:rsid w:val="00D33FF3"/>
    <w:rsid w:val="00D3463F"/>
    <w:rsid w:val="00D34FEB"/>
    <w:rsid w:val="00D35113"/>
    <w:rsid w:val="00D35CAC"/>
    <w:rsid w:val="00D36023"/>
    <w:rsid w:val="00D368D4"/>
    <w:rsid w:val="00D36CA8"/>
    <w:rsid w:val="00D37150"/>
    <w:rsid w:val="00D37447"/>
    <w:rsid w:val="00D37B7B"/>
    <w:rsid w:val="00D41AB7"/>
    <w:rsid w:val="00D42209"/>
    <w:rsid w:val="00D42DAB"/>
    <w:rsid w:val="00D431C8"/>
    <w:rsid w:val="00D445A5"/>
    <w:rsid w:val="00D44DB9"/>
    <w:rsid w:val="00D46552"/>
    <w:rsid w:val="00D46693"/>
    <w:rsid w:val="00D466FF"/>
    <w:rsid w:val="00D46839"/>
    <w:rsid w:val="00D47AB8"/>
    <w:rsid w:val="00D504AF"/>
    <w:rsid w:val="00D515FF"/>
    <w:rsid w:val="00D517B5"/>
    <w:rsid w:val="00D51918"/>
    <w:rsid w:val="00D51E58"/>
    <w:rsid w:val="00D52D93"/>
    <w:rsid w:val="00D544AC"/>
    <w:rsid w:val="00D55CB3"/>
    <w:rsid w:val="00D56822"/>
    <w:rsid w:val="00D5776D"/>
    <w:rsid w:val="00D5777F"/>
    <w:rsid w:val="00D57E58"/>
    <w:rsid w:val="00D608F1"/>
    <w:rsid w:val="00D61122"/>
    <w:rsid w:val="00D621A9"/>
    <w:rsid w:val="00D62BD0"/>
    <w:rsid w:val="00D62BEF"/>
    <w:rsid w:val="00D62D31"/>
    <w:rsid w:val="00D62E94"/>
    <w:rsid w:val="00D6333C"/>
    <w:rsid w:val="00D63AF5"/>
    <w:rsid w:val="00D63D1A"/>
    <w:rsid w:val="00D6416F"/>
    <w:rsid w:val="00D64502"/>
    <w:rsid w:val="00D65142"/>
    <w:rsid w:val="00D65B0B"/>
    <w:rsid w:val="00D65B36"/>
    <w:rsid w:val="00D667EB"/>
    <w:rsid w:val="00D677F8"/>
    <w:rsid w:val="00D6787D"/>
    <w:rsid w:val="00D7176E"/>
    <w:rsid w:val="00D71FAD"/>
    <w:rsid w:val="00D72861"/>
    <w:rsid w:val="00D72EF1"/>
    <w:rsid w:val="00D72FB8"/>
    <w:rsid w:val="00D735D3"/>
    <w:rsid w:val="00D73645"/>
    <w:rsid w:val="00D73D22"/>
    <w:rsid w:val="00D741C8"/>
    <w:rsid w:val="00D749C4"/>
    <w:rsid w:val="00D74DC9"/>
    <w:rsid w:val="00D752A6"/>
    <w:rsid w:val="00D754D5"/>
    <w:rsid w:val="00D765DF"/>
    <w:rsid w:val="00D773B5"/>
    <w:rsid w:val="00D775C7"/>
    <w:rsid w:val="00D77E20"/>
    <w:rsid w:val="00D81A9C"/>
    <w:rsid w:val="00D82E00"/>
    <w:rsid w:val="00D84940"/>
    <w:rsid w:val="00D84968"/>
    <w:rsid w:val="00D84DA4"/>
    <w:rsid w:val="00D860CC"/>
    <w:rsid w:val="00D86150"/>
    <w:rsid w:val="00D86DDE"/>
    <w:rsid w:val="00D87772"/>
    <w:rsid w:val="00D87AFB"/>
    <w:rsid w:val="00D916AE"/>
    <w:rsid w:val="00D9271E"/>
    <w:rsid w:val="00D92A5A"/>
    <w:rsid w:val="00D92D79"/>
    <w:rsid w:val="00D92E84"/>
    <w:rsid w:val="00D93047"/>
    <w:rsid w:val="00D93920"/>
    <w:rsid w:val="00D93C33"/>
    <w:rsid w:val="00D956C1"/>
    <w:rsid w:val="00D95B04"/>
    <w:rsid w:val="00D95E56"/>
    <w:rsid w:val="00D96CF9"/>
    <w:rsid w:val="00D9704D"/>
    <w:rsid w:val="00D9785C"/>
    <w:rsid w:val="00D97B36"/>
    <w:rsid w:val="00DA1361"/>
    <w:rsid w:val="00DA13F9"/>
    <w:rsid w:val="00DA14A5"/>
    <w:rsid w:val="00DA1A7D"/>
    <w:rsid w:val="00DA22C4"/>
    <w:rsid w:val="00DA22F5"/>
    <w:rsid w:val="00DA2937"/>
    <w:rsid w:val="00DA2958"/>
    <w:rsid w:val="00DA2BE6"/>
    <w:rsid w:val="00DA3575"/>
    <w:rsid w:val="00DA581E"/>
    <w:rsid w:val="00DA645A"/>
    <w:rsid w:val="00DA681A"/>
    <w:rsid w:val="00DA708F"/>
    <w:rsid w:val="00DB12C4"/>
    <w:rsid w:val="00DB170A"/>
    <w:rsid w:val="00DB2F5F"/>
    <w:rsid w:val="00DB508C"/>
    <w:rsid w:val="00DB5512"/>
    <w:rsid w:val="00DB552B"/>
    <w:rsid w:val="00DB5B29"/>
    <w:rsid w:val="00DB6248"/>
    <w:rsid w:val="00DB643B"/>
    <w:rsid w:val="00DB6753"/>
    <w:rsid w:val="00DB7360"/>
    <w:rsid w:val="00DB7730"/>
    <w:rsid w:val="00DB7D97"/>
    <w:rsid w:val="00DC0755"/>
    <w:rsid w:val="00DC0ADE"/>
    <w:rsid w:val="00DC11EE"/>
    <w:rsid w:val="00DC283E"/>
    <w:rsid w:val="00DC2CAD"/>
    <w:rsid w:val="00DC38BA"/>
    <w:rsid w:val="00DC415D"/>
    <w:rsid w:val="00DC4A84"/>
    <w:rsid w:val="00DC582D"/>
    <w:rsid w:val="00DC59E6"/>
    <w:rsid w:val="00DC65A2"/>
    <w:rsid w:val="00DC6AD6"/>
    <w:rsid w:val="00DC6C3F"/>
    <w:rsid w:val="00DD0658"/>
    <w:rsid w:val="00DD1693"/>
    <w:rsid w:val="00DD2785"/>
    <w:rsid w:val="00DD35B6"/>
    <w:rsid w:val="00DD3733"/>
    <w:rsid w:val="00DD4542"/>
    <w:rsid w:val="00DD4883"/>
    <w:rsid w:val="00DD5027"/>
    <w:rsid w:val="00DD5417"/>
    <w:rsid w:val="00DD5F9B"/>
    <w:rsid w:val="00DD624C"/>
    <w:rsid w:val="00DD70CD"/>
    <w:rsid w:val="00DD734E"/>
    <w:rsid w:val="00DD7462"/>
    <w:rsid w:val="00DD74B0"/>
    <w:rsid w:val="00DD773A"/>
    <w:rsid w:val="00DE0BC8"/>
    <w:rsid w:val="00DE16EC"/>
    <w:rsid w:val="00DE1BA9"/>
    <w:rsid w:val="00DE1EAE"/>
    <w:rsid w:val="00DE23E2"/>
    <w:rsid w:val="00DE29C3"/>
    <w:rsid w:val="00DE37D6"/>
    <w:rsid w:val="00DE405A"/>
    <w:rsid w:val="00DE47CB"/>
    <w:rsid w:val="00DE4B07"/>
    <w:rsid w:val="00DE5CE9"/>
    <w:rsid w:val="00DE6B0B"/>
    <w:rsid w:val="00DE6E79"/>
    <w:rsid w:val="00DF07B0"/>
    <w:rsid w:val="00DF1348"/>
    <w:rsid w:val="00DF298D"/>
    <w:rsid w:val="00DF2CD1"/>
    <w:rsid w:val="00DF3669"/>
    <w:rsid w:val="00DF4AAE"/>
    <w:rsid w:val="00DF4F9D"/>
    <w:rsid w:val="00DF58AD"/>
    <w:rsid w:val="00DF5C40"/>
    <w:rsid w:val="00DF619B"/>
    <w:rsid w:val="00DF6B59"/>
    <w:rsid w:val="00DF6B8A"/>
    <w:rsid w:val="00DF718E"/>
    <w:rsid w:val="00E01300"/>
    <w:rsid w:val="00E01D21"/>
    <w:rsid w:val="00E036F6"/>
    <w:rsid w:val="00E03D81"/>
    <w:rsid w:val="00E05289"/>
    <w:rsid w:val="00E06171"/>
    <w:rsid w:val="00E06910"/>
    <w:rsid w:val="00E07DBC"/>
    <w:rsid w:val="00E10562"/>
    <w:rsid w:val="00E10609"/>
    <w:rsid w:val="00E114EA"/>
    <w:rsid w:val="00E1426A"/>
    <w:rsid w:val="00E14EB0"/>
    <w:rsid w:val="00E1525C"/>
    <w:rsid w:val="00E15646"/>
    <w:rsid w:val="00E16278"/>
    <w:rsid w:val="00E16E6C"/>
    <w:rsid w:val="00E17201"/>
    <w:rsid w:val="00E17671"/>
    <w:rsid w:val="00E20257"/>
    <w:rsid w:val="00E2086C"/>
    <w:rsid w:val="00E226FF"/>
    <w:rsid w:val="00E2450C"/>
    <w:rsid w:val="00E25344"/>
    <w:rsid w:val="00E25E15"/>
    <w:rsid w:val="00E26AB7"/>
    <w:rsid w:val="00E30A37"/>
    <w:rsid w:val="00E322A1"/>
    <w:rsid w:val="00E33BA4"/>
    <w:rsid w:val="00E33D46"/>
    <w:rsid w:val="00E3412B"/>
    <w:rsid w:val="00E34C85"/>
    <w:rsid w:val="00E34FF6"/>
    <w:rsid w:val="00E3578D"/>
    <w:rsid w:val="00E403EC"/>
    <w:rsid w:val="00E40453"/>
    <w:rsid w:val="00E40ECD"/>
    <w:rsid w:val="00E414D1"/>
    <w:rsid w:val="00E41BBC"/>
    <w:rsid w:val="00E42326"/>
    <w:rsid w:val="00E42E7A"/>
    <w:rsid w:val="00E438A9"/>
    <w:rsid w:val="00E44AA3"/>
    <w:rsid w:val="00E44D28"/>
    <w:rsid w:val="00E4767A"/>
    <w:rsid w:val="00E479EF"/>
    <w:rsid w:val="00E47C35"/>
    <w:rsid w:val="00E50912"/>
    <w:rsid w:val="00E50D04"/>
    <w:rsid w:val="00E514AD"/>
    <w:rsid w:val="00E5323F"/>
    <w:rsid w:val="00E53B6F"/>
    <w:rsid w:val="00E55358"/>
    <w:rsid w:val="00E55478"/>
    <w:rsid w:val="00E562CF"/>
    <w:rsid w:val="00E579B7"/>
    <w:rsid w:val="00E57E6E"/>
    <w:rsid w:val="00E6088A"/>
    <w:rsid w:val="00E60B1E"/>
    <w:rsid w:val="00E61B93"/>
    <w:rsid w:val="00E625F9"/>
    <w:rsid w:val="00E62D9A"/>
    <w:rsid w:val="00E631DF"/>
    <w:rsid w:val="00E6442E"/>
    <w:rsid w:val="00E658E6"/>
    <w:rsid w:val="00E65A66"/>
    <w:rsid w:val="00E673E6"/>
    <w:rsid w:val="00E7074B"/>
    <w:rsid w:val="00E70CC6"/>
    <w:rsid w:val="00E71BB8"/>
    <w:rsid w:val="00E7238A"/>
    <w:rsid w:val="00E726E3"/>
    <w:rsid w:val="00E72C3E"/>
    <w:rsid w:val="00E7349B"/>
    <w:rsid w:val="00E73A0C"/>
    <w:rsid w:val="00E74373"/>
    <w:rsid w:val="00E74A86"/>
    <w:rsid w:val="00E74CAD"/>
    <w:rsid w:val="00E75AD1"/>
    <w:rsid w:val="00E80698"/>
    <w:rsid w:val="00E810BB"/>
    <w:rsid w:val="00E81D4F"/>
    <w:rsid w:val="00E822AE"/>
    <w:rsid w:val="00E83436"/>
    <w:rsid w:val="00E83562"/>
    <w:rsid w:val="00E83F31"/>
    <w:rsid w:val="00E84B46"/>
    <w:rsid w:val="00E85495"/>
    <w:rsid w:val="00E85656"/>
    <w:rsid w:val="00E85A7D"/>
    <w:rsid w:val="00E8751C"/>
    <w:rsid w:val="00E87D98"/>
    <w:rsid w:val="00E9001D"/>
    <w:rsid w:val="00E906EB"/>
    <w:rsid w:val="00E90CD5"/>
    <w:rsid w:val="00E91C55"/>
    <w:rsid w:val="00E9397A"/>
    <w:rsid w:val="00E93B91"/>
    <w:rsid w:val="00E93CAA"/>
    <w:rsid w:val="00E948A9"/>
    <w:rsid w:val="00E952B5"/>
    <w:rsid w:val="00E9534F"/>
    <w:rsid w:val="00E95C9B"/>
    <w:rsid w:val="00E96313"/>
    <w:rsid w:val="00E97C57"/>
    <w:rsid w:val="00EA063E"/>
    <w:rsid w:val="00EA1AFB"/>
    <w:rsid w:val="00EA23C9"/>
    <w:rsid w:val="00EA29FE"/>
    <w:rsid w:val="00EA3039"/>
    <w:rsid w:val="00EA306E"/>
    <w:rsid w:val="00EA37BE"/>
    <w:rsid w:val="00EA38B7"/>
    <w:rsid w:val="00EA423E"/>
    <w:rsid w:val="00EA5F60"/>
    <w:rsid w:val="00EA71A0"/>
    <w:rsid w:val="00EA7F36"/>
    <w:rsid w:val="00EB007C"/>
    <w:rsid w:val="00EB09D9"/>
    <w:rsid w:val="00EB0F6F"/>
    <w:rsid w:val="00EB38FE"/>
    <w:rsid w:val="00EB3928"/>
    <w:rsid w:val="00EB392E"/>
    <w:rsid w:val="00EB41B3"/>
    <w:rsid w:val="00EB4378"/>
    <w:rsid w:val="00EB4846"/>
    <w:rsid w:val="00EB53E8"/>
    <w:rsid w:val="00EB5408"/>
    <w:rsid w:val="00EB57FF"/>
    <w:rsid w:val="00EB6F0F"/>
    <w:rsid w:val="00EB7AB9"/>
    <w:rsid w:val="00EC03BF"/>
    <w:rsid w:val="00EC07C0"/>
    <w:rsid w:val="00EC1206"/>
    <w:rsid w:val="00EC29B7"/>
    <w:rsid w:val="00EC2CD4"/>
    <w:rsid w:val="00EC5FFF"/>
    <w:rsid w:val="00EC7703"/>
    <w:rsid w:val="00EC77B0"/>
    <w:rsid w:val="00EC791F"/>
    <w:rsid w:val="00EC7A1F"/>
    <w:rsid w:val="00ED17B8"/>
    <w:rsid w:val="00ED1968"/>
    <w:rsid w:val="00ED2AEC"/>
    <w:rsid w:val="00ED2EB0"/>
    <w:rsid w:val="00ED37B4"/>
    <w:rsid w:val="00ED508A"/>
    <w:rsid w:val="00ED51D5"/>
    <w:rsid w:val="00ED5FBD"/>
    <w:rsid w:val="00ED6C3E"/>
    <w:rsid w:val="00ED738F"/>
    <w:rsid w:val="00ED7C33"/>
    <w:rsid w:val="00ED7C38"/>
    <w:rsid w:val="00ED7C9D"/>
    <w:rsid w:val="00EE1AD1"/>
    <w:rsid w:val="00EE1EC3"/>
    <w:rsid w:val="00EE2336"/>
    <w:rsid w:val="00EE2610"/>
    <w:rsid w:val="00EE2654"/>
    <w:rsid w:val="00EE2980"/>
    <w:rsid w:val="00EE3A12"/>
    <w:rsid w:val="00EE444A"/>
    <w:rsid w:val="00EE4C5E"/>
    <w:rsid w:val="00EE588F"/>
    <w:rsid w:val="00EE6C8B"/>
    <w:rsid w:val="00EE6C90"/>
    <w:rsid w:val="00EF016A"/>
    <w:rsid w:val="00EF0D99"/>
    <w:rsid w:val="00EF24D1"/>
    <w:rsid w:val="00EF42A3"/>
    <w:rsid w:val="00EF455B"/>
    <w:rsid w:val="00EF4F54"/>
    <w:rsid w:val="00EF5CD1"/>
    <w:rsid w:val="00EF5E39"/>
    <w:rsid w:val="00EF66D3"/>
    <w:rsid w:val="00EF68F9"/>
    <w:rsid w:val="00EF6C43"/>
    <w:rsid w:val="00EF765F"/>
    <w:rsid w:val="00EF7CE7"/>
    <w:rsid w:val="00EF7D3E"/>
    <w:rsid w:val="00F00247"/>
    <w:rsid w:val="00F00720"/>
    <w:rsid w:val="00F007CD"/>
    <w:rsid w:val="00F00C64"/>
    <w:rsid w:val="00F015E4"/>
    <w:rsid w:val="00F02680"/>
    <w:rsid w:val="00F036C6"/>
    <w:rsid w:val="00F04F56"/>
    <w:rsid w:val="00F054C7"/>
    <w:rsid w:val="00F06539"/>
    <w:rsid w:val="00F06B6E"/>
    <w:rsid w:val="00F06E3A"/>
    <w:rsid w:val="00F06F62"/>
    <w:rsid w:val="00F072C9"/>
    <w:rsid w:val="00F07751"/>
    <w:rsid w:val="00F10AB2"/>
    <w:rsid w:val="00F10E69"/>
    <w:rsid w:val="00F1106E"/>
    <w:rsid w:val="00F1116E"/>
    <w:rsid w:val="00F11B1E"/>
    <w:rsid w:val="00F11FF1"/>
    <w:rsid w:val="00F12FDC"/>
    <w:rsid w:val="00F13293"/>
    <w:rsid w:val="00F1329D"/>
    <w:rsid w:val="00F142BB"/>
    <w:rsid w:val="00F143C0"/>
    <w:rsid w:val="00F1441B"/>
    <w:rsid w:val="00F1459A"/>
    <w:rsid w:val="00F146DE"/>
    <w:rsid w:val="00F15056"/>
    <w:rsid w:val="00F15D2D"/>
    <w:rsid w:val="00F15FAF"/>
    <w:rsid w:val="00F1657E"/>
    <w:rsid w:val="00F16F1A"/>
    <w:rsid w:val="00F170CA"/>
    <w:rsid w:val="00F1724C"/>
    <w:rsid w:val="00F204AF"/>
    <w:rsid w:val="00F20AA0"/>
    <w:rsid w:val="00F20B3F"/>
    <w:rsid w:val="00F23DF7"/>
    <w:rsid w:val="00F24AF5"/>
    <w:rsid w:val="00F24F74"/>
    <w:rsid w:val="00F24FE9"/>
    <w:rsid w:val="00F25335"/>
    <w:rsid w:val="00F26211"/>
    <w:rsid w:val="00F266A2"/>
    <w:rsid w:val="00F26BC0"/>
    <w:rsid w:val="00F27466"/>
    <w:rsid w:val="00F30867"/>
    <w:rsid w:val="00F31395"/>
    <w:rsid w:val="00F3308B"/>
    <w:rsid w:val="00F335A4"/>
    <w:rsid w:val="00F335B1"/>
    <w:rsid w:val="00F337BC"/>
    <w:rsid w:val="00F3399F"/>
    <w:rsid w:val="00F35F20"/>
    <w:rsid w:val="00F36B02"/>
    <w:rsid w:val="00F3718E"/>
    <w:rsid w:val="00F3779F"/>
    <w:rsid w:val="00F3785B"/>
    <w:rsid w:val="00F410EB"/>
    <w:rsid w:val="00F41181"/>
    <w:rsid w:val="00F41A2D"/>
    <w:rsid w:val="00F42D8C"/>
    <w:rsid w:val="00F42EE2"/>
    <w:rsid w:val="00F435CC"/>
    <w:rsid w:val="00F44316"/>
    <w:rsid w:val="00F445C5"/>
    <w:rsid w:val="00F47499"/>
    <w:rsid w:val="00F479CC"/>
    <w:rsid w:val="00F502AC"/>
    <w:rsid w:val="00F508D7"/>
    <w:rsid w:val="00F50AC5"/>
    <w:rsid w:val="00F51EFA"/>
    <w:rsid w:val="00F52489"/>
    <w:rsid w:val="00F5492B"/>
    <w:rsid w:val="00F55945"/>
    <w:rsid w:val="00F55CA6"/>
    <w:rsid w:val="00F55CBC"/>
    <w:rsid w:val="00F566CB"/>
    <w:rsid w:val="00F60204"/>
    <w:rsid w:val="00F60F67"/>
    <w:rsid w:val="00F6236E"/>
    <w:rsid w:val="00F632A6"/>
    <w:rsid w:val="00F6378F"/>
    <w:rsid w:val="00F63A4F"/>
    <w:rsid w:val="00F64198"/>
    <w:rsid w:val="00F66134"/>
    <w:rsid w:val="00F66B66"/>
    <w:rsid w:val="00F6700D"/>
    <w:rsid w:val="00F71E84"/>
    <w:rsid w:val="00F7259B"/>
    <w:rsid w:val="00F72E0D"/>
    <w:rsid w:val="00F73E77"/>
    <w:rsid w:val="00F75865"/>
    <w:rsid w:val="00F76B01"/>
    <w:rsid w:val="00F77254"/>
    <w:rsid w:val="00F774F6"/>
    <w:rsid w:val="00F80682"/>
    <w:rsid w:val="00F808FC"/>
    <w:rsid w:val="00F80D22"/>
    <w:rsid w:val="00F82E18"/>
    <w:rsid w:val="00F834E4"/>
    <w:rsid w:val="00F83AD9"/>
    <w:rsid w:val="00F83DCD"/>
    <w:rsid w:val="00F83F4A"/>
    <w:rsid w:val="00F85F48"/>
    <w:rsid w:val="00F865E0"/>
    <w:rsid w:val="00F86844"/>
    <w:rsid w:val="00F86B59"/>
    <w:rsid w:val="00F86C12"/>
    <w:rsid w:val="00F86D3C"/>
    <w:rsid w:val="00F8779B"/>
    <w:rsid w:val="00F9035B"/>
    <w:rsid w:val="00F909D8"/>
    <w:rsid w:val="00F91DDB"/>
    <w:rsid w:val="00F921CB"/>
    <w:rsid w:val="00F9372E"/>
    <w:rsid w:val="00F9411F"/>
    <w:rsid w:val="00F943B1"/>
    <w:rsid w:val="00F94C84"/>
    <w:rsid w:val="00F95123"/>
    <w:rsid w:val="00F952F8"/>
    <w:rsid w:val="00F95801"/>
    <w:rsid w:val="00F95854"/>
    <w:rsid w:val="00F95FAB"/>
    <w:rsid w:val="00F960FF"/>
    <w:rsid w:val="00F961DA"/>
    <w:rsid w:val="00F96951"/>
    <w:rsid w:val="00F96991"/>
    <w:rsid w:val="00F969EA"/>
    <w:rsid w:val="00F976C0"/>
    <w:rsid w:val="00F97B2B"/>
    <w:rsid w:val="00FA055A"/>
    <w:rsid w:val="00FA143C"/>
    <w:rsid w:val="00FA4208"/>
    <w:rsid w:val="00FA586F"/>
    <w:rsid w:val="00FA59D8"/>
    <w:rsid w:val="00FA60B6"/>
    <w:rsid w:val="00FA6E25"/>
    <w:rsid w:val="00FA7087"/>
    <w:rsid w:val="00FA75B2"/>
    <w:rsid w:val="00FA7909"/>
    <w:rsid w:val="00FB0C9D"/>
    <w:rsid w:val="00FB1E1A"/>
    <w:rsid w:val="00FB33C2"/>
    <w:rsid w:val="00FB470F"/>
    <w:rsid w:val="00FB473A"/>
    <w:rsid w:val="00FB4FDD"/>
    <w:rsid w:val="00FB687A"/>
    <w:rsid w:val="00FB68EA"/>
    <w:rsid w:val="00FB7823"/>
    <w:rsid w:val="00FC112B"/>
    <w:rsid w:val="00FC12AC"/>
    <w:rsid w:val="00FC1675"/>
    <w:rsid w:val="00FC17B7"/>
    <w:rsid w:val="00FC1C16"/>
    <w:rsid w:val="00FC4A86"/>
    <w:rsid w:val="00FC601C"/>
    <w:rsid w:val="00FC6F5A"/>
    <w:rsid w:val="00FC7159"/>
    <w:rsid w:val="00FC73AF"/>
    <w:rsid w:val="00FC790B"/>
    <w:rsid w:val="00FC7A95"/>
    <w:rsid w:val="00FC7E89"/>
    <w:rsid w:val="00FC7F13"/>
    <w:rsid w:val="00FD0284"/>
    <w:rsid w:val="00FD0935"/>
    <w:rsid w:val="00FD1068"/>
    <w:rsid w:val="00FD44A8"/>
    <w:rsid w:val="00FD44F9"/>
    <w:rsid w:val="00FD465B"/>
    <w:rsid w:val="00FD5243"/>
    <w:rsid w:val="00FD58DB"/>
    <w:rsid w:val="00FD61C6"/>
    <w:rsid w:val="00FE04AD"/>
    <w:rsid w:val="00FE07AC"/>
    <w:rsid w:val="00FE0D2F"/>
    <w:rsid w:val="00FE1A19"/>
    <w:rsid w:val="00FE2D8E"/>
    <w:rsid w:val="00FE309C"/>
    <w:rsid w:val="00FE3866"/>
    <w:rsid w:val="00FE42D9"/>
    <w:rsid w:val="00FE5A4A"/>
    <w:rsid w:val="00FE61B7"/>
    <w:rsid w:val="00FE7440"/>
    <w:rsid w:val="00FF0076"/>
    <w:rsid w:val="00FF1176"/>
    <w:rsid w:val="00FF1B34"/>
    <w:rsid w:val="00FF24FC"/>
    <w:rsid w:val="00FF39B1"/>
    <w:rsid w:val="00FF4B90"/>
    <w:rsid w:val="00FF5345"/>
    <w:rsid w:val="00FF540F"/>
    <w:rsid w:val="00FF5E5C"/>
    <w:rsid w:val="00FF685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A14FDC5"/>
  <w15:docId w15:val="{0EA31D60-1E74-4E56-8679-B8EBDD629C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3B7931"/>
  </w:style>
  <w:style w:type="paragraph" w:styleId="1">
    <w:name w:val="heading 1"/>
    <w:aliases w:val="0 - РАЗДЕЛ"/>
    <w:basedOn w:val="a2"/>
    <w:next w:val="a2"/>
    <w:link w:val="10"/>
    <w:qFormat/>
    <w:rsid w:val="00845011"/>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2">
    <w:name w:val="heading 2"/>
    <w:aliases w:val="1 - Глава"/>
    <w:basedOn w:val="a2"/>
    <w:next w:val="a2"/>
    <w:link w:val="20"/>
    <w:unhideWhenUsed/>
    <w:qFormat/>
    <w:rsid w:val="009D6863"/>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aliases w:val="1.2 - Параграф"/>
    <w:basedOn w:val="a2"/>
    <w:next w:val="a2"/>
    <w:link w:val="30"/>
    <w:unhideWhenUsed/>
    <w:qFormat/>
    <w:rsid w:val="00F335B1"/>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
    <w:name w:val="heading 4"/>
    <w:aliases w:val="1.2.3 - Подзаголовок"/>
    <w:basedOn w:val="a2"/>
    <w:next w:val="a2"/>
    <w:link w:val="40"/>
    <w:unhideWhenUsed/>
    <w:qFormat/>
    <w:rsid w:val="00F335B1"/>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
    <w:name w:val="heading 5"/>
    <w:aliases w:val="1.2.3.4"/>
    <w:basedOn w:val="a2"/>
    <w:next w:val="a2"/>
    <w:link w:val="50"/>
    <w:autoRedefine/>
    <w:unhideWhenUsed/>
    <w:qFormat/>
    <w:rsid w:val="001219EE"/>
    <w:pPr>
      <w:keepNext/>
      <w:numPr>
        <w:ilvl w:val="4"/>
        <w:numId w:val="32"/>
      </w:numPr>
      <w:spacing w:before="240" w:after="240" w:line="360" w:lineRule="auto"/>
      <w:outlineLvl w:val="4"/>
    </w:pPr>
    <w:rPr>
      <w:rFonts w:ascii="Times New Roman" w:eastAsia="Times New Roman" w:hAnsi="Times New Roman" w:cs="Times New Roman"/>
      <w:sz w:val="24"/>
      <w:szCs w:val="24"/>
      <w:lang w:eastAsia="ru-RU"/>
    </w:rPr>
  </w:style>
  <w:style w:type="paragraph" w:styleId="6">
    <w:name w:val="heading 6"/>
    <w:aliases w:val="1.2.3.4.5"/>
    <w:basedOn w:val="a2"/>
    <w:next w:val="a2"/>
    <w:link w:val="60"/>
    <w:autoRedefine/>
    <w:unhideWhenUsed/>
    <w:qFormat/>
    <w:rsid w:val="001219EE"/>
    <w:pPr>
      <w:keepNext/>
      <w:numPr>
        <w:ilvl w:val="5"/>
        <w:numId w:val="32"/>
      </w:numPr>
      <w:spacing w:before="240" w:after="240" w:line="360" w:lineRule="auto"/>
      <w:outlineLvl w:val="5"/>
    </w:pPr>
    <w:rPr>
      <w:rFonts w:ascii="Times New Roman" w:eastAsia="Times New Roman" w:hAnsi="Times New Roman" w:cs="Times New Roman"/>
      <w:sz w:val="24"/>
      <w:szCs w:val="20"/>
      <w:lang w:val="en-US" w:eastAsia="ru-RU"/>
    </w:rPr>
  </w:style>
  <w:style w:type="paragraph" w:styleId="7">
    <w:name w:val="heading 7"/>
    <w:basedOn w:val="a2"/>
    <w:next w:val="a2"/>
    <w:link w:val="70"/>
    <w:uiPriority w:val="9"/>
    <w:semiHidden/>
    <w:unhideWhenUsed/>
    <w:qFormat/>
    <w:rsid w:val="001219EE"/>
    <w:pPr>
      <w:keepNext/>
      <w:keepLines/>
      <w:spacing w:before="200" w:after="0" w:line="360" w:lineRule="auto"/>
      <w:ind w:firstLine="709"/>
      <w:jc w:val="both"/>
      <w:outlineLvl w:val="6"/>
    </w:pPr>
    <w:rPr>
      <w:rFonts w:ascii="Times New Roman" w:eastAsia="Times New Roman" w:hAnsi="Times New Roman" w:cs="Times New Roman"/>
      <w:iCs/>
      <w:sz w:val="24"/>
    </w:rPr>
  </w:style>
  <w:style w:type="paragraph" w:styleId="8">
    <w:name w:val="heading 8"/>
    <w:basedOn w:val="a2"/>
    <w:next w:val="a2"/>
    <w:link w:val="80"/>
    <w:uiPriority w:val="9"/>
    <w:semiHidden/>
    <w:unhideWhenUsed/>
    <w:qFormat/>
    <w:rsid w:val="001219EE"/>
    <w:pPr>
      <w:keepNext/>
      <w:spacing w:after="0" w:line="240" w:lineRule="auto"/>
      <w:ind w:left="1440" w:hanging="1440"/>
      <w:jc w:val="both"/>
      <w:outlineLvl w:val="7"/>
    </w:pPr>
    <w:rPr>
      <w:rFonts w:ascii="Times New Roman" w:eastAsia="Times New Roman" w:hAnsi="Times New Roman" w:cs="Times New Roman"/>
      <w:b/>
      <w:sz w:val="18"/>
      <w:szCs w:val="20"/>
      <w:lang w:eastAsia="ru-RU"/>
    </w:rPr>
  </w:style>
  <w:style w:type="paragraph" w:styleId="9">
    <w:name w:val="heading 9"/>
    <w:basedOn w:val="a2"/>
    <w:next w:val="a2"/>
    <w:link w:val="90"/>
    <w:uiPriority w:val="9"/>
    <w:semiHidden/>
    <w:unhideWhenUsed/>
    <w:qFormat/>
    <w:rsid w:val="001219EE"/>
    <w:pPr>
      <w:keepNext/>
      <w:keepLines/>
      <w:spacing w:before="200" w:after="0"/>
      <w:outlineLvl w:val="8"/>
    </w:pPr>
    <w:rPr>
      <w:rFonts w:ascii="Calibri Light" w:eastAsia="Times New Roman" w:hAnsi="Calibri Light" w:cs="Times New Roman"/>
      <w:i/>
      <w:iCs/>
      <w:color w:val="404040"/>
      <w:sz w:val="20"/>
      <w:szCs w:val="2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20">
    <w:name w:val="Заголовок 2 Знак"/>
    <w:aliases w:val="1 - Глава Знак"/>
    <w:basedOn w:val="a3"/>
    <w:link w:val="2"/>
    <w:rsid w:val="009D6863"/>
    <w:rPr>
      <w:rFonts w:asciiTheme="majorHAnsi" w:eastAsiaTheme="majorEastAsia" w:hAnsiTheme="majorHAnsi" w:cstheme="majorBidi"/>
      <w:color w:val="2E74B5" w:themeColor="accent1" w:themeShade="BF"/>
      <w:sz w:val="26"/>
      <w:szCs w:val="26"/>
    </w:rPr>
  </w:style>
  <w:style w:type="character" w:customStyle="1" w:styleId="30">
    <w:name w:val="Заголовок 3 Знак"/>
    <w:aliases w:val="1.2 - Параграф Знак"/>
    <w:basedOn w:val="a3"/>
    <w:link w:val="3"/>
    <w:rsid w:val="00F335B1"/>
    <w:rPr>
      <w:rFonts w:asciiTheme="majorHAnsi" w:eastAsiaTheme="majorEastAsia" w:hAnsiTheme="majorHAnsi" w:cstheme="majorBidi"/>
      <w:color w:val="1F4D78" w:themeColor="accent1" w:themeShade="7F"/>
      <w:sz w:val="24"/>
      <w:szCs w:val="24"/>
    </w:rPr>
  </w:style>
  <w:style w:type="character" w:customStyle="1" w:styleId="40">
    <w:name w:val="Заголовок 4 Знак"/>
    <w:aliases w:val="1.2.3 - Подзаголовок Знак"/>
    <w:basedOn w:val="a3"/>
    <w:link w:val="4"/>
    <w:rsid w:val="00F335B1"/>
    <w:rPr>
      <w:rFonts w:asciiTheme="majorHAnsi" w:eastAsiaTheme="majorEastAsia" w:hAnsiTheme="majorHAnsi" w:cstheme="majorBidi"/>
      <w:i/>
      <w:iCs/>
      <w:color w:val="2E74B5" w:themeColor="accent1" w:themeShade="BF"/>
    </w:rPr>
  </w:style>
  <w:style w:type="paragraph" w:customStyle="1" w:styleId="ConsPlusNormal">
    <w:name w:val="ConsPlusNormal"/>
    <w:rsid w:val="00F479CC"/>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uiPriority w:val="99"/>
    <w:rsid w:val="00F479C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F479CC"/>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uiPriority w:val="99"/>
    <w:rsid w:val="00F479C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uiPriority w:val="99"/>
    <w:rsid w:val="00F479C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uiPriority w:val="99"/>
    <w:rsid w:val="00F479CC"/>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uiPriority w:val="99"/>
    <w:rsid w:val="00F479CC"/>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uiPriority w:val="99"/>
    <w:rsid w:val="00F479CC"/>
    <w:pPr>
      <w:widowControl w:val="0"/>
      <w:autoSpaceDE w:val="0"/>
      <w:autoSpaceDN w:val="0"/>
      <w:spacing w:after="0" w:line="240" w:lineRule="auto"/>
    </w:pPr>
    <w:rPr>
      <w:rFonts w:ascii="Arial" w:eastAsia="Times New Roman" w:hAnsi="Arial" w:cs="Arial"/>
      <w:sz w:val="20"/>
      <w:szCs w:val="20"/>
      <w:lang w:eastAsia="ru-RU"/>
    </w:rPr>
  </w:style>
  <w:style w:type="paragraph" w:styleId="a6">
    <w:name w:val="header"/>
    <w:basedOn w:val="a2"/>
    <w:link w:val="a7"/>
    <w:uiPriority w:val="99"/>
    <w:unhideWhenUsed/>
    <w:rsid w:val="007C2EF7"/>
    <w:pPr>
      <w:tabs>
        <w:tab w:val="center" w:pos="4677"/>
        <w:tab w:val="right" w:pos="9355"/>
      </w:tabs>
      <w:spacing w:after="0" w:line="240" w:lineRule="auto"/>
    </w:pPr>
  </w:style>
  <w:style w:type="character" w:customStyle="1" w:styleId="a7">
    <w:name w:val="Верхний колонтитул Знак"/>
    <w:basedOn w:val="a3"/>
    <w:link w:val="a6"/>
    <w:uiPriority w:val="99"/>
    <w:rsid w:val="007C2EF7"/>
  </w:style>
  <w:style w:type="paragraph" w:styleId="a8">
    <w:name w:val="footer"/>
    <w:basedOn w:val="a2"/>
    <w:link w:val="a9"/>
    <w:uiPriority w:val="99"/>
    <w:unhideWhenUsed/>
    <w:rsid w:val="007C2EF7"/>
    <w:pPr>
      <w:tabs>
        <w:tab w:val="center" w:pos="4677"/>
        <w:tab w:val="right" w:pos="9355"/>
      </w:tabs>
      <w:spacing w:after="0" w:line="240" w:lineRule="auto"/>
    </w:pPr>
  </w:style>
  <w:style w:type="character" w:customStyle="1" w:styleId="a9">
    <w:name w:val="Нижний колонтитул Знак"/>
    <w:basedOn w:val="a3"/>
    <w:link w:val="a8"/>
    <w:uiPriority w:val="99"/>
    <w:rsid w:val="007C2EF7"/>
  </w:style>
  <w:style w:type="paragraph" w:styleId="aa">
    <w:name w:val="Balloon Text"/>
    <w:basedOn w:val="a2"/>
    <w:link w:val="ab"/>
    <w:unhideWhenUsed/>
    <w:rsid w:val="005551CB"/>
    <w:pPr>
      <w:spacing w:after="0" w:line="240" w:lineRule="auto"/>
    </w:pPr>
    <w:rPr>
      <w:rFonts w:ascii="Segoe UI" w:hAnsi="Segoe UI" w:cs="Segoe UI"/>
      <w:sz w:val="18"/>
      <w:szCs w:val="18"/>
    </w:rPr>
  </w:style>
  <w:style w:type="character" w:customStyle="1" w:styleId="ab">
    <w:name w:val="Текст выноски Знак"/>
    <w:basedOn w:val="a3"/>
    <w:link w:val="aa"/>
    <w:uiPriority w:val="99"/>
    <w:rsid w:val="005551CB"/>
    <w:rPr>
      <w:rFonts w:ascii="Segoe UI" w:hAnsi="Segoe UI" w:cs="Segoe UI"/>
      <w:sz w:val="18"/>
      <w:szCs w:val="18"/>
    </w:rPr>
  </w:style>
  <w:style w:type="table" w:styleId="ac">
    <w:name w:val="Table Grid"/>
    <w:basedOn w:val="a4"/>
    <w:rsid w:val="00CA25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2"/>
    <w:link w:val="ae"/>
    <w:uiPriority w:val="34"/>
    <w:qFormat/>
    <w:rsid w:val="00580AFF"/>
    <w:pPr>
      <w:ind w:left="720"/>
      <w:contextualSpacing/>
    </w:pPr>
  </w:style>
  <w:style w:type="character" w:styleId="af">
    <w:name w:val="annotation reference"/>
    <w:basedOn w:val="a3"/>
    <w:uiPriority w:val="99"/>
    <w:semiHidden/>
    <w:unhideWhenUsed/>
    <w:rsid w:val="00A944D1"/>
    <w:rPr>
      <w:sz w:val="16"/>
      <w:szCs w:val="16"/>
    </w:rPr>
  </w:style>
  <w:style w:type="paragraph" w:styleId="af0">
    <w:name w:val="annotation text"/>
    <w:basedOn w:val="a2"/>
    <w:link w:val="af1"/>
    <w:uiPriority w:val="99"/>
    <w:semiHidden/>
    <w:unhideWhenUsed/>
    <w:rsid w:val="00A944D1"/>
    <w:pPr>
      <w:spacing w:line="240" w:lineRule="auto"/>
    </w:pPr>
    <w:rPr>
      <w:sz w:val="20"/>
      <w:szCs w:val="20"/>
    </w:rPr>
  </w:style>
  <w:style w:type="character" w:customStyle="1" w:styleId="af1">
    <w:name w:val="Текст примечания Знак"/>
    <w:basedOn w:val="a3"/>
    <w:link w:val="af0"/>
    <w:uiPriority w:val="99"/>
    <w:semiHidden/>
    <w:rsid w:val="00A944D1"/>
    <w:rPr>
      <w:sz w:val="20"/>
      <w:szCs w:val="20"/>
    </w:rPr>
  </w:style>
  <w:style w:type="paragraph" w:styleId="af2">
    <w:name w:val="annotation subject"/>
    <w:basedOn w:val="af0"/>
    <w:next w:val="af0"/>
    <w:link w:val="af3"/>
    <w:uiPriority w:val="99"/>
    <w:semiHidden/>
    <w:unhideWhenUsed/>
    <w:rsid w:val="00A944D1"/>
    <w:rPr>
      <w:b/>
      <w:bCs/>
    </w:rPr>
  </w:style>
  <w:style w:type="character" w:customStyle="1" w:styleId="af3">
    <w:name w:val="Тема примечания Знак"/>
    <w:basedOn w:val="af1"/>
    <w:link w:val="af2"/>
    <w:uiPriority w:val="99"/>
    <w:semiHidden/>
    <w:rsid w:val="00A944D1"/>
    <w:rPr>
      <w:b/>
      <w:bCs/>
      <w:sz w:val="20"/>
      <w:szCs w:val="20"/>
    </w:rPr>
  </w:style>
  <w:style w:type="character" w:customStyle="1" w:styleId="af4">
    <w:name w:val="Основной текст_"/>
    <w:basedOn w:val="a3"/>
    <w:link w:val="11"/>
    <w:rsid w:val="00C15DAD"/>
    <w:rPr>
      <w:rFonts w:ascii="Times New Roman" w:eastAsia="Times New Roman" w:hAnsi="Times New Roman" w:cs="Times New Roman"/>
      <w:sz w:val="28"/>
      <w:szCs w:val="28"/>
      <w:shd w:val="clear" w:color="auto" w:fill="FFFFFF"/>
    </w:rPr>
  </w:style>
  <w:style w:type="paragraph" w:customStyle="1" w:styleId="11">
    <w:name w:val="Основной текст1"/>
    <w:basedOn w:val="a2"/>
    <w:link w:val="af4"/>
    <w:rsid w:val="00C15DAD"/>
    <w:pPr>
      <w:widowControl w:val="0"/>
      <w:shd w:val="clear" w:color="auto" w:fill="FFFFFF"/>
      <w:spacing w:after="0" w:line="240" w:lineRule="auto"/>
      <w:ind w:firstLine="400"/>
      <w:jc w:val="both"/>
    </w:pPr>
    <w:rPr>
      <w:rFonts w:ascii="Times New Roman" w:eastAsia="Times New Roman" w:hAnsi="Times New Roman" w:cs="Times New Roman"/>
      <w:sz w:val="28"/>
      <w:szCs w:val="28"/>
    </w:rPr>
  </w:style>
  <w:style w:type="character" w:customStyle="1" w:styleId="af5">
    <w:name w:val="Другое_"/>
    <w:basedOn w:val="a3"/>
    <w:link w:val="af6"/>
    <w:rsid w:val="00C15DAD"/>
    <w:rPr>
      <w:rFonts w:ascii="Times New Roman" w:eastAsia="Times New Roman" w:hAnsi="Times New Roman" w:cs="Times New Roman"/>
      <w:sz w:val="28"/>
      <w:szCs w:val="28"/>
      <w:shd w:val="clear" w:color="auto" w:fill="FFFFFF"/>
    </w:rPr>
  </w:style>
  <w:style w:type="paragraph" w:customStyle="1" w:styleId="af6">
    <w:name w:val="Другое"/>
    <w:basedOn w:val="a2"/>
    <w:link w:val="af5"/>
    <w:rsid w:val="00C15DAD"/>
    <w:pPr>
      <w:widowControl w:val="0"/>
      <w:shd w:val="clear" w:color="auto" w:fill="FFFFFF"/>
      <w:spacing w:after="0" w:line="240" w:lineRule="auto"/>
      <w:ind w:firstLine="400"/>
      <w:jc w:val="both"/>
    </w:pPr>
    <w:rPr>
      <w:rFonts w:ascii="Times New Roman" w:eastAsia="Times New Roman" w:hAnsi="Times New Roman" w:cs="Times New Roman"/>
      <w:sz w:val="28"/>
      <w:szCs w:val="28"/>
    </w:rPr>
  </w:style>
  <w:style w:type="character" w:styleId="af7">
    <w:name w:val="Placeholder Text"/>
    <w:basedOn w:val="a3"/>
    <w:uiPriority w:val="99"/>
    <w:semiHidden/>
    <w:rsid w:val="002C03DD"/>
    <w:rPr>
      <w:color w:val="808080"/>
    </w:rPr>
  </w:style>
  <w:style w:type="character" w:styleId="af8">
    <w:name w:val="Hyperlink"/>
    <w:basedOn w:val="a3"/>
    <w:uiPriority w:val="99"/>
    <w:unhideWhenUsed/>
    <w:rsid w:val="005C1973"/>
    <w:rPr>
      <w:color w:val="0563C1" w:themeColor="hyperlink"/>
      <w:u w:val="single"/>
    </w:rPr>
  </w:style>
  <w:style w:type="paragraph" w:styleId="af9">
    <w:name w:val="footnote text"/>
    <w:aliases w:val="Текст сноски Знак1 Знак,Текст сноски Знак Знак Знак,Footnote Text Char Знак Знак,Footnote Text Char Знак,Текст сноски-FN,Oaeno niinee-FN,Oaeno niinee Ciae,Table_Footnote_last,single space,fn,FOOTNOTES"/>
    <w:basedOn w:val="a2"/>
    <w:link w:val="afa"/>
    <w:uiPriority w:val="99"/>
    <w:unhideWhenUsed/>
    <w:rsid w:val="001266DE"/>
    <w:pPr>
      <w:spacing w:after="0" w:line="240" w:lineRule="auto"/>
    </w:pPr>
    <w:rPr>
      <w:sz w:val="20"/>
      <w:szCs w:val="20"/>
    </w:rPr>
  </w:style>
  <w:style w:type="character" w:customStyle="1" w:styleId="afa">
    <w:name w:val="Текст сноски Знак"/>
    <w:aliases w:val="Текст сноски Знак1 Знак Знак,Текст сноски Знак Знак Знак Знак,Footnote Text Char Знак Знак Знак,Footnote Text Char Знак Знак1,Текст сноски-FN Знак,Oaeno niinee-FN Знак,Oaeno niinee Ciae Знак,Table_Footnote_last Знак,single space Знак"/>
    <w:basedOn w:val="a3"/>
    <w:link w:val="af9"/>
    <w:uiPriority w:val="99"/>
    <w:rsid w:val="001266DE"/>
    <w:rPr>
      <w:sz w:val="20"/>
      <w:szCs w:val="20"/>
    </w:rPr>
  </w:style>
  <w:style w:type="character" w:styleId="afb">
    <w:name w:val="footnote reference"/>
    <w:basedOn w:val="a3"/>
    <w:uiPriority w:val="99"/>
    <w:semiHidden/>
    <w:unhideWhenUsed/>
    <w:rsid w:val="001266DE"/>
    <w:rPr>
      <w:vertAlign w:val="superscript"/>
    </w:rPr>
  </w:style>
  <w:style w:type="numbering" w:customStyle="1" w:styleId="12">
    <w:name w:val="Нет списка1"/>
    <w:next w:val="a5"/>
    <w:uiPriority w:val="99"/>
    <w:semiHidden/>
    <w:unhideWhenUsed/>
    <w:rsid w:val="00B72671"/>
  </w:style>
  <w:style w:type="table" w:customStyle="1" w:styleId="13">
    <w:name w:val="Сетка таблицы1"/>
    <w:basedOn w:val="a4"/>
    <w:next w:val="ac"/>
    <w:uiPriority w:val="59"/>
    <w:rsid w:val="00B726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
    <w:name w:val="Нет списка2"/>
    <w:next w:val="a5"/>
    <w:uiPriority w:val="99"/>
    <w:semiHidden/>
    <w:unhideWhenUsed/>
    <w:rsid w:val="00B72671"/>
  </w:style>
  <w:style w:type="table" w:customStyle="1" w:styleId="22">
    <w:name w:val="Сетка таблицы2"/>
    <w:basedOn w:val="a4"/>
    <w:next w:val="ac"/>
    <w:uiPriority w:val="59"/>
    <w:rsid w:val="00B726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Revision"/>
    <w:hidden/>
    <w:uiPriority w:val="99"/>
    <w:semiHidden/>
    <w:rsid w:val="00B72671"/>
    <w:pPr>
      <w:spacing w:after="0" w:line="240" w:lineRule="auto"/>
    </w:pPr>
  </w:style>
  <w:style w:type="table" w:customStyle="1" w:styleId="31">
    <w:name w:val="Сетка таблицы3"/>
    <w:basedOn w:val="a4"/>
    <w:next w:val="ac"/>
    <w:uiPriority w:val="59"/>
    <w:rsid w:val="00B726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
    <w:name w:val="Нет списка3"/>
    <w:next w:val="a5"/>
    <w:uiPriority w:val="99"/>
    <w:semiHidden/>
    <w:unhideWhenUsed/>
    <w:rsid w:val="00413B89"/>
  </w:style>
  <w:style w:type="table" w:customStyle="1" w:styleId="210">
    <w:name w:val="Сетка таблицы21"/>
    <w:basedOn w:val="a4"/>
    <w:next w:val="ac"/>
    <w:uiPriority w:val="59"/>
    <w:rsid w:val="00CE51B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FollowedHyperlink"/>
    <w:basedOn w:val="a3"/>
    <w:uiPriority w:val="99"/>
    <w:semiHidden/>
    <w:unhideWhenUsed/>
    <w:rsid w:val="00845011"/>
    <w:rPr>
      <w:color w:val="800080"/>
      <w:u w:val="single"/>
    </w:rPr>
  </w:style>
  <w:style w:type="paragraph" w:customStyle="1" w:styleId="xl63">
    <w:name w:val="xl63"/>
    <w:basedOn w:val="a2"/>
    <w:rsid w:val="00845011"/>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4">
    <w:name w:val="xl64"/>
    <w:basedOn w:val="a2"/>
    <w:rsid w:val="0084501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5">
    <w:name w:val="xl65"/>
    <w:basedOn w:val="a2"/>
    <w:uiPriority w:val="99"/>
    <w:rsid w:val="0084501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6">
    <w:name w:val="xl66"/>
    <w:basedOn w:val="a2"/>
    <w:uiPriority w:val="99"/>
    <w:rsid w:val="0084501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7">
    <w:name w:val="xl67"/>
    <w:basedOn w:val="a2"/>
    <w:uiPriority w:val="99"/>
    <w:rsid w:val="00845011"/>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8">
    <w:name w:val="xl68"/>
    <w:basedOn w:val="a2"/>
    <w:uiPriority w:val="99"/>
    <w:rsid w:val="0084501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9">
    <w:name w:val="xl69"/>
    <w:basedOn w:val="a2"/>
    <w:uiPriority w:val="99"/>
    <w:rsid w:val="00845011"/>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70">
    <w:name w:val="xl70"/>
    <w:basedOn w:val="a2"/>
    <w:uiPriority w:val="99"/>
    <w:rsid w:val="00845011"/>
    <w:pPr>
      <w:spacing w:before="100" w:beforeAutospacing="1" w:after="100" w:afterAutospacing="1" w:line="240" w:lineRule="auto"/>
      <w:jc w:val="right"/>
    </w:pPr>
    <w:rPr>
      <w:rFonts w:ascii="Times New Roman" w:eastAsia="Times New Roman" w:hAnsi="Times New Roman" w:cs="Times New Roman"/>
      <w:sz w:val="28"/>
      <w:szCs w:val="28"/>
      <w:lang w:eastAsia="ru-RU"/>
    </w:rPr>
  </w:style>
  <w:style w:type="paragraph" w:customStyle="1" w:styleId="xl71">
    <w:name w:val="xl71"/>
    <w:basedOn w:val="a2"/>
    <w:uiPriority w:val="99"/>
    <w:rsid w:val="00845011"/>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72">
    <w:name w:val="xl72"/>
    <w:basedOn w:val="a2"/>
    <w:uiPriority w:val="99"/>
    <w:rsid w:val="00845011"/>
    <w:pPr>
      <w:pBdr>
        <w:top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character" w:customStyle="1" w:styleId="10">
    <w:name w:val="Заголовок 1 Знак"/>
    <w:aliases w:val="0 - РАЗДЕЛ Знак"/>
    <w:basedOn w:val="a3"/>
    <w:link w:val="1"/>
    <w:rsid w:val="00845011"/>
    <w:rPr>
      <w:rFonts w:asciiTheme="majorHAnsi" w:eastAsiaTheme="majorEastAsia" w:hAnsiTheme="majorHAnsi" w:cstheme="majorBidi"/>
      <w:b/>
      <w:bCs/>
      <w:color w:val="2E74B5" w:themeColor="accent1" w:themeShade="BF"/>
      <w:sz w:val="28"/>
      <w:szCs w:val="28"/>
    </w:rPr>
  </w:style>
  <w:style w:type="paragraph" w:styleId="afe">
    <w:name w:val="No Spacing"/>
    <w:link w:val="aff"/>
    <w:uiPriority w:val="1"/>
    <w:qFormat/>
    <w:rsid w:val="00845011"/>
    <w:pPr>
      <w:spacing w:after="0" w:line="240" w:lineRule="auto"/>
    </w:pPr>
  </w:style>
  <w:style w:type="table" w:customStyle="1" w:styleId="211">
    <w:name w:val="Сетка таблицы211"/>
    <w:basedOn w:val="a4"/>
    <w:next w:val="ac"/>
    <w:uiPriority w:val="59"/>
    <w:rsid w:val="0005598C"/>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Сетка таблицы5"/>
    <w:basedOn w:val="a4"/>
    <w:next w:val="ac"/>
    <w:uiPriority w:val="59"/>
    <w:rsid w:val="000559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4"/>
    <w:uiPriority w:val="59"/>
    <w:rsid w:val="003D6BB3"/>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Заголовок 5 Знак"/>
    <w:aliases w:val="1.2.3.4 Знак"/>
    <w:basedOn w:val="a3"/>
    <w:link w:val="5"/>
    <w:rsid w:val="001219EE"/>
    <w:rPr>
      <w:rFonts w:ascii="Times New Roman" w:eastAsia="Times New Roman" w:hAnsi="Times New Roman" w:cs="Times New Roman"/>
      <w:sz w:val="24"/>
      <w:szCs w:val="24"/>
      <w:lang w:eastAsia="ru-RU"/>
    </w:rPr>
  </w:style>
  <w:style w:type="character" w:customStyle="1" w:styleId="60">
    <w:name w:val="Заголовок 6 Знак"/>
    <w:aliases w:val="1.2.3.4.5 Знак"/>
    <w:basedOn w:val="a3"/>
    <w:link w:val="6"/>
    <w:rsid w:val="001219EE"/>
    <w:rPr>
      <w:rFonts w:ascii="Times New Roman" w:eastAsia="Times New Roman" w:hAnsi="Times New Roman" w:cs="Times New Roman"/>
      <w:sz w:val="24"/>
      <w:szCs w:val="20"/>
      <w:lang w:val="en-US" w:eastAsia="ru-RU"/>
    </w:rPr>
  </w:style>
  <w:style w:type="character" w:customStyle="1" w:styleId="70">
    <w:name w:val="Заголовок 7 Знак"/>
    <w:basedOn w:val="a3"/>
    <w:link w:val="7"/>
    <w:uiPriority w:val="9"/>
    <w:semiHidden/>
    <w:rsid w:val="001219EE"/>
    <w:rPr>
      <w:rFonts w:ascii="Times New Roman" w:eastAsia="Times New Roman" w:hAnsi="Times New Roman" w:cs="Times New Roman"/>
      <w:iCs/>
      <w:sz w:val="24"/>
    </w:rPr>
  </w:style>
  <w:style w:type="character" w:customStyle="1" w:styleId="80">
    <w:name w:val="Заголовок 8 Знак"/>
    <w:basedOn w:val="a3"/>
    <w:link w:val="8"/>
    <w:uiPriority w:val="9"/>
    <w:semiHidden/>
    <w:rsid w:val="001219EE"/>
    <w:rPr>
      <w:rFonts w:ascii="Times New Roman" w:eastAsia="Times New Roman" w:hAnsi="Times New Roman" w:cs="Times New Roman"/>
      <w:b/>
      <w:sz w:val="18"/>
      <w:szCs w:val="20"/>
      <w:lang w:eastAsia="ru-RU"/>
    </w:rPr>
  </w:style>
  <w:style w:type="paragraph" w:customStyle="1" w:styleId="91">
    <w:name w:val="Заголовок 91"/>
    <w:basedOn w:val="a2"/>
    <w:next w:val="a2"/>
    <w:uiPriority w:val="9"/>
    <w:semiHidden/>
    <w:unhideWhenUsed/>
    <w:qFormat/>
    <w:rsid w:val="001219EE"/>
    <w:pPr>
      <w:keepNext/>
      <w:keepLines/>
      <w:spacing w:before="200" w:after="0" w:line="360" w:lineRule="auto"/>
      <w:ind w:left="1584" w:hanging="1584"/>
      <w:jc w:val="both"/>
      <w:outlineLvl w:val="8"/>
    </w:pPr>
    <w:rPr>
      <w:rFonts w:ascii="Calibri Light" w:eastAsia="Times New Roman" w:hAnsi="Calibri Light" w:cs="Times New Roman"/>
      <w:i/>
      <w:iCs/>
      <w:color w:val="404040"/>
      <w:sz w:val="20"/>
      <w:szCs w:val="20"/>
    </w:rPr>
  </w:style>
  <w:style w:type="numbering" w:customStyle="1" w:styleId="41">
    <w:name w:val="Нет списка4"/>
    <w:next w:val="a5"/>
    <w:uiPriority w:val="99"/>
    <w:semiHidden/>
    <w:unhideWhenUsed/>
    <w:rsid w:val="001219EE"/>
  </w:style>
  <w:style w:type="character" w:customStyle="1" w:styleId="90">
    <w:name w:val="Заголовок 9 Знак"/>
    <w:basedOn w:val="a3"/>
    <w:link w:val="9"/>
    <w:uiPriority w:val="9"/>
    <w:semiHidden/>
    <w:rsid w:val="001219EE"/>
    <w:rPr>
      <w:rFonts w:ascii="Calibri Light" w:eastAsia="Times New Roman" w:hAnsi="Calibri Light" w:cs="Times New Roman"/>
      <w:i/>
      <w:iCs/>
      <w:color w:val="404040"/>
      <w:sz w:val="20"/>
      <w:szCs w:val="20"/>
    </w:rPr>
  </w:style>
  <w:style w:type="character" w:customStyle="1" w:styleId="110">
    <w:name w:val="Заголовок 1 Знак1"/>
    <w:aliases w:val="0 - РАЗДЕЛ Знак1"/>
    <w:basedOn w:val="a3"/>
    <w:uiPriority w:val="9"/>
    <w:rsid w:val="001219EE"/>
    <w:rPr>
      <w:rFonts w:ascii="Calibri Light" w:eastAsia="Times New Roman" w:hAnsi="Calibri Light" w:cs="Times New Roman"/>
      <w:b/>
      <w:bCs/>
      <w:color w:val="2E74B5"/>
      <w:sz w:val="28"/>
      <w:szCs w:val="28"/>
    </w:rPr>
  </w:style>
  <w:style w:type="character" w:customStyle="1" w:styleId="212">
    <w:name w:val="Заголовок 2 Знак1"/>
    <w:aliases w:val="1 - Глава Знак1"/>
    <w:basedOn w:val="a3"/>
    <w:uiPriority w:val="9"/>
    <w:semiHidden/>
    <w:rsid w:val="001219EE"/>
    <w:rPr>
      <w:rFonts w:ascii="Calibri Light" w:eastAsia="Times New Roman" w:hAnsi="Calibri Light" w:cs="Times New Roman"/>
      <w:b/>
      <w:bCs/>
      <w:color w:val="5B9BD5"/>
      <w:sz w:val="26"/>
      <w:szCs w:val="26"/>
    </w:rPr>
  </w:style>
  <w:style w:type="character" w:customStyle="1" w:styleId="310">
    <w:name w:val="Заголовок 3 Знак1"/>
    <w:aliases w:val="1.2 - Параграф Знак1"/>
    <w:basedOn w:val="a3"/>
    <w:uiPriority w:val="9"/>
    <w:semiHidden/>
    <w:rsid w:val="001219EE"/>
    <w:rPr>
      <w:rFonts w:ascii="Calibri Light" w:eastAsia="Times New Roman" w:hAnsi="Calibri Light" w:cs="Times New Roman" w:hint="default"/>
      <w:b/>
      <w:bCs/>
      <w:color w:val="5B9BD5"/>
    </w:rPr>
  </w:style>
  <w:style w:type="character" w:customStyle="1" w:styleId="410">
    <w:name w:val="Заголовок 4 Знак1"/>
    <w:aliases w:val="1.2.3 - Подзаголовок Знак1"/>
    <w:basedOn w:val="a3"/>
    <w:semiHidden/>
    <w:rsid w:val="001219EE"/>
    <w:rPr>
      <w:rFonts w:ascii="Calibri Light" w:eastAsia="Times New Roman" w:hAnsi="Calibri Light" w:cs="Times New Roman"/>
      <w:b/>
      <w:bCs/>
      <w:i/>
      <w:iCs/>
      <w:color w:val="5B9BD5"/>
      <w:sz w:val="24"/>
      <w:szCs w:val="22"/>
    </w:rPr>
  </w:style>
  <w:style w:type="character" w:customStyle="1" w:styleId="510">
    <w:name w:val="Заголовок 5 Знак1"/>
    <w:aliases w:val="1.2.3.4 Знак1"/>
    <w:basedOn w:val="a3"/>
    <w:semiHidden/>
    <w:rsid w:val="001219EE"/>
    <w:rPr>
      <w:rFonts w:ascii="Calibri Light" w:eastAsia="Times New Roman" w:hAnsi="Calibri Light" w:cs="Times New Roman"/>
      <w:color w:val="1F4D78"/>
      <w:sz w:val="24"/>
      <w:szCs w:val="22"/>
    </w:rPr>
  </w:style>
  <w:style w:type="character" w:customStyle="1" w:styleId="61">
    <w:name w:val="Заголовок 6 Знак1"/>
    <w:aliases w:val="1.2.3.4.5 Знак1"/>
    <w:basedOn w:val="a3"/>
    <w:uiPriority w:val="9"/>
    <w:semiHidden/>
    <w:rsid w:val="001219EE"/>
    <w:rPr>
      <w:rFonts w:ascii="Calibri Light" w:eastAsia="Times New Roman" w:hAnsi="Calibri Light" w:cs="Times New Roman"/>
      <w:i/>
      <w:iCs/>
      <w:color w:val="1F4D78"/>
      <w:sz w:val="24"/>
      <w:szCs w:val="22"/>
    </w:rPr>
  </w:style>
  <w:style w:type="paragraph" w:styleId="HTML">
    <w:name w:val="HTML Preformatted"/>
    <w:basedOn w:val="a2"/>
    <w:link w:val="HTML0"/>
    <w:uiPriority w:val="99"/>
    <w:semiHidden/>
    <w:unhideWhenUsed/>
    <w:rsid w:val="001219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pPr>
    <w:rPr>
      <w:rFonts w:ascii="Courier New" w:eastAsia="Times New Roman" w:hAnsi="Courier New" w:cs="Courier New"/>
      <w:sz w:val="20"/>
      <w:szCs w:val="20"/>
      <w:lang w:eastAsia="ru-RU"/>
    </w:rPr>
  </w:style>
  <w:style w:type="character" w:customStyle="1" w:styleId="HTML0">
    <w:name w:val="Стандартный HTML Знак"/>
    <w:basedOn w:val="a3"/>
    <w:link w:val="HTML"/>
    <w:uiPriority w:val="99"/>
    <w:semiHidden/>
    <w:rsid w:val="001219EE"/>
    <w:rPr>
      <w:rFonts w:ascii="Courier New" w:eastAsia="Times New Roman" w:hAnsi="Courier New" w:cs="Courier New"/>
      <w:sz w:val="20"/>
      <w:szCs w:val="20"/>
      <w:lang w:eastAsia="ru-RU"/>
    </w:rPr>
  </w:style>
  <w:style w:type="paragraph" w:styleId="aff0">
    <w:name w:val="Normal (Web)"/>
    <w:basedOn w:val="a2"/>
    <w:uiPriority w:val="99"/>
    <w:semiHidden/>
    <w:unhideWhenUsed/>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styleId="14">
    <w:name w:val="toc 1"/>
    <w:aliases w:val="Оглавление SAS"/>
    <w:basedOn w:val="a2"/>
    <w:next w:val="a2"/>
    <w:autoRedefine/>
    <w:uiPriority w:val="39"/>
    <w:semiHidden/>
    <w:unhideWhenUsed/>
    <w:qFormat/>
    <w:rsid w:val="001219EE"/>
    <w:pPr>
      <w:spacing w:after="0" w:line="360" w:lineRule="auto"/>
      <w:jc w:val="both"/>
    </w:pPr>
    <w:rPr>
      <w:rFonts w:ascii="Times New Roman" w:eastAsia="Calibri" w:hAnsi="Times New Roman" w:cs="Times New Roman"/>
      <w:sz w:val="24"/>
      <w:szCs w:val="28"/>
    </w:rPr>
  </w:style>
  <w:style w:type="paragraph" w:styleId="23">
    <w:name w:val="toc 2"/>
    <w:basedOn w:val="a2"/>
    <w:next w:val="a2"/>
    <w:autoRedefine/>
    <w:uiPriority w:val="39"/>
    <w:semiHidden/>
    <w:unhideWhenUsed/>
    <w:qFormat/>
    <w:rsid w:val="001219EE"/>
    <w:pPr>
      <w:spacing w:after="0" w:line="360" w:lineRule="auto"/>
      <w:jc w:val="both"/>
    </w:pPr>
    <w:rPr>
      <w:rFonts w:ascii="Times New Roman" w:eastAsia="Times New Roman" w:hAnsi="Times New Roman" w:cs="Times New Roman"/>
      <w:sz w:val="24"/>
      <w:szCs w:val="26"/>
      <w:lang w:eastAsia="ru-RU"/>
    </w:rPr>
  </w:style>
  <w:style w:type="paragraph" w:styleId="33">
    <w:name w:val="toc 3"/>
    <w:basedOn w:val="a2"/>
    <w:next w:val="a2"/>
    <w:autoRedefine/>
    <w:uiPriority w:val="39"/>
    <w:semiHidden/>
    <w:unhideWhenUsed/>
    <w:qFormat/>
    <w:rsid w:val="001219EE"/>
    <w:pPr>
      <w:spacing w:after="0" w:line="360" w:lineRule="auto"/>
      <w:contextualSpacing/>
      <w:jc w:val="both"/>
    </w:pPr>
    <w:rPr>
      <w:rFonts w:ascii="Times New Roman" w:eastAsia="Calibri" w:hAnsi="Times New Roman" w:cs="Times New Roman"/>
      <w:sz w:val="24"/>
      <w:szCs w:val="28"/>
    </w:rPr>
  </w:style>
  <w:style w:type="paragraph" w:styleId="42">
    <w:name w:val="toc 4"/>
    <w:basedOn w:val="a2"/>
    <w:next w:val="a2"/>
    <w:autoRedefine/>
    <w:uiPriority w:val="39"/>
    <w:semiHidden/>
    <w:unhideWhenUsed/>
    <w:rsid w:val="001219EE"/>
    <w:pPr>
      <w:tabs>
        <w:tab w:val="left" w:pos="1134"/>
        <w:tab w:val="right" w:leader="dot" w:pos="9639"/>
      </w:tabs>
      <w:spacing w:after="0" w:line="360" w:lineRule="auto"/>
      <w:jc w:val="both"/>
    </w:pPr>
    <w:rPr>
      <w:rFonts w:ascii="Times New Roman" w:eastAsia="Calibri" w:hAnsi="Times New Roman" w:cs="Times New Roman"/>
      <w:sz w:val="24"/>
    </w:rPr>
  </w:style>
  <w:style w:type="paragraph" w:styleId="52">
    <w:name w:val="toc 5"/>
    <w:basedOn w:val="a2"/>
    <w:next w:val="a2"/>
    <w:autoRedefine/>
    <w:uiPriority w:val="39"/>
    <w:semiHidden/>
    <w:unhideWhenUsed/>
    <w:rsid w:val="001219EE"/>
    <w:pPr>
      <w:tabs>
        <w:tab w:val="left" w:pos="1701"/>
        <w:tab w:val="right" w:leader="dot" w:pos="9629"/>
      </w:tabs>
      <w:spacing w:after="0" w:line="360" w:lineRule="auto"/>
      <w:jc w:val="both"/>
    </w:pPr>
    <w:rPr>
      <w:rFonts w:ascii="Times New Roman" w:eastAsia="Calibri" w:hAnsi="Times New Roman" w:cs="Times New Roman"/>
      <w:sz w:val="24"/>
    </w:rPr>
  </w:style>
  <w:style w:type="paragraph" w:styleId="62">
    <w:name w:val="toc 6"/>
    <w:basedOn w:val="a2"/>
    <w:next w:val="a2"/>
    <w:autoRedefine/>
    <w:uiPriority w:val="39"/>
    <w:semiHidden/>
    <w:unhideWhenUsed/>
    <w:rsid w:val="001219EE"/>
    <w:pPr>
      <w:tabs>
        <w:tab w:val="left" w:pos="2127"/>
        <w:tab w:val="right" w:leader="dot" w:pos="9629"/>
      </w:tabs>
      <w:spacing w:after="0" w:line="360" w:lineRule="auto"/>
      <w:jc w:val="both"/>
    </w:pPr>
    <w:rPr>
      <w:rFonts w:ascii="Times New Roman" w:eastAsia="Times New Roman" w:hAnsi="Times New Roman" w:cs="Times New Roman"/>
      <w:sz w:val="24"/>
      <w:lang w:eastAsia="ru-RU"/>
    </w:rPr>
  </w:style>
  <w:style w:type="paragraph" w:styleId="71">
    <w:name w:val="toc 7"/>
    <w:basedOn w:val="a2"/>
    <w:next w:val="a2"/>
    <w:autoRedefine/>
    <w:uiPriority w:val="39"/>
    <w:semiHidden/>
    <w:unhideWhenUsed/>
    <w:rsid w:val="001219EE"/>
    <w:pPr>
      <w:spacing w:after="100" w:line="360" w:lineRule="auto"/>
      <w:ind w:left="1320" w:firstLine="709"/>
      <w:jc w:val="both"/>
    </w:pPr>
    <w:rPr>
      <w:rFonts w:ascii="Times New Roman" w:eastAsia="Times New Roman" w:hAnsi="Times New Roman" w:cs="Times New Roman"/>
      <w:sz w:val="24"/>
      <w:lang w:eastAsia="ru-RU"/>
    </w:rPr>
  </w:style>
  <w:style w:type="paragraph" w:styleId="81">
    <w:name w:val="toc 8"/>
    <w:basedOn w:val="a2"/>
    <w:next w:val="a2"/>
    <w:autoRedefine/>
    <w:uiPriority w:val="39"/>
    <w:semiHidden/>
    <w:unhideWhenUsed/>
    <w:rsid w:val="001219EE"/>
    <w:pPr>
      <w:spacing w:after="100" w:line="360" w:lineRule="auto"/>
      <w:ind w:left="1540" w:firstLine="709"/>
      <w:jc w:val="both"/>
    </w:pPr>
    <w:rPr>
      <w:rFonts w:ascii="Times New Roman" w:eastAsia="Times New Roman" w:hAnsi="Times New Roman" w:cs="Times New Roman"/>
      <w:sz w:val="24"/>
      <w:lang w:eastAsia="ru-RU"/>
    </w:rPr>
  </w:style>
  <w:style w:type="paragraph" w:styleId="92">
    <w:name w:val="toc 9"/>
    <w:basedOn w:val="a2"/>
    <w:next w:val="a2"/>
    <w:autoRedefine/>
    <w:uiPriority w:val="39"/>
    <w:semiHidden/>
    <w:unhideWhenUsed/>
    <w:rsid w:val="001219EE"/>
    <w:pPr>
      <w:spacing w:after="100" w:line="360" w:lineRule="auto"/>
      <w:ind w:left="1760" w:firstLine="709"/>
      <w:jc w:val="both"/>
    </w:pPr>
    <w:rPr>
      <w:rFonts w:ascii="Times New Roman" w:eastAsia="Times New Roman" w:hAnsi="Times New Roman" w:cs="Times New Roman"/>
      <w:sz w:val="24"/>
      <w:lang w:eastAsia="ru-RU"/>
    </w:rPr>
  </w:style>
  <w:style w:type="character" w:customStyle="1" w:styleId="15">
    <w:name w:val="Текст сноски Знак1"/>
    <w:aliases w:val="Текст сноски Знак1 Знак Знак1,Текст сноски Знак Знак Знак Знак1,Footnote Text Char Знак Знак Знак1,Footnote Text Char Знак Знак2,Текст сноски-FN Знак1,Oaeno niinee-FN Знак1,Oaeno niinee Ciae Знак1,Table_Footnote_last Знак1,fn Знак"/>
    <w:basedOn w:val="a3"/>
    <w:uiPriority w:val="99"/>
    <w:semiHidden/>
    <w:rsid w:val="001219EE"/>
    <w:rPr>
      <w:rFonts w:ascii="Times New Roman" w:eastAsia="Calibri" w:hAnsi="Times New Roman" w:cs="Times New Roman"/>
      <w:sz w:val="20"/>
      <w:szCs w:val="20"/>
    </w:rPr>
  </w:style>
  <w:style w:type="character" w:customStyle="1" w:styleId="aff1">
    <w:name w:val="Название объекта Знак"/>
    <w:basedOn w:val="a3"/>
    <w:link w:val="aff2"/>
    <w:uiPriority w:val="35"/>
    <w:semiHidden/>
    <w:locked/>
    <w:rsid w:val="001219EE"/>
    <w:rPr>
      <w:rFonts w:ascii="Times New Roman" w:eastAsia="Times New Roman" w:hAnsi="Times New Roman" w:cs="Times New Roman"/>
      <w:sz w:val="24"/>
      <w:szCs w:val="20"/>
      <w:lang w:eastAsia="ru-RU"/>
    </w:rPr>
  </w:style>
  <w:style w:type="paragraph" w:styleId="aff2">
    <w:name w:val="caption"/>
    <w:basedOn w:val="a2"/>
    <w:next w:val="a2"/>
    <w:link w:val="aff1"/>
    <w:uiPriority w:val="35"/>
    <w:semiHidden/>
    <w:unhideWhenUsed/>
    <w:qFormat/>
    <w:rsid w:val="001219EE"/>
    <w:pPr>
      <w:widowControl w:val="0"/>
      <w:spacing w:after="0" w:line="360" w:lineRule="auto"/>
      <w:ind w:firstLine="709"/>
      <w:jc w:val="right"/>
    </w:pPr>
    <w:rPr>
      <w:rFonts w:ascii="Times New Roman" w:eastAsia="Times New Roman" w:hAnsi="Times New Roman" w:cs="Times New Roman"/>
      <w:sz w:val="24"/>
      <w:szCs w:val="20"/>
      <w:lang w:eastAsia="ru-RU"/>
    </w:rPr>
  </w:style>
  <w:style w:type="paragraph" w:styleId="aff3">
    <w:name w:val="endnote text"/>
    <w:basedOn w:val="a2"/>
    <w:link w:val="aff4"/>
    <w:uiPriority w:val="99"/>
    <w:semiHidden/>
    <w:unhideWhenUsed/>
    <w:rsid w:val="001219EE"/>
    <w:pPr>
      <w:spacing w:after="0" w:line="240" w:lineRule="auto"/>
      <w:ind w:firstLine="709"/>
      <w:jc w:val="both"/>
    </w:pPr>
    <w:rPr>
      <w:rFonts w:ascii="Times New Roman" w:eastAsia="Calibri" w:hAnsi="Times New Roman" w:cs="Times New Roman"/>
      <w:sz w:val="20"/>
      <w:szCs w:val="20"/>
    </w:rPr>
  </w:style>
  <w:style w:type="character" w:customStyle="1" w:styleId="aff4">
    <w:name w:val="Текст концевой сноски Знак"/>
    <w:basedOn w:val="a3"/>
    <w:link w:val="aff3"/>
    <w:uiPriority w:val="99"/>
    <w:semiHidden/>
    <w:rsid w:val="001219EE"/>
    <w:rPr>
      <w:rFonts w:ascii="Times New Roman" w:eastAsia="Calibri" w:hAnsi="Times New Roman" w:cs="Times New Roman"/>
      <w:sz w:val="20"/>
      <w:szCs w:val="20"/>
    </w:rPr>
  </w:style>
  <w:style w:type="paragraph" w:styleId="aff5">
    <w:name w:val="Title"/>
    <w:basedOn w:val="a2"/>
    <w:next w:val="a2"/>
    <w:link w:val="aff6"/>
    <w:qFormat/>
    <w:rsid w:val="001219EE"/>
    <w:pPr>
      <w:widowControl w:val="0"/>
      <w:spacing w:after="0" w:line="240" w:lineRule="auto"/>
      <w:ind w:firstLine="709"/>
      <w:jc w:val="right"/>
    </w:pPr>
    <w:rPr>
      <w:rFonts w:ascii="Times New Roman" w:eastAsia="Times New Roman" w:hAnsi="Times New Roman" w:cs="Times New Roman"/>
      <w:sz w:val="20"/>
      <w:szCs w:val="20"/>
      <w:u w:val="single"/>
      <w:lang w:eastAsia="ru-RU"/>
    </w:rPr>
  </w:style>
  <w:style w:type="character" w:customStyle="1" w:styleId="aff6">
    <w:name w:val="Заголовок Знак"/>
    <w:basedOn w:val="a3"/>
    <w:link w:val="aff5"/>
    <w:rsid w:val="001219EE"/>
    <w:rPr>
      <w:rFonts w:ascii="Times New Roman" w:eastAsia="Times New Roman" w:hAnsi="Times New Roman" w:cs="Times New Roman"/>
      <w:sz w:val="20"/>
      <w:szCs w:val="20"/>
      <w:u w:val="single"/>
      <w:lang w:eastAsia="ru-RU"/>
    </w:rPr>
  </w:style>
  <w:style w:type="paragraph" w:styleId="aff7">
    <w:name w:val="Body Text"/>
    <w:basedOn w:val="a2"/>
    <w:link w:val="aff8"/>
    <w:uiPriority w:val="99"/>
    <w:semiHidden/>
    <w:unhideWhenUsed/>
    <w:rsid w:val="001219EE"/>
    <w:pPr>
      <w:spacing w:before="120" w:after="0" w:line="240" w:lineRule="auto"/>
      <w:ind w:firstLine="709"/>
      <w:jc w:val="center"/>
    </w:pPr>
    <w:rPr>
      <w:rFonts w:ascii="Times New Roman" w:eastAsia="Times New Roman" w:hAnsi="Times New Roman" w:cs="Times New Roman"/>
      <w:b/>
      <w:sz w:val="24"/>
      <w:szCs w:val="20"/>
      <w:lang w:val="en-US" w:eastAsia="ru-RU"/>
    </w:rPr>
  </w:style>
  <w:style w:type="character" w:customStyle="1" w:styleId="aff8">
    <w:name w:val="Основной текст Знак"/>
    <w:basedOn w:val="a3"/>
    <w:link w:val="aff7"/>
    <w:uiPriority w:val="99"/>
    <w:semiHidden/>
    <w:rsid w:val="001219EE"/>
    <w:rPr>
      <w:rFonts w:ascii="Times New Roman" w:eastAsia="Times New Roman" w:hAnsi="Times New Roman" w:cs="Times New Roman"/>
      <w:b/>
      <w:sz w:val="24"/>
      <w:szCs w:val="20"/>
      <w:lang w:val="en-US" w:eastAsia="ru-RU"/>
    </w:rPr>
  </w:style>
  <w:style w:type="paragraph" w:styleId="aff9">
    <w:name w:val="Body Text Indent"/>
    <w:basedOn w:val="a2"/>
    <w:link w:val="affa"/>
    <w:uiPriority w:val="99"/>
    <w:semiHidden/>
    <w:unhideWhenUsed/>
    <w:rsid w:val="001219EE"/>
    <w:pPr>
      <w:spacing w:after="0" w:line="240" w:lineRule="exact"/>
      <w:ind w:left="318" w:hanging="142"/>
      <w:jc w:val="both"/>
    </w:pPr>
    <w:rPr>
      <w:rFonts w:ascii="Times New Roman" w:eastAsia="Times New Roman" w:hAnsi="Times New Roman" w:cs="Times New Roman"/>
      <w:sz w:val="20"/>
      <w:szCs w:val="20"/>
      <w:lang w:eastAsia="ru-RU"/>
    </w:rPr>
  </w:style>
  <w:style w:type="character" w:customStyle="1" w:styleId="affa">
    <w:name w:val="Основной текст с отступом Знак"/>
    <w:basedOn w:val="a3"/>
    <w:link w:val="aff9"/>
    <w:uiPriority w:val="99"/>
    <w:semiHidden/>
    <w:rsid w:val="001219EE"/>
    <w:rPr>
      <w:rFonts w:ascii="Times New Roman" w:eastAsia="Times New Roman" w:hAnsi="Times New Roman" w:cs="Times New Roman"/>
      <w:sz w:val="20"/>
      <w:szCs w:val="20"/>
      <w:lang w:eastAsia="ru-RU"/>
    </w:rPr>
  </w:style>
  <w:style w:type="paragraph" w:styleId="affb">
    <w:name w:val="Subtitle"/>
    <w:basedOn w:val="a2"/>
    <w:link w:val="affc"/>
    <w:qFormat/>
    <w:rsid w:val="001219EE"/>
    <w:pPr>
      <w:spacing w:after="0" w:line="240" w:lineRule="auto"/>
      <w:jc w:val="both"/>
    </w:pPr>
    <w:rPr>
      <w:rFonts w:ascii="Times New Roman CYR" w:eastAsia="Times New Roman" w:hAnsi="Times New Roman CYR" w:cs="Times New Roman CYR"/>
      <w:b/>
      <w:bCs/>
      <w:sz w:val="24"/>
      <w:szCs w:val="24"/>
      <w:lang w:eastAsia="ru-RU"/>
    </w:rPr>
  </w:style>
  <w:style w:type="character" w:customStyle="1" w:styleId="affc">
    <w:name w:val="Подзаголовок Знак"/>
    <w:basedOn w:val="a3"/>
    <w:link w:val="affb"/>
    <w:rsid w:val="001219EE"/>
    <w:rPr>
      <w:rFonts w:ascii="Times New Roman CYR" w:eastAsia="Times New Roman" w:hAnsi="Times New Roman CYR" w:cs="Times New Roman CYR"/>
      <w:b/>
      <w:bCs/>
      <w:sz w:val="24"/>
      <w:szCs w:val="24"/>
      <w:lang w:eastAsia="ru-RU"/>
    </w:rPr>
  </w:style>
  <w:style w:type="paragraph" w:styleId="affd">
    <w:name w:val="Date"/>
    <w:basedOn w:val="a2"/>
    <w:next w:val="a2"/>
    <w:link w:val="affe"/>
    <w:uiPriority w:val="99"/>
    <w:semiHidden/>
    <w:unhideWhenUsed/>
    <w:rsid w:val="001219EE"/>
    <w:pPr>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e">
    <w:name w:val="Дата Знак"/>
    <w:basedOn w:val="a3"/>
    <w:link w:val="affd"/>
    <w:uiPriority w:val="99"/>
    <w:semiHidden/>
    <w:rsid w:val="001219EE"/>
    <w:rPr>
      <w:rFonts w:ascii="Times New Roman" w:eastAsia="Times New Roman" w:hAnsi="Times New Roman" w:cs="Times New Roman"/>
      <w:sz w:val="24"/>
      <w:szCs w:val="20"/>
      <w:lang w:eastAsia="ru-RU"/>
    </w:rPr>
  </w:style>
  <w:style w:type="paragraph" w:styleId="24">
    <w:name w:val="Body Text 2"/>
    <w:basedOn w:val="a2"/>
    <w:link w:val="25"/>
    <w:uiPriority w:val="99"/>
    <w:semiHidden/>
    <w:unhideWhenUsed/>
    <w:rsid w:val="001219EE"/>
    <w:pPr>
      <w:widowControl w:val="0"/>
      <w:spacing w:after="0" w:line="240" w:lineRule="auto"/>
      <w:ind w:firstLine="176"/>
      <w:jc w:val="both"/>
    </w:pPr>
    <w:rPr>
      <w:rFonts w:ascii="Times New Roman" w:eastAsia="Times New Roman" w:hAnsi="Times New Roman" w:cs="Times New Roman"/>
      <w:sz w:val="20"/>
      <w:szCs w:val="20"/>
      <w:lang w:eastAsia="ru-RU"/>
    </w:rPr>
  </w:style>
  <w:style w:type="character" w:customStyle="1" w:styleId="25">
    <w:name w:val="Основной текст 2 Знак"/>
    <w:basedOn w:val="a3"/>
    <w:link w:val="24"/>
    <w:uiPriority w:val="99"/>
    <w:semiHidden/>
    <w:rsid w:val="001219EE"/>
    <w:rPr>
      <w:rFonts w:ascii="Times New Roman" w:eastAsia="Times New Roman" w:hAnsi="Times New Roman" w:cs="Times New Roman"/>
      <w:sz w:val="20"/>
      <w:szCs w:val="20"/>
      <w:lang w:eastAsia="ru-RU"/>
    </w:rPr>
  </w:style>
  <w:style w:type="character" w:customStyle="1" w:styleId="34">
    <w:name w:val="Основной текст 3 Знак"/>
    <w:aliases w:val="Знак Знак"/>
    <w:basedOn w:val="a3"/>
    <w:link w:val="35"/>
    <w:uiPriority w:val="99"/>
    <w:semiHidden/>
    <w:locked/>
    <w:rsid w:val="001219EE"/>
    <w:rPr>
      <w:rFonts w:ascii="Calibri" w:eastAsia="Times New Roman" w:hAnsi="Calibri" w:cs="Calibri"/>
      <w:sz w:val="16"/>
      <w:szCs w:val="16"/>
    </w:rPr>
  </w:style>
  <w:style w:type="paragraph" w:styleId="35">
    <w:name w:val="Body Text 3"/>
    <w:aliases w:val="Знак"/>
    <w:basedOn w:val="a2"/>
    <w:link w:val="34"/>
    <w:uiPriority w:val="99"/>
    <w:semiHidden/>
    <w:unhideWhenUsed/>
    <w:rsid w:val="001219EE"/>
    <w:pPr>
      <w:spacing w:after="120" w:line="360" w:lineRule="auto"/>
      <w:ind w:firstLine="709"/>
      <w:jc w:val="both"/>
    </w:pPr>
    <w:rPr>
      <w:rFonts w:ascii="Calibri" w:eastAsia="Times New Roman" w:hAnsi="Calibri" w:cs="Calibri"/>
      <w:sz w:val="16"/>
      <w:szCs w:val="16"/>
    </w:rPr>
  </w:style>
  <w:style w:type="character" w:customStyle="1" w:styleId="311">
    <w:name w:val="Основной текст 3 Знак1"/>
    <w:aliases w:val="Знак Знак1"/>
    <w:basedOn w:val="a3"/>
    <w:uiPriority w:val="99"/>
    <w:semiHidden/>
    <w:rsid w:val="001219EE"/>
    <w:rPr>
      <w:sz w:val="16"/>
      <w:szCs w:val="16"/>
    </w:rPr>
  </w:style>
  <w:style w:type="paragraph" w:styleId="26">
    <w:name w:val="Body Text Indent 2"/>
    <w:basedOn w:val="a2"/>
    <w:link w:val="27"/>
    <w:uiPriority w:val="99"/>
    <w:semiHidden/>
    <w:unhideWhenUsed/>
    <w:rsid w:val="001219EE"/>
    <w:pPr>
      <w:spacing w:after="0" w:line="240" w:lineRule="exact"/>
      <w:ind w:left="460" w:hanging="142"/>
      <w:jc w:val="both"/>
    </w:pPr>
    <w:rPr>
      <w:rFonts w:ascii="Times New Roman" w:eastAsia="Times New Roman" w:hAnsi="Times New Roman" w:cs="Times New Roman"/>
      <w:sz w:val="20"/>
      <w:szCs w:val="20"/>
      <w:lang w:eastAsia="ru-RU"/>
    </w:rPr>
  </w:style>
  <w:style w:type="character" w:customStyle="1" w:styleId="27">
    <w:name w:val="Основной текст с отступом 2 Знак"/>
    <w:basedOn w:val="a3"/>
    <w:link w:val="26"/>
    <w:uiPriority w:val="99"/>
    <w:semiHidden/>
    <w:rsid w:val="001219EE"/>
    <w:rPr>
      <w:rFonts w:ascii="Times New Roman" w:eastAsia="Times New Roman" w:hAnsi="Times New Roman" w:cs="Times New Roman"/>
      <w:sz w:val="20"/>
      <w:szCs w:val="20"/>
      <w:lang w:eastAsia="ru-RU"/>
    </w:rPr>
  </w:style>
  <w:style w:type="paragraph" w:styleId="36">
    <w:name w:val="Body Text Indent 3"/>
    <w:basedOn w:val="a2"/>
    <w:link w:val="37"/>
    <w:uiPriority w:val="99"/>
    <w:semiHidden/>
    <w:unhideWhenUsed/>
    <w:rsid w:val="001219EE"/>
    <w:pPr>
      <w:spacing w:after="120" w:line="360" w:lineRule="auto"/>
      <w:ind w:left="283" w:firstLine="709"/>
      <w:jc w:val="both"/>
    </w:pPr>
    <w:rPr>
      <w:rFonts w:ascii="Times New Roman" w:eastAsia="Calibri" w:hAnsi="Times New Roman" w:cs="Times New Roman"/>
      <w:sz w:val="16"/>
      <w:szCs w:val="16"/>
    </w:rPr>
  </w:style>
  <w:style w:type="character" w:customStyle="1" w:styleId="37">
    <w:name w:val="Основной текст с отступом 3 Знак"/>
    <w:basedOn w:val="a3"/>
    <w:link w:val="36"/>
    <w:uiPriority w:val="99"/>
    <w:semiHidden/>
    <w:rsid w:val="001219EE"/>
    <w:rPr>
      <w:rFonts w:ascii="Times New Roman" w:eastAsia="Calibri" w:hAnsi="Times New Roman" w:cs="Times New Roman"/>
      <w:sz w:val="16"/>
      <w:szCs w:val="16"/>
    </w:rPr>
  </w:style>
  <w:style w:type="paragraph" w:styleId="afff">
    <w:name w:val="Document Map"/>
    <w:basedOn w:val="a2"/>
    <w:link w:val="afff0"/>
    <w:uiPriority w:val="99"/>
    <w:semiHidden/>
    <w:unhideWhenUsed/>
    <w:rsid w:val="001219EE"/>
    <w:pPr>
      <w:spacing w:after="0" w:line="240" w:lineRule="auto"/>
      <w:ind w:firstLine="709"/>
      <w:jc w:val="both"/>
    </w:pPr>
    <w:rPr>
      <w:rFonts w:ascii="Lucida Grande CY" w:eastAsia="Calibri" w:hAnsi="Lucida Grande CY" w:cs="Times New Roman"/>
      <w:sz w:val="24"/>
      <w:szCs w:val="24"/>
    </w:rPr>
  </w:style>
  <w:style w:type="character" w:customStyle="1" w:styleId="afff0">
    <w:name w:val="Схема документа Знак"/>
    <w:basedOn w:val="a3"/>
    <w:link w:val="afff"/>
    <w:uiPriority w:val="99"/>
    <w:semiHidden/>
    <w:rsid w:val="001219EE"/>
    <w:rPr>
      <w:rFonts w:ascii="Lucida Grande CY" w:eastAsia="Calibri" w:hAnsi="Lucida Grande CY" w:cs="Times New Roman"/>
      <w:sz w:val="24"/>
      <w:szCs w:val="24"/>
    </w:rPr>
  </w:style>
  <w:style w:type="paragraph" w:styleId="afff1">
    <w:name w:val="Plain Text"/>
    <w:basedOn w:val="a2"/>
    <w:link w:val="afff2"/>
    <w:uiPriority w:val="99"/>
    <w:semiHidden/>
    <w:unhideWhenUsed/>
    <w:rsid w:val="001219EE"/>
    <w:pPr>
      <w:spacing w:after="0" w:line="240" w:lineRule="auto"/>
      <w:ind w:firstLine="709"/>
      <w:jc w:val="both"/>
    </w:pPr>
    <w:rPr>
      <w:rFonts w:ascii="Courier New" w:eastAsia="Times New Roman" w:hAnsi="Courier New" w:cs="Times New Roman"/>
      <w:sz w:val="20"/>
      <w:szCs w:val="20"/>
      <w:lang w:eastAsia="ru-RU"/>
    </w:rPr>
  </w:style>
  <w:style w:type="character" w:customStyle="1" w:styleId="afff2">
    <w:name w:val="Текст Знак"/>
    <w:basedOn w:val="a3"/>
    <w:link w:val="afff1"/>
    <w:uiPriority w:val="99"/>
    <w:semiHidden/>
    <w:rsid w:val="001219EE"/>
    <w:rPr>
      <w:rFonts w:ascii="Courier New" w:eastAsia="Times New Roman" w:hAnsi="Courier New" w:cs="Times New Roman"/>
      <w:sz w:val="20"/>
      <w:szCs w:val="20"/>
      <w:lang w:eastAsia="ru-RU"/>
    </w:rPr>
  </w:style>
  <w:style w:type="character" w:customStyle="1" w:styleId="aff">
    <w:name w:val="Без интервала Знак"/>
    <w:basedOn w:val="a3"/>
    <w:link w:val="afe"/>
    <w:uiPriority w:val="1"/>
    <w:locked/>
    <w:rsid w:val="001219EE"/>
  </w:style>
  <w:style w:type="character" w:customStyle="1" w:styleId="ae">
    <w:name w:val="Абзац списка Знак"/>
    <w:link w:val="ad"/>
    <w:uiPriority w:val="34"/>
    <w:locked/>
    <w:rsid w:val="001219EE"/>
  </w:style>
  <w:style w:type="paragraph" w:styleId="afff3">
    <w:name w:val="TOC Heading"/>
    <w:basedOn w:val="1"/>
    <w:next w:val="a2"/>
    <w:uiPriority w:val="39"/>
    <w:semiHidden/>
    <w:unhideWhenUsed/>
    <w:qFormat/>
    <w:rsid w:val="001219EE"/>
    <w:pPr>
      <w:spacing w:before="0" w:line="276" w:lineRule="auto"/>
      <w:jc w:val="both"/>
      <w:outlineLvl w:val="9"/>
    </w:pPr>
    <w:rPr>
      <w:rFonts w:ascii="Times New Roman" w:eastAsia="Calibri" w:hAnsi="Times New Roman" w:cs="Times New Roman"/>
      <w:color w:val="auto"/>
      <w:lang w:eastAsia="ru-RU"/>
    </w:rPr>
  </w:style>
  <w:style w:type="paragraph" w:customStyle="1" w:styleId="Default">
    <w:name w:val="Default"/>
    <w:uiPriority w:val="99"/>
    <w:rsid w:val="001219EE"/>
    <w:pPr>
      <w:autoSpaceDE w:val="0"/>
      <w:autoSpaceDN w:val="0"/>
      <w:adjustRightInd w:val="0"/>
      <w:spacing w:after="0" w:line="240" w:lineRule="auto"/>
    </w:pPr>
    <w:rPr>
      <w:rFonts w:ascii="Arial" w:eastAsia="Calibri" w:hAnsi="Arial" w:cs="Arial"/>
      <w:color w:val="000000"/>
      <w:sz w:val="24"/>
      <w:szCs w:val="24"/>
    </w:rPr>
  </w:style>
  <w:style w:type="paragraph" w:customStyle="1" w:styleId="details">
    <w:name w:val="details"/>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character" w:customStyle="1" w:styleId="16">
    <w:name w:val="Подзаголовок 1 Знак"/>
    <w:basedOn w:val="20"/>
    <w:link w:val="17"/>
    <w:locked/>
    <w:rsid w:val="001219EE"/>
    <w:rPr>
      <w:rFonts w:ascii="Arial" w:eastAsia="Batang" w:hAnsi="Arial" w:cs="Arial"/>
      <w:b/>
      <w:noProof/>
      <w:color w:val="2E74B5" w:themeColor="accent1" w:themeShade="BF"/>
      <w:sz w:val="28"/>
      <w:szCs w:val="28"/>
      <w:lang w:eastAsia="ko-KR"/>
    </w:rPr>
  </w:style>
  <w:style w:type="paragraph" w:customStyle="1" w:styleId="17">
    <w:name w:val="Подзаголовок 1"/>
    <w:basedOn w:val="2"/>
    <w:next w:val="a2"/>
    <w:link w:val="16"/>
    <w:rsid w:val="001219EE"/>
    <w:pPr>
      <w:keepLines w:val="0"/>
      <w:tabs>
        <w:tab w:val="left" w:pos="964"/>
      </w:tabs>
      <w:spacing w:before="240" w:after="240" w:line="240" w:lineRule="auto"/>
      <w:ind w:firstLine="709"/>
      <w:jc w:val="center"/>
    </w:pPr>
    <w:rPr>
      <w:rFonts w:ascii="Arial" w:eastAsia="Batang" w:hAnsi="Arial" w:cs="Arial"/>
      <w:b/>
      <w:noProof/>
      <w:color w:val="auto"/>
      <w:sz w:val="28"/>
      <w:szCs w:val="28"/>
      <w:lang w:eastAsia="ko-KR"/>
    </w:rPr>
  </w:style>
  <w:style w:type="character" w:customStyle="1" w:styleId="28">
    <w:name w:val="Подзаголовок 2 Знак"/>
    <w:basedOn w:val="30"/>
    <w:link w:val="29"/>
    <w:locked/>
    <w:rsid w:val="001219EE"/>
    <w:rPr>
      <w:rFonts w:ascii="Arial" w:eastAsia="Calibri" w:hAnsi="Arial" w:cs="Arial"/>
      <w:bCs/>
      <w:i/>
      <w:noProof/>
      <w:color w:val="1F4D78" w:themeColor="accent1" w:themeShade="7F"/>
      <w:sz w:val="28"/>
      <w:szCs w:val="28"/>
      <w:lang w:eastAsia="ru-RU"/>
    </w:rPr>
  </w:style>
  <w:style w:type="paragraph" w:customStyle="1" w:styleId="29">
    <w:name w:val="Подзаголовок 2"/>
    <w:basedOn w:val="3"/>
    <w:next w:val="a2"/>
    <w:link w:val="28"/>
    <w:autoRedefine/>
    <w:rsid w:val="001219EE"/>
    <w:pPr>
      <w:keepNext w:val="0"/>
      <w:keepLines w:val="0"/>
      <w:tabs>
        <w:tab w:val="left" w:pos="1191"/>
      </w:tabs>
      <w:spacing w:before="120" w:after="120" w:line="240" w:lineRule="auto"/>
      <w:ind w:firstLine="709"/>
      <w:jc w:val="both"/>
    </w:pPr>
    <w:rPr>
      <w:rFonts w:ascii="Arial" w:eastAsia="Calibri" w:hAnsi="Arial" w:cs="Arial"/>
      <w:bCs/>
      <w:i/>
      <w:noProof/>
      <w:color w:val="auto"/>
      <w:sz w:val="28"/>
      <w:szCs w:val="28"/>
      <w:lang w:eastAsia="ru-RU"/>
    </w:rPr>
  </w:style>
  <w:style w:type="paragraph" w:customStyle="1" w:styleId="afff4">
    <w:name w:val="Промежут заголовки"/>
    <w:basedOn w:val="a2"/>
    <w:uiPriority w:val="99"/>
    <w:rsid w:val="001219EE"/>
    <w:pPr>
      <w:spacing w:after="0" w:line="360" w:lineRule="auto"/>
      <w:ind w:firstLine="709"/>
      <w:jc w:val="center"/>
    </w:pPr>
    <w:rPr>
      <w:rFonts w:ascii="Times New Roman" w:eastAsia="Calibri" w:hAnsi="Times New Roman" w:cs="Times New Roman"/>
      <w:caps/>
      <w:sz w:val="32"/>
      <w:lang w:eastAsia="ko-KR"/>
    </w:rPr>
  </w:style>
  <w:style w:type="character" w:customStyle="1" w:styleId="afff5">
    <w:name w:val="Раздел отчета Знак"/>
    <w:basedOn w:val="10"/>
    <w:link w:val="afff6"/>
    <w:locked/>
    <w:rsid w:val="001219EE"/>
    <w:rPr>
      <w:rFonts w:ascii="Times New Roman" w:eastAsia="Times New Roman" w:hAnsi="Times New Roman" w:cs="Times New Roman"/>
      <w:b w:val="0"/>
      <w:bCs w:val="0"/>
      <w:caps/>
      <w:color w:val="2E74B5" w:themeColor="accent1" w:themeShade="BF"/>
      <w:sz w:val="24"/>
      <w:szCs w:val="24"/>
      <w:lang w:eastAsia="ru-RU"/>
    </w:rPr>
  </w:style>
  <w:style w:type="paragraph" w:customStyle="1" w:styleId="afff6">
    <w:name w:val="Раздел отчета"/>
    <w:basedOn w:val="a2"/>
    <w:link w:val="afff5"/>
    <w:rsid w:val="001219EE"/>
    <w:pPr>
      <w:spacing w:after="0" w:line="360" w:lineRule="auto"/>
      <w:ind w:firstLine="709"/>
      <w:jc w:val="center"/>
    </w:pPr>
    <w:rPr>
      <w:rFonts w:ascii="Times New Roman" w:eastAsia="Times New Roman" w:hAnsi="Times New Roman" w:cs="Times New Roman"/>
      <w:caps/>
      <w:sz w:val="24"/>
      <w:szCs w:val="24"/>
      <w:lang w:eastAsia="ru-RU"/>
    </w:rPr>
  </w:style>
  <w:style w:type="character" w:customStyle="1" w:styleId="afff7">
    <w:name w:val="Таблица Знак"/>
    <w:link w:val="afff8"/>
    <w:locked/>
    <w:rsid w:val="001219EE"/>
    <w:rPr>
      <w:rFonts w:ascii="Times New Roman" w:eastAsia="Calibri" w:hAnsi="Times New Roman" w:cs="Times New Roman"/>
      <w:bCs/>
      <w:sz w:val="24"/>
      <w:szCs w:val="28"/>
      <w:lang w:bidi="en-US"/>
    </w:rPr>
  </w:style>
  <w:style w:type="paragraph" w:customStyle="1" w:styleId="afff8">
    <w:name w:val="Таблица"/>
    <w:basedOn w:val="a2"/>
    <w:link w:val="afff7"/>
    <w:rsid w:val="001219EE"/>
    <w:pPr>
      <w:widowControl w:val="0"/>
      <w:spacing w:after="0" w:line="240" w:lineRule="auto"/>
      <w:ind w:firstLine="709"/>
      <w:jc w:val="both"/>
    </w:pPr>
    <w:rPr>
      <w:rFonts w:ascii="Times New Roman" w:eastAsia="Calibri" w:hAnsi="Times New Roman" w:cs="Times New Roman"/>
      <w:bCs/>
      <w:sz w:val="24"/>
      <w:szCs w:val="28"/>
      <w:lang w:bidi="en-US"/>
    </w:rPr>
  </w:style>
  <w:style w:type="character" w:customStyle="1" w:styleId="Char">
    <w:name w:val="Россия Char"/>
    <w:basedOn w:val="a3"/>
    <w:link w:val="afff9"/>
    <w:locked/>
    <w:rsid w:val="001219EE"/>
    <w:rPr>
      <w:rFonts w:ascii="Times New Roman" w:hAnsi="Times New Roman" w:cs="Times New Roman"/>
      <w:sz w:val="28"/>
    </w:rPr>
  </w:style>
  <w:style w:type="paragraph" w:customStyle="1" w:styleId="afff9">
    <w:name w:val="Россия"/>
    <w:basedOn w:val="a2"/>
    <w:link w:val="Char"/>
    <w:qFormat/>
    <w:rsid w:val="001219EE"/>
    <w:pPr>
      <w:spacing w:after="0" w:line="360" w:lineRule="auto"/>
      <w:ind w:firstLine="709"/>
      <w:jc w:val="both"/>
    </w:pPr>
    <w:rPr>
      <w:rFonts w:ascii="Times New Roman" w:hAnsi="Times New Roman" w:cs="Times New Roman"/>
      <w:sz w:val="28"/>
    </w:rPr>
  </w:style>
  <w:style w:type="paragraph" w:customStyle="1" w:styleId="Pa15">
    <w:name w:val="Pa15"/>
    <w:basedOn w:val="a2"/>
    <w:next w:val="a2"/>
    <w:uiPriority w:val="99"/>
    <w:rsid w:val="001219EE"/>
    <w:pPr>
      <w:autoSpaceDE w:val="0"/>
      <w:autoSpaceDN w:val="0"/>
      <w:adjustRightInd w:val="0"/>
      <w:spacing w:after="0" w:line="221" w:lineRule="atLeast"/>
      <w:ind w:firstLine="709"/>
      <w:jc w:val="both"/>
    </w:pPr>
    <w:rPr>
      <w:rFonts w:ascii="News Gothic MT" w:eastAsia="Calibri" w:hAnsi="News Gothic MT" w:cs="Times New Roman"/>
      <w:b/>
      <w:sz w:val="24"/>
      <w:szCs w:val="24"/>
    </w:rPr>
  </w:style>
  <w:style w:type="paragraph" w:customStyle="1" w:styleId="Pa1">
    <w:name w:val="Pa1"/>
    <w:basedOn w:val="Default"/>
    <w:next w:val="Default"/>
    <w:uiPriority w:val="99"/>
    <w:rsid w:val="001219EE"/>
    <w:pPr>
      <w:spacing w:line="241" w:lineRule="atLeast"/>
    </w:pPr>
    <w:rPr>
      <w:rFonts w:ascii="News Gothic MT" w:hAnsi="News Gothic MT" w:cs="Times New Roman"/>
      <w:color w:val="auto"/>
    </w:rPr>
  </w:style>
  <w:style w:type="paragraph" w:customStyle="1" w:styleId="afffa">
    <w:name w:val="Нумерованный Список"/>
    <w:basedOn w:val="a2"/>
    <w:uiPriority w:val="99"/>
    <w:rsid w:val="001219EE"/>
    <w:pPr>
      <w:spacing w:before="120" w:after="120" w:line="240" w:lineRule="auto"/>
      <w:ind w:firstLine="709"/>
      <w:jc w:val="both"/>
    </w:pPr>
    <w:rPr>
      <w:rFonts w:ascii="Times New Roman" w:eastAsia="Times New Roman" w:hAnsi="Times New Roman" w:cs="Times New Roman"/>
      <w:sz w:val="24"/>
      <w:szCs w:val="24"/>
      <w:lang w:eastAsia="ru-RU"/>
    </w:rPr>
  </w:style>
  <w:style w:type="paragraph" w:customStyle="1" w:styleId="afffb">
    <w:name w:val="Стиль"/>
    <w:uiPriority w:val="99"/>
    <w:rsid w:val="001219EE"/>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18">
    <w:name w:val="Название1"/>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desc">
    <w:name w:val="desc"/>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Pa6">
    <w:name w:val="Pa6"/>
    <w:basedOn w:val="Default"/>
    <w:next w:val="Default"/>
    <w:uiPriority w:val="99"/>
    <w:rsid w:val="001219EE"/>
    <w:pPr>
      <w:spacing w:line="241" w:lineRule="atLeast"/>
    </w:pPr>
    <w:rPr>
      <w:rFonts w:ascii="Myriad Pro Light" w:hAnsi="Myriad Pro Light" w:cs="Times New Roman"/>
      <w:color w:val="auto"/>
      <w:lang w:eastAsia="ru-RU"/>
    </w:rPr>
  </w:style>
  <w:style w:type="paragraph" w:customStyle="1" w:styleId="Pa12">
    <w:name w:val="Pa12"/>
    <w:basedOn w:val="Default"/>
    <w:next w:val="Default"/>
    <w:uiPriority w:val="99"/>
    <w:rsid w:val="001219EE"/>
    <w:pPr>
      <w:spacing w:line="221" w:lineRule="atLeast"/>
    </w:pPr>
    <w:rPr>
      <w:rFonts w:ascii="Adobe Garamond Pro" w:hAnsi="Adobe Garamond Pro" w:cs="Times New Roman"/>
      <w:color w:val="auto"/>
    </w:rPr>
  </w:style>
  <w:style w:type="paragraph" w:customStyle="1" w:styleId="statyatext">
    <w:name w:val="statya_text"/>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Pa41">
    <w:name w:val="Pa4+1"/>
    <w:basedOn w:val="Default"/>
    <w:next w:val="Default"/>
    <w:uiPriority w:val="99"/>
    <w:rsid w:val="001219EE"/>
    <w:pPr>
      <w:spacing w:line="181" w:lineRule="atLeast"/>
    </w:pPr>
    <w:rPr>
      <w:rFonts w:ascii="Swiss 72 1 BT" w:hAnsi="Swiss 72 1 BT" w:cs="Times New Roman"/>
      <w:color w:val="auto"/>
    </w:rPr>
  </w:style>
  <w:style w:type="paragraph" w:customStyle="1" w:styleId="afffc">
    <w:name w:val="ПРОПИСНЫМИ"/>
    <w:basedOn w:val="a2"/>
    <w:uiPriority w:val="99"/>
    <w:rsid w:val="001219EE"/>
    <w:pPr>
      <w:keepLines/>
      <w:suppressAutoHyphens/>
      <w:spacing w:after="0" w:line="360" w:lineRule="auto"/>
      <w:ind w:firstLine="709"/>
      <w:jc w:val="center"/>
    </w:pPr>
    <w:rPr>
      <w:rFonts w:ascii="Times New Roman" w:eastAsia="Times New Roman" w:hAnsi="Times New Roman" w:cs="Times New Roman"/>
      <w:b/>
      <w:caps/>
      <w:sz w:val="32"/>
      <w:szCs w:val="20"/>
      <w:lang w:eastAsia="ru-RU"/>
    </w:rPr>
  </w:style>
  <w:style w:type="paragraph" w:customStyle="1" w:styleId="19">
    <w:name w:val="Обычный1"/>
    <w:uiPriority w:val="99"/>
    <w:rsid w:val="001219EE"/>
    <w:pPr>
      <w:widowControl w:val="0"/>
      <w:snapToGrid w:val="0"/>
      <w:spacing w:before="240" w:after="0" w:line="276" w:lineRule="auto"/>
      <w:jc w:val="both"/>
    </w:pPr>
    <w:rPr>
      <w:rFonts w:ascii="Times New Roman" w:eastAsia="Times New Roman" w:hAnsi="Times New Roman" w:cs="Times New Roman"/>
      <w:sz w:val="20"/>
      <w:szCs w:val="20"/>
      <w:lang w:eastAsia="ru-RU"/>
    </w:rPr>
  </w:style>
  <w:style w:type="paragraph" w:customStyle="1" w:styleId="1a">
    <w:name w:val="заголовок 1"/>
    <w:basedOn w:val="a2"/>
    <w:next w:val="a2"/>
    <w:uiPriority w:val="99"/>
    <w:rsid w:val="001219EE"/>
    <w:pPr>
      <w:keepNext/>
      <w:widowControl w:val="0"/>
      <w:spacing w:after="0" w:line="240" w:lineRule="auto"/>
      <w:ind w:firstLine="709"/>
      <w:jc w:val="right"/>
    </w:pPr>
    <w:rPr>
      <w:rFonts w:ascii="Times New Roman" w:eastAsia="Times New Roman" w:hAnsi="Times New Roman" w:cs="Times New Roman"/>
      <w:b/>
      <w:sz w:val="20"/>
      <w:szCs w:val="20"/>
      <w:lang w:val="en-US" w:eastAsia="ru-RU"/>
    </w:rPr>
  </w:style>
  <w:style w:type="paragraph" w:customStyle="1" w:styleId="afffd">
    <w:name w:val="Âåðõíèé êîëîíòèòóë"/>
    <w:basedOn w:val="a2"/>
    <w:uiPriority w:val="99"/>
    <w:rsid w:val="001219EE"/>
    <w:pPr>
      <w:tabs>
        <w:tab w:val="center" w:pos="4153"/>
        <w:tab w:val="right" w:pos="8306"/>
      </w:tabs>
      <w:autoSpaceDE w:val="0"/>
      <w:autoSpaceDN w:val="0"/>
      <w:adjustRightInd w:val="0"/>
      <w:spacing w:after="0" w:line="240" w:lineRule="auto"/>
      <w:ind w:firstLine="709"/>
      <w:jc w:val="both"/>
    </w:pPr>
    <w:rPr>
      <w:rFonts w:ascii="Times New Roman" w:eastAsia="Times New Roman" w:hAnsi="Times New Roman" w:cs="Times New Roman"/>
      <w:sz w:val="20"/>
      <w:szCs w:val="20"/>
      <w:lang w:eastAsia="ru-RU"/>
    </w:rPr>
  </w:style>
  <w:style w:type="paragraph" w:customStyle="1" w:styleId="111">
    <w:name w:val="Обычный11"/>
    <w:uiPriority w:val="99"/>
    <w:rsid w:val="001219EE"/>
    <w:pPr>
      <w:spacing w:after="0" w:line="240" w:lineRule="auto"/>
    </w:pPr>
    <w:rPr>
      <w:rFonts w:ascii="Arial" w:eastAsia="Times New Roman" w:hAnsi="Arial" w:cs="Times New Roman"/>
      <w:sz w:val="20"/>
      <w:szCs w:val="20"/>
      <w:lang w:eastAsia="ru-RU"/>
    </w:rPr>
  </w:style>
  <w:style w:type="paragraph" w:customStyle="1" w:styleId="msonormalbullet1gif">
    <w:name w:val="msonormalbullet1.gif"/>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msonormalbullet2gif">
    <w:name w:val="msonormalbullet2.gif"/>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msonormalbullet3gif">
    <w:name w:val="msonormalbullet3.gif"/>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toleft">
    <w:name w:val="toleft"/>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Style5">
    <w:name w:val="Style5"/>
    <w:basedOn w:val="a2"/>
    <w:uiPriority w:val="99"/>
    <w:rsid w:val="001219EE"/>
    <w:pPr>
      <w:widowControl w:val="0"/>
      <w:autoSpaceDE w:val="0"/>
      <w:autoSpaceDN w:val="0"/>
      <w:adjustRightInd w:val="0"/>
      <w:spacing w:after="0" w:line="260" w:lineRule="exact"/>
      <w:ind w:firstLine="274"/>
      <w:jc w:val="both"/>
    </w:pPr>
    <w:rPr>
      <w:rFonts w:ascii="Arial" w:eastAsia="MS Mincho" w:hAnsi="Arial" w:cs="Arial"/>
      <w:sz w:val="24"/>
      <w:szCs w:val="24"/>
      <w:lang w:eastAsia="ru-RU"/>
    </w:rPr>
  </w:style>
  <w:style w:type="paragraph" w:customStyle="1" w:styleId="Style11">
    <w:name w:val="Style11"/>
    <w:basedOn w:val="a2"/>
    <w:uiPriority w:val="99"/>
    <w:rsid w:val="001219EE"/>
    <w:pPr>
      <w:widowControl w:val="0"/>
      <w:autoSpaceDE w:val="0"/>
      <w:autoSpaceDN w:val="0"/>
      <w:adjustRightInd w:val="0"/>
      <w:spacing w:after="0" w:line="259" w:lineRule="exact"/>
      <w:ind w:hanging="259"/>
      <w:jc w:val="both"/>
    </w:pPr>
    <w:rPr>
      <w:rFonts w:ascii="Arial" w:eastAsia="MS Mincho" w:hAnsi="Arial" w:cs="Arial"/>
      <w:sz w:val="24"/>
      <w:szCs w:val="24"/>
      <w:lang w:eastAsia="ru-RU"/>
    </w:rPr>
  </w:style>
  <w:style w:type="character" w:customStyle="1" w:styleId="63">
    <w:name w:val="Основной текст (6)_"/>
    <w:basedOn w:val="a3"/>
    <w:link w:val="610"/>
    <w:locked/>
    <w:rsid w:val="001219EE"/>
    <w:rPr>
      <w:rFonts w:ascii="Palatino Linotype" w:hAnsi="Palatino Linotype" w:cs="Palatino Linotype"/>
      <w:spacing w:val="5"/>
      <w:sz w:val="14"/>
      <w:szCs w:val="14"/>
      <w:shd w:val="clear" w:color="auto" w:fill="FFFFFF"/>
    </w:rPr>
  </w:style>
  <w:style w:type="paragraph" w:customStyle="1" w:styleId="610">
    <w:name w:val="Основной текст (6)1"/>
    <w:basedOn w:val="a2"/>
    <w:link w:val="63"/>
    <w:rsid w:val="001219EE"/>
    <w:pPr>
      <w:widowControl w:val="0"/>
      <w:shd w:val="clear" w:color="auto" w:fill="FFFFFF"/>
      <w:spacing w:after="120" w:line="187" w:lineRule="exact"/>
      <w:ind w:hanging="220"/>
      <w:jc w:val="both"/>
    </w:pPr>
    <w:rPr>
      <w:rFonts w:ascii="Palatino Linotype" w:hAnsi="Palatino Linotype" w:cs="Palatino Linotype"/>
      <w:spacing w:val="5"/>
      <w:sz w:val="14"/>
      <w:szCs w:val="14"/>
    </w:rPr>
  </w:style>
  <w:style w:type="paragraph" w:customStyle="1" w:styleId="1b">
    <w:name w:val="Без интервала1"/>
    <w:uiPriority w:val="1"/>
    <w:qFormat/>
    <w:rsid w:val="001219EE"/>
    <w:pPr>
      <w:spacing w:after="0" w:line="240" w:lineRule="auto"/>
    </w:pPr>
    <w:rPr>
      <w:rFonts w:ascii="Times New Roman" w:eastAsia="Times New Roman" w:hAnsi="Times New Roman" w:cs="Times New Roman"/>
      <w:sz w:val="24"/>
      <w:szCs w:val="24"/>
      <w:lang w:eastAsia="ru-RU"/>
    </w:rPr>
  </w:style>
  <w:style w:type="paragraph" w:customStyle="1" w:styleId="140">
    <w:name w:val="Адресат 14"/>
    <w:basedOn w:val="a2"/>
    <w:uiPriority w:val="99"/>
    <w:rsid w:val="001219EE"/>
    <w:pPr>
      <w:widowControl w:val="0"/>
      <w:spacing w:after="120" w:line="240" w:lineRule="auto"/>
      <w:ind w:firstLine="709"/>
      <w:jc w:val="both"/>
    </w:pPr>
    <w:rPr>
      <w:rFonts w:ascii="Times New Roman" w:eastAsia="Times New Roman" w:hAnsi="Times New Roman" w:cs="Times New Roman"/>
      <w:sz w:val="28"/>
      <w:szCs w:val="24"/>
      <w:lang w:eastAsia="ru-RU"/>
    </w:rPr>
  </w:style>
  <w:style w:type="paragraph" w:customStyle="1" w:styleId="1c">
    <w:name w:val="Абзац списка1"/>
    <w:basedOn w:val="a2"/>
    <w:uiPriority w:val="99"/>
    <w:rsid w:val="001219EE"/>
    <w:pPr>
      <w:suppressAutoHyphens/>
      <w:overflowPunct w:val="0"/>
      <w:autoSpaceDE w:val="0"/>
      <w:autoSpaceDN w:val="0"/>
      <w:adjustRightInd w:val="0"/>
      <w:spacing w:after="0" w:line="360" w:lineRule="auto"/>
      <w:ind w:left="720" w:firstLine="709"/>
      <w:jc w:val="both"/>
    </w:pPr>
    <w:rPr>
      <w:rFonts w:ascii="Times New Roman" w:eastAsia="Times New Roman" w:hAnsi="Times New Roman" w:cs="Times New Roman"/>
      <w:kern w:val="2"/>
      <w:sz w:val="24"/>
      <w:szCs w:val="20"/>
      <w:lang w:eastAsia="ru-RU"/>
    </w:rPr>
  </w:style>
  <w:style w:type="character" w:customStyle="1" w:styleId="2a">
    <w:name w:val="Основной текст (2)_"/>
    <w:basedOn w:val="a3"/>
    <w:link w:val="2b"/>
    <w:locked/>
    <w:rsid w:val="001219EE"/>
    <w:rPr>
      <w:rFonts w:ascii="Times New Roman" w:eastAsia="Times New Roman" w:hAnsi="Times New Roman" w:cs="Times New Roman"/>
      <w:shd w:val="clear" w:color="auto" w:fill="FFFFFF"/>
    </w:rPr>
  </w:style>
  <w:style w:type="paragraph" w:customStyle="1" w:styleId="2b">
    <w:name w:val="Основной текст (2)"/>
    <w:basedOn w:val="a2"/>
    <w:link w:val="2a"/>
    <w:rsid w:val="001219EE"/>
    <w:pPr>
      <w:widowControl w:val="0"/>
      <w:shd w:val="clear" w:color="auto" w:fill="FFFFFF"/>
      <w:spacing w:after="0" w:line="270" w:lineRule="exact"/>
      <w:ind w:hanging="360"/>
      <w:jc w:val="right"/>
    </w:pPr>
    <w:rPr>
      <w:rFonts w:ascii="Times New Roman" w:eastAsia="Times New Roman" w:hAnsi="Times New Roman" w:cs="Times New Roman"/>
    </w:rPr>
  </w:style>
  <w:style w:type="character" w:customStyle="1" w:styleId="130">
    <w:name w:val="Основной текст (13)_"/>
    <w:basedOn w:val="a3"/>
    <w:link w:val="131"/>
    <w:semiHidden/>
    <w:locked/>
    <w:rsid w:val="001219EE"/>
    <w:rPr>
      <w:rFonts w:ascii="Times New Roman" w:eastAsia="Times New Roman" w:hAnsi="Times New Roman" w:cs="Times New Roman"/>
      <w:b/>
      <w:bCs/>
      <w:sz w:val="21"/>
      <w:szCs w:val="21"/>
      <w:shd w:val="clear" w:color="auto" w:fill="FFFFFF"/>
    </w:rPr>
  </w:style>
  <w:style w:type="paragraph" w:customStyle="1" w:styleId="131">
    <w:name w:val="Основной текст (13)"/>
    <w:basedOn w:val="a2"/>
    <w:link w:val="130"/>
    <w:semiHidden/>
    <w:rsid w:val="001219EE"/>
    <w:pPr>
      <w:widowControl w:val="0"/>
      <w:shd w:val="clear" w:color="auto" w:fill="FFFFFF"/>
      <w:spacing w:after="0" w:line="418" w:lineRule="exact"/>
      <w:ind w:firstLine="709"/>
      <w:jc w:val="both"/>
    </w:pPr>
    <w:rPr>
      <w:rFonts w:ascii="Times New Roman" w:eastAsia="Times New Roman" w:hAnsi="Times New Roman" w:cs="Times New Roman"/>
      <w:b/>
      <w:bCs/>
      <w:sz w:val="21"/>
      <w:szCs w:val="21"/>
    </w:rPr>
  </w:style>
  <w:style w:type="paragraph" w:customStyle="1" w:styleId="82">
    <w:name w:val="Основной текст8"/>
    <w:basedOn w:val="a2"/>
    <w:semiHidden/>
    <w:rsid w:val="001219EE"/>
    <w:pPr>
      <w:widowControl w:val="0"/>
      <w:shd w:val="clear" w:color="auto" w:fill="FFFFFF"/>
      <w:spacing w:after="0" w:line="418" w:lineRule="exact"/>
      <w:ind w:hanging="300"/>
      <w:jc w:val="both"/>
    </w:pPr>
    <w:rPr>
      <w:rFonts w:ascii="Times New Roman" w:eastAsia="Times New Roman" w:hAnsi="Times New Roman" w:cs="Times New Roman"/>
      <w:sz w:val="21"/>
      <w:szCs w:val="21"/>
    </w:rPr>
  </w:style>
  <w:style w:type="character" w:customStyle="1" w:styleId="53">
    <w:name w:val="Заголовок №5_"/>
    <w:basedOn w:val="a3"/>
    <w:link w:val="54"/>
    <w:semiHidden/>
    <w:locked/>
    <w:rsid w:val="001219EE"/>
    <w:rPr>
      <w:rFonts w:ascii="Arial Narrow" w:eastAsia="Arial Narrow" w:hAnsi="Arial Narrow" w:cs="Arial Narrow"/>
      <w:b/>
      <w:bCs/>
      <w:sz w:val="26"/>
      <w:szCs w:val="26"/>
      <w:shd w:val="clear" w:color="auto" w:fill="FFFFFF"/>
    </w:rPr>
  </w:style>
  <w:style w:type="paragraph" w:customStyle="1" w:styleId="54">
    <w:name w:val="Заголовок №5"/>
    <w:basedOn w:val="a2"/>
    <w:link w:val="53"/>
    <w:semiHidden/>
    <w:rsid w:val="001219EE"/>
    <w:pPr>
      <w:widowControl w:val="0"/>
      <w:shd w:val="clear" w:color="auto" w:fill="FFFFFF"/>
      <w:spacing w:after="0" w:line="0" w:lineRule="atLeast"/>
      <w:ind w:firstLine="709"/>
      <w:jc w:val="both"/>
      <w:outlineLvl w:val="4"/>
    </w:pPr>
    <w:rPr>
      <w:rFonts w:ascii="Arial Narrow" w:eastAsia="Arial Narrow" w:hAnsi="Arial Narrow" w:cs="Arial Narrow"/>
      <w:b/>
      <w:bCs/>
      <w:sz w:val="26"/>
      <w:szCs w:val="26"/>
    </w:rPr>
  </w:style>
  <w:style w:type="character" w:customStyle="1" w:styleId="64">
    <w:name w:val="Заголовок №6_"/>
    <w:basedOn w:val="a3"/>
    <w:link w:val="65"/>
    <w:semiHidden/>
    <w:locked/>
    <w:rsid w:val="001219EE"/>
    <w:rPr>
      <w:rFonts w:ascii="Arial Narrow" w:eastAsia="Arial Narrow" w:hAnsi="Arial Narrow" w:cs="Arial Narrow"/>
      <w:b/>
      <w:bCs/>
      <w:shd w:val="clear" w:color="auto" w:fill="FFFFFF"/>
    </w:rPr>
  </w:style>
  <w:style w:type="paragraph" w:customStyle="1" w:styleId="65">
    <w:name w:val="Заголовок №6"/>
    <w:basedOn w:val="a2"/>
    <w:link w:val="64"/>
    <w:semiHidden/>
    <w:rsid w:val="001219EE"/>
    <w:pPr>
      <w:widowControl w:val="0"/>
      <w:shd w:val="clear" w:color="auto" w:fill="FFFFFF"/>
      <w:spacing w:after="0" w:line="0" w:lineRule="atLeast"/>
      <w:ind w:firstLine="709"/>
      <w:jc w:val="both"/>
      <w:outlineLvl w:val="5"/>
    </w:pPr>
    <w:rPr>
      <w:rFonts w:ascii="Arial Narrow" w:eastAsia="Arial Narrow" w:hAnsi="Arial Narrow" w:cs="Arial Narrow"/>
      <w:b/>
      <w:bCs/>
    </w:rPr>
  </w:style>
  <w:style w:type="character" w:customStyle="1" w:styleId="afffe">
    <w:name w:val="Сноска_"/>
    <w:basedOn w:val="a3"/>
    <w:link w:val="affff"/>
    <w:semiHidden/>
    <w:locked/>
    <w:rsid w:val="001219EE"/>
    <w:rPr>
      <w:rFonts w:ascii="Times New Roman" w:eastAsia="Times New Roman" w:hAnsi="Times New Roman" w:cs="Times New Roman"/>
      <w:sz w:val="12"/>
      <w:szCs w:val="12"/>
      <w:shd w:val="clear" w:color="auto" w:fill="FFFFFF"/>
    </w:rPr>
  </w:style>
  <w:style w:type="paragraph" w:customStyle="1" w:styleId="affff">
    <w:name w:val="Сноска"/>
    <w:basedOn w:val="a2"/>
    <w:link w:val="afffe"/>
    <w:semiHidden/>
    <w:rsid w:val="001219EE"/>
    <w:pPr>
      <w:widowControl w:val="0"/>
      <w:shd w:val="clear" w:color="auto" w:fill="FFFFFF"/>
      <w:spacing w:after="0" w:line="197" w:lineRule="exact"/>
      <w:ind w:hanging="200"/>
      <w:jc w:val="both"/>
    </w:pPr>
    <w:rPr>
      <w:rFonts w:ascii="Times New Roman" w:eastAsia="Times New Roman" w:hAnsi="Times New Roman" w:cs="Times New Roman"/>
      <w:sz w:val="12"/>
      <w:szCs w:val="12"/>
    </w:rPr>
  </w:style>
  <w:style w:type="character" w:customStyle="1" w:styleId="2c">
    <w:name w:val="Сноска (2)_"/>
    <w:basedOn w:val="a3"/>
    <w:link w:val="2d"/>
    <w:semiHidden/>
    <w:locked/>
    <w:rsid w:val="001219EE"/>
    <w:rPr>
      <w:rFonts w:ascii="Arial Narrow" w:eastAsia="Arial Narrow" w:hAnsi="Arial Narrow" w:cs="Arial Narrow"/>
      <w:sz w:val="12"/>
      <w:szCs w:val="12"/>
      <w:shd w:val="clear" w:color="auto" w:fill="FFFFFF"/>
    </w:rPr>
  </w:style>
  <w:style w:type="paragraph" w:customStyle="1" w:styleId="2d">
    <w:name w:val="Сноска (2)"/>
    <w:basedOn w:val="a2"/>
    <w:link w:val="2c"/>
    <w:semiHidden/>
    <w:rsid w:val="001219EE"/>
    <w:pPr>
      <w:widowControl w:val="0"/>
      <w:shd w:val="clear" w:color="auto" w:fill="FFFFFF"/>
      <w:spacing w:after="0" w:line="0" w:lineRule="atLeast"/>
      <w:ind w:firstLine="709"/>
      <w:jc w:val="center"/>
    </w:pPr>
    <w:rPr>
      <w:rFonts w:ascii="Arial Narrow" w:eastAsia="Arial Narrow" w:hAnsi="Arial Narrow" w:cs="Arial Narrow"/>
      <w:sz w:val="12"/>
      <w:szCs w:val="12"/>
    </w:rPr>
  </w:style>
  <w:style w:type="paragraph" w:customStyle="1" w:styleId="38">
    <w:name w:val="Основной текст3"/>
    <w:basedOn w:val="a2"/>
    <w:uiPriority w:val="99"/>
    <w:semiHidden/>
    <w:rsid w:val="001219EE"/>
    <w:pPr>
      <w:widowControl w:val="0"/>
      <w:shd w:val="clear" w:color="auto" w:fill="FFFFFF"/>
      <w:spacing w:after="0" w:line="418" w:lineRule="exact"/>
      <w:ind w:hanging="300"/>
      <w:jc w:val="both"/>
    </w:pPr>
    <w:rPr>
      <w:rFonts w:ascii="Times New Roman" w:eastAsia="Times New Roman" w:hAnsi="Times New Roman" w:cs="Times New Roman"/>
      <w:color w:val="000000"/>
      <w:sz w:val="21"/>
      <w:szCs w:val="21"/>
      <w:lang w:val="en-US" w:eastAsia="ru-RU"/>
    </w:rPr>
  </w:style>
  <w:style w:type="character" w:customStyle="1" w:styleId="150">
    <w:name w:val="Основной текст (15)_"/>
    <w:basedOn w:val="a3"/>
    <w:link w:val="151"/>
    <w:semiHidden/>
    <w:locked/>
    <w:rsid w:val="001219EE"/>
    <w:rPr>
      <w:rFonts w:ascii="Times New Roman" w:eastAsia="Times New Roman" w:hAnsi="Times New Roman" w:cs="Times New Roman"/>
      <w:b/>
      <w:bCs/>
      <w:sz w:val="20"/>
      <w:szCs w:val="20"/>
      <w:shd w:val="clear" w:color="auto" w:fill="FFFFFF"/>
    </w:rPr>
  </w:style>
  <w:style w:type="paragraph" w:customStyle="1" w:styleId="151">
    <w:name w:val="Основной текст (15)"/>
    <w:basedOn w:val="a2"/>
    <w:link w:val="150"/>
    <w:semiHidden/>
    <w:rsid w:val="001219EE"/>
    <w:pPr>
      <w:widowControl w:val="0"/>
      <w:shd w:val="clear" w:color="auto" w:fill="FFFFFF"/>
      <w:spacing w:after="0" w:line="418" w:lineRule="exact"/>
      <w:ind w:firstLine="709"/>
      <w:jc w:val="both"/>
    </w:pPr>
    <w:rPr>
      <w:rFonts w:ascii="Times New Roman" w:eastAsia="Times New Roman" w:hAnsi="Times New Roman" w:cs="Times New Roman"/>
      <w:b/>
      <w:bCs/>
      <w:sz w:val="20"/>
      <w:szCs w:val="20"/>
    </w:rPr>
  </w:style>
  <w:style w:type="paragraph" w:customStyle="1" w:styleId="72">
    <w:name w:val="Основной текст7"/>
    <w:basedOn w:val="a2"/>
    <w:uiPriority w:val="99"/>
    <w:semiHidden/>
    <w:rsid w:val="001219EE"/>
    <w:pPr>
      <w:widowControl w:val="0"/>
      <w:shd w:val="clear" w:color="auto" w:fill="FFFFFF"/>
      <w:spacing w:after="0" w:line="418" w:lineRule="exact"/>
      <w:ind w:hanging="300"/>
      <w:jc w:val="both"/>
    </w:pPr>
    <w:rPr>
      <w:rFonts w:ascii="Times New Roman" w:eastAsia="Times New Roman" w:hAnsi="Times New Roman" w:cs="Times New Roman"/>
      <w:sz w:val="21"/>
      <w:szCs w:val="21"/>
    </w:rPr>
  </w:style>
  <w:style w:type="paragraph" w:customStyle="1" w:styleId="66">
    <w:name w:val="Основной текст6"/>
    <w:basedOn w:val="a2"/>
    <w:uiPriority w:val="99"/>
    <w:semiHidden/>
    <w:rsid w:val="001219EE"/>
    <w:pPr>
      <w:widowControl w:val="0"/>
      <w:shd w:val="clear" w:color="auto" w:fill="FFFFFF"/>
      <w:spacing w:after="0" w:line="418" w:lineRule="exact"/>
      <w:ind w:hanging="300"/>
      <w:jc w:val="both"/>
    </w:pPr>
    <w:rPr>
      <w:rFonts w:ascii="Times New Roman" w:eastAsia="Times New Roman" w:hAnsi="Times New Roman" w:cs="Times New Roman"/>
      <w:color w:val="000000"/>
      <w:sz w:val="21"/>
      <w:szCs w:val="21"/>
      <w:lang w:val="en-US" w:eastAsia="ru-RU"/>
    </w:rPr>
  </w:style>
  <w:style w:type="character" w:customStyle="1" w:styleId="73">
    <w:name w:val="Заголовок №7 (3)_"/>
    <w:basedOn w:val="a3"/>
    <w:link w:val="730"/>
    <w:semiHidden/>
    <w:locked/>
    <w:rsid w:val="001219EE"/>
    <w:rPr>
      <w:rFonts w:ascii="Times New Roman" w:eastAsia="Times New Roman" w:hAnsi="Times New Roman" w:cs="Times New Roman"/>
      <w:b/>
      <w:bCs/>
      <w:sz w:val="21"/>
      <w:szCs w:val="21"/>
      <w:shd w:val="clear" w:color="auto" w:fill="FFFFFF"/>
    </w:rPr>
  </w:style>
  <w:style w:type="paragraph" w:customStyle="1" w:styleId="730">
    <w:name w:val="Заголовок №7 (3)"/>
    <w:basedOn w:val="a2"/>
    <w:link w:val="73"/>
    <w:semiHidden/>
    <w:rsid w:val="001219EE"/>
    <w:pPr>
      <w:widowControl w:val="0"/>
      <w:shd w:val="clear" w:color="auto" w:fill="FFFFFF"/>
      <w:spacing w:after="0" w:line="422" w:lineRule="exact"/>
      <w:ind w:firstLine="709"/>
      <w:jc w:val="both"/>
      <w:outlineLvl w:val="6"/>
    </w:pPr>
    <w:rPr>
      <w:rFonts w:ascii="Times New Roman" w:eastAsia="Times New Roman" w:hAnsi="Times New Roman" w:cs="Times New Roman"/>
      <w:b/>
      <w:bCs/>
      <w:sz w:val="21"/>
      <w:szCs w:val="21"/>
    </w:rPr>
  </w:style>
  <w:style w:type="character" w:customStyle="1" w:styleId="320">
    <w:name w:val="Основной текст (32)_"/>
    <w:basedOn w:val="a3"/>
    <w:link w:val="321"/>
    <w:semiHidden/>
    <w:locked/>
    <w:rsid w:val="001219EE"/>
    <w:rPr>
      <w:rFonts w:ascii="Times New Roman" w:eastAsia="Times New Roman" w:hAnsi="Times New Roman" w:cs="Times New Roman"/>
      <w:sz w:val="21"/>
      <w:szCs w:val="21"/>
      <w:shd w:val="clear" w:color="auto" w:fill="FFFFFF"/>
    </w:rPr>
  </w:style>
  <w:style w:type="paragraph" w:customStyle="1" w:styleId="321">
    <w:name w:val="Основной текст (32)"/>
    <w:basedOn w:val="a2"/>
    <w:link w:val="320"/>
    <w:semiHidden/>
    <w:rsid w:val="001219EE"/>
    <w:pPr>
      <w:widowControl w:val="0"/>
      <w:shd w:val="clear" w:color="auto" w:fill="FFFFFF"/>
      <w:spacing w:after="0" w:line="278" w:lineRule="exact"/>
      <w:ind w:firstLine="709"/>
      <w:jc w:val="both"/>
    </w:pPr>
    <w:rPr>
      <w:rFonts w:ascii="Times New Roman" w:eastAsia="Times New Roman" w:hAnsi="Times New Roman" w:cs="Times New Roman"/>
      <w:sz w:val="21"/>
      <w:szCs w:val="21"/>
    </w:rPr>
  </w:style>
  <w:style w:type="character" w:customStyle="1" w:styleId="160">
    <w:name w:val="Основной текст (16)_"/>
    <w:basedOn w:val="a3"/>
    <w:link w:val="161"/>
    <w:semiHidden/>
    <w:locked/>
    <w:rsid w:val="001219EE"/>
    <w:rPr>
      <w:rFonts w:ascii="Times New Roman" w:eastAsia="Times New Roman" w:hAnsi="Times New Roman" w:cs="Times New Roman"/>
      <w:sz w:val="21"/>
      <w:szCs w:val="21"/>
      <w:shd w:val="clear" w:color="auto" w:fill="FFFFFF"/>
    </w:rPr>
  </w:style>
  <w:style w:type="paragraph" w:customStyle="1" w:styleId="161">
    <w:name w:val="Основной текст (16)"/>
    <w:basedOn w:val="a2"/>
    <w:link w:val="160"/>
    <w:semiHidden/>
    <w:rsid w:val="001219EE"/>
    <w:pPr>
      <w:widowControl w:val="0"/>
      <w:shd w:val="clear" w:color="auto" w:fill="FFFFFF"/>
      <w:spacing w:after="0" w:line="278" w:lineRule="exact"/>
      <w:ind w:firstLine="709"/>
      <w:jc w:val="both"/>
    </w:pPr>
    <w:rPr>
      <w:rFonts w:ascii="Times New Roman" w:eastAsia="Times New Roman" w:hAnsi="Times New Roman" w:cs="Times New Roman"/>
      <w:sz w:val="21"/>
      <w:szCs w:val="21"/>
    </w:rPr>
  </w:style>
  <w:style w:type="character" w:customStyle="1" w:styleId="67">
    <w:name w:val="Подпись к таблице (6)_"/>
    <w:basedOn w:val="a3"/>
    <w:link w:val="68"/>
    <w:semiHidden/>
    <w:locked/>
    <w:rsid w:val="001219EE"/>
    <w:rPr>
      <w:rFonts w:ascii="Times New Roman" w:eastAsia="Times New Roman" w:hAnsi="Times New Roman" w:cs="Times New Roman"/>
      <w:spacing w:val="-10"/>
      <w:w w:val="60"/>
      <w:sz w:val="98"/>
      <w:szCs w:val="98"/>
      <w:shd w:val="clear" w:color="auto" w:fill="FFFFFF"/>
    </w:rPr>
  </w:style>
  <w:style w:type="paragraph" w:customStyle="1" w:styleId="68">
    <w:name w:val="Подпись к таблице (6)"/>
    <w:basedOn w:val="a2"/>
    <w:link w:val="67"/>
    <w:semiHidden/>
    <w:rsid w:val="001219EE"/>
    <w:pPr>
      <w:widowControl w:val="0"/>
      <w:shd w:val="clear" w:color="auto" w:fill="FFFFFF"/>
      <w:spacing w:after="0" w:line="0" w:lineRule="atLeast"/>
      <w:ind w:firstLine="709"/>
      <w:jc w:val="both"/>
    </w:pPr>
    <w:rPr>
      <w:rFonts w:ascii="Times New Roman" w:eastAsia="Times New Roman" w:hAnsi="Times New Roman" w:cs="Times New Roman"/>
      <w:spacing w:val="-10"/>
      <w:w w:val="60"/>
      <w:sz w:val="98"/>
      <w:szCs w:val="98"/>
    </w:rPr>
  </w:style>
  <w:style w:type="character" w:customStyle="1" w:styleId="330">
    <w:name w:val="Основной текст (33)_"/>
    <w:basedOn w:val="a3"/>
    <w:link w:val="331"/>
    <w:semiHidden/>
    <w:locked/>
    <w:rsid w:val="001219EE"/>
    <w:rPr>
      <w:rFonts w:ascii="Times New Roman" w:eastAsia="Times New Roman" w:hAnsi="Times New Roman" w:cs="Times New Roman"/>
      <w:i/>
      <w:iCs/>
      <w:sz w:val="12"/>
      <w:szCs w:val="12"/>
      <w:shd w:val="clear" w:color="auto" w:fill="FFFFFF"/>
    </w:rPr>
  </w:style>
  <w:style w:type="paragraph" w:customStyle="1" w:styleId="331">
    <w:name w:val="Основной текст (33)"/>
    <w:basedOn w:val="a2"/>
    <w:link w:val="330"/>
    <w:semiHidden/>
    <w:rsid w:val="001219EE"/>
    <w:pPr>
      <w:widowControl w:val="0"/>
      <w:shd w:val="clear" w:color="auto" w:fill="FFFFFF"/>
      <w:spacing w:after="0" w:line="0" w:lineRule="atLeast"/>
      <w:ind w:firstLine="709"/>
      <w:jc w:val="right"/>
    </w:pPr>
    <w:rPr>
      <w:rFonts w:ascii="Times New Roman" w:eastAsia="Times New Roman" w:hAnsi="Times New Roman" w:cs="Times New Roman"/>
      <w:i/>
      <w:iCs/>
      <w:sz w:val="12"/>
      <w:szCs w:val="12"/>
    </w:rPr>
  </w:style>
  <w:style w:type="character" w:customStyle="1" w:styleId="74">
    <w:name w:val="Подпись к таблице (7)_"/>
    <w:basedOn w:val="a3"/>
    <w:link w:val="75"/>
    <w:semiHidden/>
    <w:locked/>
    <w:rsid w:val="001219EE"/>
    <w:rPr>
      <w:rFonts w:ascii="Times New Roman" w:eastAsia="Times New Roman" w:hAnsi="Times New Roman" w:cs="Times New Roman"/>
      <w:i/>
      <w:iCs/>
      <w:sz w:val="13"/>
      <w:szCs w:val="13"/>
      <w:shd w:val="clear" w:color="auto" w:fill="FFFFFF"/>
    </w:rPr>
  </w:style>
  <w:style w:type="paragraph" w:customStyle="1" w:styleId="75">
    <w:name w:val="Подпись к таблице (7)"/>
    <w:basedOn w:val="a2"/>
    <w:link w:val="74"/>
    <w:semiHidden/>
    <w:rsid w:val="001219EE"/>
    <w:pPr>
      <w:widowControl w:val="0"/>
      <w:shd w:val="clear" w:color="auto" w:fill="FFFFFF"/>
      <w:spacing w:after="0" w:line="0" w:lineRule="atLeast"/>
      <w:ind w:firstLine="709"/>
      <w:jc w:val="both"/>
    </w:pPr>
    <w:rPr>
      <w:rFonts w:ascii="Times New Roman" w:eastAsia="Times New Roman" w:hAnsi="Times New Roman" w:cs="Times New Roman"/>
      <w:i/>
      <w:iCs/>
      <w:sz w:val="13"/>
      <w:szCs w:val="13"/>
    </w:rPr>
  </w:style>
  <w:style w:type="character" w:customStyle="1" w:styleId="2e">
    <w:name w:val="Подпись к картинке (2)_"/>
    <w:basedOn w:val="a3"/>
    <w:link w:val="2f"/>
    <w:semiHidden/>
    <w:locked/>
    <w:rsid w:val="001219EE"/>
    <w:rPr>
      <w:rFonts w:ascii="Arial Narrow" w:eastAsia="Arial Narrow" w:hAnsi="Arial Narrow" w:cs="Arial Narrow"/>
      <w:b/>
      <w:bCs/>
      <w:sz w:val="18"/>
      <w:szCs w:val="18"/>
      <w:shd w:val="clear" w:color="auto" w:fill="FFFFFF"/>
    </w:rPr>
  </w:style>
  <w:style w:type="paragraph" w:customStyle="1" w:styleId="2f">
    <w:name w:val="Подпись к картинке (2)"/>
    <w:basedOn w:val="a2"/>
    <w:link w:val="2e"/>
    <w:semiHidden/>
    <w:rsid w:val="001219EE"/>
    <w:pPr>
      <w:widowControl w:val="0"/>
      <w:shd w:val="clear" w:color="auto" w:fill="FFFFFF"/>
      <w:spacing w:after="0" w:line="0" w:lineRule="atLeast"/>
      <w:ind w:firstLine="709"/>
      <w:jc w:val="both"/>
    </w:pPr>
    <w:rPr>
      <w:rFonts w:ascii="Arial Narrow" w:eastAsia="Arial Narrow" w:hAnsi="Arial Narrow" w:cs="Arial Narrow"/>
      <w:b/>
      <w:bCs/>
      <w:sz w:val="18"/>
      <w:szCs w:val="18"/>
    </w:rPr>
  </w:style>
  <w:style w:type="character" w:customStyle="1" w:styleId="360">
    <w:name w:val="Основной текст (36)_"/>
    <w:basedOn w:val="a3"/>
    <w:link w:val="361"/>
    <w:semiHidden/>
    <w:locked/>
    <w:rsid w:val="001219EE"/>
    <w:rPr>
      <w:rFonts w:ascii="Times New Roman" w:eastAsia="Times New Roman" w:hAnsi="Times New Roman" w:cs="Times New Roman"/>
      <w:sz w:val="21"/>
      <w:szCs w:val="21"/>
      <w:shd w:val="clear" w:color="auto" w:fill="FFFFFF"/>
    </w:rPr>
  </w:style>
  <w:style w:type="paragraph" w:customStyle="1" w:styleId="361">
    <w:name w:val="Основной текст (36)"/>
    <w:basedOn w:val="a2"/>
    <w:link w:val="360"/>
    <w:semiHidden/>
    <w:rsid w:val="001219EE"/>
    <w:pPr>
      <w:widowControl w:val="0"/>
      <w:shd w:val="clear" w:color="auto" w:fill="FFFFFF"/>
      <w:spacing w:after="0" w:line="278" w:lineRule="exact"/>
      <w:ind w:firstLine="709"/>
      <w:jc w:val="both"/>
    </w:pPr>
    <w:rPr>
      <w:rFonts w:ascii="Times New Roman" w:eastAsia="Times New Roman" w:hAnsi="Times New Roman" w:cs="Times New Roman"/>
      <w:sz w:val="21"/>
      <w:szCs w:val="21"/>
    </w:rPr>
  </w:style>
  <w:style w:type="paragraph" w:customStyle="1" w:styleId="goog-te-banner-frame">
    <w:name w:val="goog-te-banner-frame"/>
    <w:basedOn w:val="a2"/>
    <w:uiPriority w:val="99"/>
    <w:semiHidden/>
    <w:rsid w:val="001219EE"/>
    <w:pPr>
      <w:pBdr>
        <w:bottom w:val="single" w:sz="6" w:space="0" w:color="6B90DA"/>
      </w:pBdr>
      <w:spacing w:after="0" w:line="240" w:lineRule="auto"/>
      <w:ind w:firstLine="709"/>
      <w:jc w:val="both"/>
    </w:pPr>
    <w:rPr>
      <w:rFonts w:ascii="Times New Roman" w:eastAsia="Times New Roman" w:hAnsi="Times New Roman" w:cs="Times New Roman"/>
      <w:sz w:val="24"/>
      <w:szCs w:val="24"/>
      <w:lang w:eastAsia="ru-RU"/>
    </w:rPr>
  </w:style>
  <w:style w:type="paragraph" w:customStyle="1" w:styleId="goog-te-menu-frame">
    <w:name w:val="goog-te-menu-frame"/>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te-ftab-frame">
    <w:name w:val="goog-te-ftab-frame"/>
    <w:basedOn w:val="a2"/>
    <w:uiPriority w:val="99"/>
    <w:semiHidden/>
    <w:rsid w:val="001219EE"/>
    <w:pPr>
      <w:spacing w:after="0" w:line="240" w:lineRule="auto"/>
      <w:ind w:firstLine="709"/>
      <w:jc w:val="both"/>
    </w:pPr>
    <w:rPr>
      <w:rFonts w:ascii="Times New Roman" w:eastAsia="Times New Roman" w:hAnsi="Times New Roman" w:cs="Times New Roman"/>
      <w:sz w:val="24"/>
      <w:szCs w:val="24"/>
      <w:lang w:eastAsia="ru-RU"/>
    </w:rPr>
  </w:style>
  <w:style w:type="paragraph" w:customStyle="1" w:styleId="goog-te-gadget">
    <w:name w:val="goog-te-gadget"/>
    <w:basedOn w:val="a2"/>
    <w:uiPriority w:val="99"/>
    <w:semiHidden/>
    <w:rsid w:val="001219EE"/>
    <w:pPr>
      <w:spacing w:before="100" w:beforeAutospacing="1" w:after="100" w:afterAutospacing="1" w:line="240" w:lineRule="auto"/>
      <w:ind w:firstLine="709"/>
      <w:jc w:val="both"/>
    </w:pPr>
    <w:rPr>
      <w:rFonts w:ascii="Arial" w:eastAsia="Times New Roman" w:hAnsi="Arial" w:cs="Arial"/>
      <w:color w:val="666666"/>
      <w:sz w:val="17"/>
      <w:szCs w:val="17"/>
      <w:lang w:eastAsia="ru-RU"/>
    </w:rPr>
  </w:style>
  <w:style w:type="paragraph" w:customStyle="1" w:styleId="goog-te-gadget-simple">
    <w:name w:val="goog-te-gadget-simple"/>
    <w:basedOn w:val="a2"/>
    <w:uiPriority w:val="99"/>
    <w:semiHidden/>
    <w:rsid w:val="001219EE"/>
    <w:pPr>
      <w:pBdr>
        <w:top w:val="single" w:sz="6" w:space="1" w:color="9B9B9B"/>
        <w:left w:val="single" w:sz="6" w:space="0" w:color="D5D5D5"/>
        <w:bottom w:val="single" w:sz="6" w:space="2" w:color="E8E8E8"/>
        <w:right w:val="single" w:sz="6" w:space="0" w:color="D5D5D5"/>
      </w:pBdr>
      <w:shd w:val="clear" w:color="auto" w:fill="FFFFFF"/>
      <w:spacing w:before="100" w:beforeAutospacing="1" w:after="100" w:afterAutospacing="1" w:line="240" w:lineRule="auto"/>
      <w:ind w:firstLine="709"/>
      <w:jc w:val="both"/>
    </w:pPr>
    <w:rPr>
      <w:rFonts w:ascii="Times New Roman" w:eastAsia="Times New Roman" w:hAnsi="Times New Roman" w:cs="Times New Roman"/>
      <w:sz w:val="20"/>
      <w:szCs w:val="20"/>
      <w:lang w:eastAsia="ru-RU"/>
    </w:rPr>
  </w:style>
  <w:style w:type="paragraph" w:customStyle="1" w:styleId="goog-te-gadget-icon">
    <w:name w:val="goog-te-gadget-icon"/>
    <w:basedOn w:val="a2"/>
    <w:uiPriority w:val="99"/>
    <w:semiHidden/>
    <w:rsid w:val="001219EE"/>
    <w:pPr>
      <w:spacing w:before="100" w:beforeAutospacing="1" w:after="100" w:afterAutospacing="1" w:line="240" w:lineRule="auto"/>
      <w:ind w:left="30" w:right="30" w:firstLine="709"/>
      <w:jc w:val="both"/>
    </w:pPr>
    <w:rPr>
      <w:rFonts w:ascii="Times New Roman" w:eastAsia="Times New Roman" w:hAnsi="Times New Roman" w:cs="Times New Roman"/>
      <w:sz w:val="24"/>
      <w:szCs w:val="24"/>
      <w:lang w:eastAsia="ru-RU"/>
    </w:rPr>
  </w:style>
  <w:style w:type="paragraph" w:customStyle="1" w:styleId="goog-te-combo">
    <w:name w:val="goog-te-combo"/>
    <w:basedOn w:val="a2"/>
    <w:uiPriority w:val="99"/>
    <w:semiHidden/>
    <w:rsid w:val="001219EE"/>
    <w:pPr>
      <w:spacing w:before="100" w:beforeAutospacing="1" w:after="100" w:afterAutospacing="1" w:line="240" w:lineRule="auto"/>
      <w:ind w:left="60" w:right="60" w:firstLine="709"/>
      <w:jc w:val="both"/>
    </w:pPr>
    <w:rPr>
      <w:rFonts w:ascii="Times New Roman" w:eastAsia="Times New Roman" w:hAnsi="Times New Roman" w:cs="Times New Roman"/>
      <w:sz w:val="24"/>
      <w:szCs w:val="24"/>
      <w:lang w:eastAsia="ru-RU"/>
    </w:rPr>
  </w:style>
  <w:style w:type="paragraph" w:customStyle="1" w:styleId="goog-close-link">
    <w:name w:val="goog-close-link"/>
    <w:basedOn w:val="a2"/>
    <w:uiPriority w:val="99"/>
    <w:semiHidden/>
    <w:rsid w:val="001219EE"/>
    <w:pPr>
      <w:spacing w:after="0" w:line="240" w:lineRule="auto"/>
      <w:ind w:left="150" w:right="150" w:firstLine="709"/>
      <w:jc w:val="both"/>
    </w:pPr>
    <w:rPr>
      <w:rFonts w:ascii="Times New Roman" w:eastAsia="Times New Roman" w:hAnsi="Times New Roman" w:cs="Times New Roman"/>
      <w:sz w:val="24"/>
      <w:szCs w:val="24"/>
      <w:lang w:eastAsia="ru-RU"/>
    </w:rPr>
  </w:style>
  <w:style w:type="paragraph" w:customStyle="1" w:styleId="goog-te-banner">
    <w:name w:val="goog-te-banner"/>
    <w:basedOn w:val="a2"/>
    <w:uiPriority w:val="99"/>
    <w:semiHidden/>
    <w:rsid w:val="001219EE"/>
    <w:pPr>
      <w:shd w:val="clear" w:color="auto" w:fill="E4EFFB"/>
      <w:spacing w:after="0" w:line="240" w:lineRule="auto"/>
      <w:ind w:firstLine="709"/>
      <w:jc w:val="both"/>
    </w:pPr>
    <w:rPr>
      <w:rFonts w:ascii="Times New Roman" w:eastAsia="Times New Roman" w:hAnsi="Times New Roman" w:cs="Times New Roman"/>
      <w:sz w:val="24"/>
      <w:szCs w:val="24"/>
      <w:lang w:eastAsia="ru-RU"/>
    </w:rPr>
  </w:style>
  <w:style w:type="paragraph" w:customStyle="1" w:styleId="goog-te-banner-content">
    <w:name w:val="goog-te-banner-content"/>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color w:val="000000"/>
      <w:sz w:val="24"/>
      <w:szCs w:val="24"/>
      <w:lang w:eastAsia="ru-RU"/>
    </w:rPr>
  </w:style>
  <w:style w:type="paragraph" w:customStyle="1" w:styleId="goog-te-banner-info">
    <w:name w:val="goog-te-banner-info"/>
    <w:basedOn w:val="a2"/>
    <w:uiPriority w:val="99"/>
    <w:semiHidden/>
    <w:rsid w:val="001219EE"/>
    <w:pPr>
      <w:spacing w:after="100" w:afterAutospacing="1" w:line="240" w:lineRule="auto"/>
      <w:ind w:firstLine="709"/>
      <w:jc w:val="both"/>
    </w:pPr>
    <w:rPr>
      <w:rFonts w:ascii="Times New Roman" w:eastAsia="Times New Roman" w:hAnsi="Times New Roman" w:cs="Times New Roman"/>
      <w:color w:val="666666"/>
      <w:sz w:val="14"/>
      <w:szCs w:val="14"/>
      <w:lang w:eastAsia="ru-RU"/>
    </w:rPr>
  </w:style>
  <w:style w:type="paragraph" w:customStyle="1" w:styleId="goog-te-banner-margin">
    <w:name w:val="goog-te-banner-margin"/>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te-button">
    <w:name w:val="goog-te-button"/>
    <w:basedOn w:val="a2"/>
    <w:uiPriority w:val="99"/>
    <w:semiHidden/>
    <w:rsid w:val="001219EE"/>
    <w:pPr>
      <w:pBdr>
        <w:bottom w:val="single" w:sz="6" w:space="0" w:color="E7E7E7"/>
        <w:right w:val="single" w:sz="6" w:space="0" w:color="E7E7E7"/>
      </w:pBd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te-ftab">
    <w:name w:val="goog-te-ftab"/>
    <w:basedOn w:val="a2"/>
    <w:uiPriority w:val="99"/>
    <w:semiHidden/>
    <w:rsid w:val="001219EE"/>
    <w:pPr>
      <w:shd w:val="clear" w:color="auto" w:fill="FFFFFF"/>
      <w:spacing w:after="0" w:line="240" w:lineRule="auto"/>
      <w:ind w:firstLine="709"/>
      <w:jc w:val="both"/>
    </w:pPr>
    <w:rPr>
      <w:rFonts w:ascii="Times New Roman" w:eastAsia="Times New Roman" w:hAnsi="Times New Roman" w:cs="Times New Roman"/>
      <w:sz w:val="24"/>
      <w:szCs w:val="24"/>
      <w:lang w:eastAsia="ru-RU"/>
    </w:rPr>
  </w:style>
  <w:style w:type="paragraph" w:customStyle="1" w:styleId="goog-te-ftab-link">
    <w:name w:val="goog-te-ftab-link"/>
    <w:basedOn w:val="a2"/>
    <w:uiPriority w:val="99"/>
    <w:semiHidden/>
    <w:rsid w:val="001219EE"/>
    <w:pPr>
      <w:pBdr>
        <w:top w:val="outset" w:sz="6" w:space="5" w:color="888888"/>
        <w:left w:val="outset" w:sz="6" w:space="8" w:color="888888"/>
        <w:bottom w:val="outset" w:sz="6" w:space="5" w:color="888888"/>
        <w:right w:val="outset" w:sz="6" w:space="8" w:color="888888"/>
      </w:pBdr>
      <w:spacing w:before="100" w:beforeAutospacing="1" w:after="100" w:afterAutospacing="1" w:line="240" w:lineRule="auto"/>
      <w:ind w:firstLine="709"/>
      <w:jc w:val="both"/>
    </w:pPr>
    <w:rPr>
      <w:rFonts w:ascii="Times New Roman" w:eastAsia="Times New Roman" w:hAnsi="Times New Roman" w:cs="Times New Roman"/>
      <w:b/>
      <w:bCs/>
      <w:sz w:val="20"/>
      <w:szCs w:val="20"/>
      <w:lang w:eastAsia="ru-RU"/>
    </w:rPr>
  </w:style>
  <w:style w:type="paragraph" w:customStyle="1" w:styleId="goog-te-menu-value">
    <w:name w:val="goog-te-menu-value"/>
    <w:basedOn w:val="a2"/>
    <w:uiPriority w:val="99"/>
    <w:semiHidden/>
    <w:rsid w:val="001219EE"/>
    <w:pPr>
      <w:spacing w:before="100" w:beforeAutospacing="1" w:after="100" w:afterAutospacing="1" w:line="240" w:lineRule="auto"/>
      <w:ind w:left="60" w:right="60" w:firstLine="709"/>
      <w:jc w:val="both"/>
    </w:pPr>
    <w:rPr>
      <w:rFonts w:ascii="Times New Roman" w:eastAsia="Times New Roman" w:hAnsi="Times New Roman" w:cs="Times New Roman"/>
      <w:color w:val="0000CC"/>
      <w:sz w:val="24"/>
      <w:szCs w:val="24"/>
      <w:lang w:eastAsia="ru-RU"/>
    </w:rPr>
  </w:style>
  <w:style w:type="paragraph" w:customStyle="1" w:styleId="goog-te-menu">
    <w:name w:val="goog-te-menu"/>
    <w:basedOn w:val="a2"/>
    <w:uiPriority w:val="99"/>
    <w:semiHidden/>
    <w:rsid w:val="001219EE"/>
    <w:pPr>
      <w:pBdr>
        <w:top w:val="single" w:sz="12" w:space="0" w:color="C3D9FF"/>
        <w:left w:val="single" w:sz="12" w:space="0" w:color="C3D9FF"/>
        <w:bottom w:val="single" w:sz="12" w:space="0" w:color="C3D9FF"/>
        <w:right w:val="single" w:sz="12" w:space="0" w:color="C3D9FF"/>
      </w:pBdr>
      <w:shd w:val="clear" w:color="auto" w:fill="FFFFFF"/>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te-menu-item">
    <w:name w:val="goog-te-menu-item"/>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te-menu2">
    <w:name w:val="goog-te-menu2"/>
    <w:basedOn w:val="a2"/>
    <w:uiPriority w:val="99"/>
    <w:semiHidden/>
    <w:rsid w:val="001219EE"/>
    <w:pPr>
      <w:pBdr>
        <w:top w:val="single" w:sz="6" w:space="3" w:color="6B90DA"/>
        <w:left w:val="single" w:sz="6" w:space="3" w:color="6B90DA"/>
        <w:bottom w:val="single" w:sz="6" w:space="3" w:color="6B90DA"/>
        <w:right w:val="single" w:sz="6" w:space="3" w:color="6B90DA"/>
      </w:pBdr>
      <w:shd w:val="clear" w:color="auto" w:fill="FFFFFF"/>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te-menu2-colpad">
    <w:name w:val="goog-te-menu2-colpad"/>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te-menu2-separator">
    <w:name w:val="goog-te-menu2-separator"/>
    <w:basedOn w:val="a2"/>
    <w:uiPriority w:val="99"/>
    <w:semiHidden/>
    <w:rsid w:val="001219EE"/>
    <w:pPr>
      <w:shd w:val="clear" w:color="auto" w:fill="AAAAAA"/>
      <w:spacing w:before="90" w:after="90" w:line="240" w:lineRule="auto"/>
      <w:ind w:firstLine="709"/>
      <w:jc w:val="both"/>
    </w:pPr>
    <w:rPr>
      <w:rFonts w:ascii="Times New Roman" w:eastAsia="Times New Roman" w:hAnsi="Times New Roman" w:cs="Times New Roman"/>
      <w:sz w:val="24"/>
      <w:szCs w:val="24"/>
      <w:lang w:eastAsia="ru-RU"/>
    </w:rPr>
  </w:style>
  <w:style w:type="paragraph" w:customStyle="1" w:styleId="goog-te-menu2-item">
    <w:name w:val="goog-te-menu2-item"/>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te-menu2-item-selected">
    <w:name w:val="goog-te-menu2-item-selected"/>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te-balloon">
    <w:name w:val="goog-te-balloon"/>
    <w:basedOn w:val="a2"/>
    <w:uiPriority w:val="99"/>
    <w:semiHidden/>
    <w:rsid w:val="001219EE"/>
    <w:pPr>
      <w:shd w:val="clear" w:color="auto" w:fill="FFFFFF"/>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te-balloon-frame">
    <w:name w:val="goog-te-balloon-frame"/>
    <w:basedOn w:val="a2"/>
    <w:uiPriority w:val="99"/>
    <w:semiHidden/>
    <w:rsid w:val="001219EE"/>
    <w:pPr>
      <w:pBdr>
        <w:top w:val="single" w:sz="6" w:space="0" w:color="6B90DA"/>
        <w:left w:val="single" w:sz="6" w:space="0" w:color="6B90DA"/>
        <w:bottom w:val="single" w:sz="6" w:space="0" w:color="6B90DA"/>
        <w:right w:val="single" w:sz="6" w:space="0" w:color="6B90DA"/>
      </w:pBdr>
      <w:shd w:val="clear" w:color="auto" w:fill="FFFFFF"/>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te-balloon-text">
    <w:name w:val="goog-te-balloon-text"/>
    <w:basedOn w:val="a2"/>
    <w:uiPriority w:val="99"/>
    <w:semiHidden/>
    <w:rsid w:val="001219EE"/>
    <w:pPr>
      <w:spacing w:before="90"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te-balloon-zippy">
    <w:name w:val="goog-te-balloon-zippy"/>
    <w:basedOn w:val="a2"/>
    <w:uiPriority w:val="99"/>
    <w:semiHidden/>
    <w:rsid w:val="001219EE"/>
    <w:pPr>
      <w:spacing w:before="90"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te-balloon-form">
    <w:name w:val="goog-te-balloon-form"/>
    <w:basedOn w:val="a2"/>
    <w:uiPriority w:val="99"/>
    <w:semiHidden/>
    <w:rsid w:val="001219EE"/>
    <w:pPr>
      <w:spacing w:before="90" w:after="0" w:line="240" w:lineRule="auto"/>
      <w:ind w:firstLine="709"/>
      <w:jc w:val="both"/>
    </w:pPr>
    <w:rPr>
      <w:rFonts w:ascii="Times New Roman" w:eastAsia="Times New Roman" w:hAnsi="Times New Roman" w:cs="Times New Roman"/>
      <w:sz w:val="24"/>
      <w:szCs w:val="24"/>
      <w:lang w:eastAsia="ru-RU"/>
    </w:rPr>
  </w:style>
  <w:style w:type="paragraph" w:customStyle="1" w:styleId="goog-te-balloon-footer">
    <w:name w:val="goog-te-balloon-footer"/>
    <w:basedOn w:val="a2"/>
    <w:uiPriority w:val="99"/>
    <w:semiHidden/>
    <w:rsid w:val="001219EE"/>
    <w:pPr>
      <w:spacing w:before="90" w:after="60" w:line="240" w:lineRule="auto"/>
      <w:ind w:firstLine="709"/>
      <w:jc w:val="both"/>
    </w:pPr>
    <w:rPr>
      <w:rFonts w:ascii="Times New Roman" w:eastAsia="Times New Roman" w:hAnsi="Times New Roman" w:cs="Times New Roman"/>
      <w:sz w:val="24"/>
      <w:szCs w:val="24"/>
      <w:lang w:eastAsia="ru-RU"/>
    </w:rPr>
  </w:style>
  <w:style w:type="paragraph" w:customStyle="1" w:styleId="gt-hl-layer">
    <w:name w:val="gt-hl-layer"/>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0"/>
      <w:szCs w:val="20"/>
      <w:lang w:eastAsia="ru-RU"/>
    </w:rPr>
  </w:style>
  <w:style w:type="paragraph" w:customStyle="1" w:styleId="goog-text-highlight">
    <w:name w:val="goog-text-highlight"/>
    <w:basedOn w:val="a2"/>
    <w:uiPriority w:val="99"/>
    <w:semiHidden/>
    <w:rsid w:val="001219EE"/>
    <w:pPr>
      <w:shd w:val="clear" w:color="auto" w:fill="C9D7F1"/>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logo-link">
    <w:name w:val="goog-logo-link"/>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indicator">
    <w:name w:val="indicator"/>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text">
    <w:name w:val="text"/>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minus">
    <w:name w:val="minus"/>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plus">
    <w:name w:val="plus"/>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original-text">
    <w:name w:val="original-text"/>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close-button">
    <w:name w:val="close-button"/>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logo">
    <w:name w:val="logo"/>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started-activity-container">
    <w:name w:val="started-activity-container"/>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activity-root">
    <w:name w:val="activity-root"/>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status-message">
    <w:name w:val="status-message"/>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activity-link">
    <w:name w:val="activity-link"/>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activity-cancel">
    <w:name w:val="activity-cancel"/>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translate-form">
    <w:name w:val="translate-form"/>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ray">
    <w:name w:val="gray"/>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alt-helper-text">
    <w:name w:val="alt-helper-text"/>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alt-error-text">
    <w:name w:val="alt-error-text"/>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submenu-arrow">
    <w:name w:val="goog-submenu-arrow"/>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t-hl-text">
    <w:name w:val="gt-hl-text"/>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trans-target-highlight">
    <w:name w:val="trans-target-highlight"/>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trans-target">
    <w:name w:val="trans-target"/>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trans-edit">
    <w:name w:val="trans-edit"/>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t-trans-highlight-l">
    <w:name w:val="gt-trans-highlight-l"/>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t-trans-highlight-r">
    <w:name w:val="gt-trans-highlight-r"/>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activity-form">
    <w:name w:val="activity-form"/>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menuitem">
    <w:name w:val="goog-menuitem"/>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te-combo1">
    <w:name w:val="goog-te-combo1"/>
    <w:basedOn w:val="a2"/>
    <w:uiPriority w:val="99"/>
    <w:semiHidden/>
    <w:rsid w:val="001219EE"/>
    <w:pPr>
      <w:spacing w:before="60" w:after="60" w:line="240" w:lineRule="auto"/>
      <w:ind w:firstLine="709"/>
      <w:jc w:val="both"/>
    </w:pPr>
    <w:rPr>
      <w:rFonts w:ascii="Times New Roman" w:eastAsia="Times New Roman" w:hAnsi="Times New Roman" w:cs="Times New Roman"/>
      <w:sz w:val="24"/>
      <w:szCs w:val="24"/>
      <w:lang w:eastAsia="ru-RU"/>
    </w:rPr>
  </w:style>
  <w:style w:type="paragraph" w:customStyle="1" w:styleId="goog-logo-link1">
    <w:name w:val="goog-logo-link1"/>
    <w:basedOn w:val="a2"/>
    <w:uiPriority w:val="99"/>
    <w:semiHidden/>
    <w:rsid w:val="001219EE"/>
    <w:pPr>
      <w:spacing w:after="0" w:line="240" w:lineRule="auto"/>
      <w:ind w:left="150" w:right="150" w:firstLine="709"/>
      <w:jc w:val="both"/>
    </w:pPr>
    <w:rPr>
      <w:rFonts w:ascii="Times New Roman" w:eastAsia="Times New Roman" w:hAnsi="Times New Roman" w:cs="Times New Roman"/>
      <w:sz w:val="24"/>
      <w:szCs w:val="24"/>
      <w:lang w:eastAsia="ru-RU"/>
    </w:rPr>
  </w:style>
  <w:style w:type="paragraph" w:customStyle="1" w:styleId="goog-te-ftab-link1">
    <w:name w:val="goog-te-ftab-link1"/>
    <w:basedOn w:val="a2"/>
    <w:uiPriority w:val="99"/>
    <w:semiHidden/>
    <w:rsid w:val="001219EE"/>
    <w:pPr>
      <w:pBdr>
        <w:top w:val="outset" w:sz="2" w:space="2" w:color="888888"/>
        <w:left w:val="outset" w:sz="6" w:space="8" w:color="888888"/>
        <w:bottom w:val="outset" w:sz="6" w:space="5" w:color="888888"/>
        <w:right w:val="outset" w:sz="6" w:space="8" w:color="888888"/>
      </w:pBdr>
      <w:spacing w:before="100" w:beforeAutospacing="1" w:after="100" w:afterAutospacing="1" w:line="240" w:lineRule="auto"/>
      <w:ind w:firstLine="709"/>
      <w:jc w:val="both"/>
    </w:pPr>
    <w:rPr>
      <w:rFonts w:ascii="Times New Roman" w:eastAsia="Times New Roman" w:hAnsi="Times New Roman" w:cs="Times New Roman"/>
      <w:b/>
      <w:bCs/>
      <w:sz w:val="20"/>
      <w:szCs w:val="20"/>
      <w:lang w:eastAsia="ru-RU"/>
    </w:rPr>
  </w:style>
  <w:style w:type="paragraph" w:customStyle="1" w:styleId="goog-te-ftab-link2">
    <w:name w:val="goog-te-ftab-link2"/>
    <w:basedOn w:val="a2"/>
    <w:uiPriority w:val="99"/>
    <w:semiHidden/>
    <w:rsid w:val="001219EE"/>
    <w:pPr>
      <w:pBdr>
        <w:top w:val="outset" w:sz="6" w:space="5" w:color="888888"/>
        <w:left w:val="outset" w:sz="6" w:space="8" w:color="888888"/>
        <w:bottom w:val="outset" w:sz="2" w:space="2" w:color="888888"/>
        <w:right w:val="outset" w:sz="6" w:space="8" w:color="888888"/>
      </w:pBdr>
      <w:spacing w:before="100" w:beforeAutospacing="1" w:after="100" w:afterAutospacing="1" w:line="240" w:lineRule="auto"/>
      <w:ind w:firstLine="709"/>
      <w:jc w:val="both"/>
    </w:pPr>
    <w:rPr>
      <w:rFonts w:ascii="Times New Roman" w:eastAsia="Times New Roman" w:hAnsi="Times New Roman" w:cs="Times New Roman"/>
      <w:b/>
      <w:bCs/>
      <w:sz w:val="20"/>
      <w:szCs w:val="20"/>
      <w:lang w:eastAsia="ru-RU"/>
    </w:rPr>
  </w:style>
  <w:style w:type="paragraph" w:customStyle="1" w:styleId="goog-te-menu-value1">
    <w:name w:val="goog-te-menu-value1"/>
    <w:basedOn w:val="a2"/>
    <w:uiPriority w:val="99"/>
    <w:semiHidden/>
    <w:rsid w:val="001219EE"/>
    <w:pPr>
      <w:spacing w:before="100" w:beforeAutospacing="1" w:after="100" w:afterAutospacing="1" w:line="240" w:lineRule="auto"/>
      <w:ind w:left="60" w:right="60" w:firstLine="709"/>
      <w:jc w:val="both"/>
    </w:pPr>
    <w:rPr>
      <w:rFonts w:ascii="Times New Roman" w:eastAsia="Times New Roman" w:hAnsi="Times New Roman" w:cs="Times New Roman"/>
      <w:color w:val="000000"/>
      <w:sz w:val="24"/>
      <w:szCs w:val="24"/>
      <w:lang w:eastAsia="ru-RU"/>
    </w:rPr>
  </w:style>
  <w:style w:type="paragraph" w:customStyle="1" w:styleId="indicator1">
    <w:name w:val="indicator1"/>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vanish/>
      <w:sz w:val="24"/>
      <w:szCs w:val="24"/>
      <w:lang w:eastAsia="ru-RU"/>
    </w:rPr>
  </w:style>
  <w:style w:type="paragraph" w:customStyle="1" w:styleId="text1">
    <w:name w:val="text1"/>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minus1">
    <w:name w:val="minus1"/>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plus1">
    <w:name w:val="plus1"/>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original-text1">
    <w:name w:val="original-text1"/>
    <w:basedOn w:val="a2"/>
    <w:uiPriority w:val="99"/>
    <w:semiHidden/>
    <w:rsid w:val="001219EE"/>
    <w:pPr>
      <w:spacing w:after="0" w:line="240" w:lineRule="auto"/>
      <w:ind w:firstLine="709"/>
      <w:jc w:val="both"/>
    </w:pPr>
    <w:rPr>
      <w:rFonts w:ascii="Times New Roman" w:eastAsia="Times New Roman" w:hAnsi="Times New Roman" w:cs="Times New Roman"/>
      <w:sz w:val="20"/>
      <w:szCs w:val="20"/>
      <w:lang w:eastAsia="ru-RU"/>
    </w:rPr>
  </w:style>
  <w:style w:type="paragraph" w:customStyle="1" w:styleId="title1">
    <w:name w:val="title1"/>
    <w:basedOn w:val="a2"/>
    <w:uiPriority w:val="99"/>
    <w:semiHidden/>
    <w:rsid w:val="001219EE"/>
    <w:pPr>
      <w:spacing w:before="60" w:after="60" w:line="240" w:lineRule="auto"/>
      <w:ind w:firstLine="709"/>
      <w:jc w:val="both"/>
    </w:pPr>
    <w:rPr>
      <w:rFonts w:ascii="Arial" w:eastAsia="Times New Roman" w:hAnsi="Arial" w:cs="Arial"/>
      <w:color w:val="999999"/>
      <w:sz w:val="24"/>
      <w:szCs w:val="24"/>
      <w:lang w:eastAsia="ru-RU"/>
    </w:rPr>
  </w:style>
  <w:style w:type="paragraph" w:customStyle="1" w:styleId="close-button1">
    <w:name w:val="close-button1"/>
    <w:basedOn w:val="a2"/>
    <w:uiPriority w:val="99"/>
    <w:semiHidden/>
    <w:rsid w:val="001219EE"/>
    <w:pPr>
      <w:spacing w:after="0" w:line="240" w:lineRule="auto"/>
      <w:ind w:firstLine="709"/>
      <w:jc w:val="both"/>
    </w:pPr>
    <w:rPr>
      <w:rFonts w:ascii="Times New Roman" w:eastAsia="Times New Roman" w:hAnsi="Times New Roman" w:cs="Times New Roman"/>
      <w:vanish/>
      <w:sz w:val="24"/>
      <w:szCs w:val="24"/>
      <w:lang w:eastAsia="ru-RU"/>
    </w:rPr>
  </w:style>
  <w:style w:type="paragraph" w:customStyle="1" w:styleId="logo1">
    <w:name w:val="logo1"/>
    <w:basedOn w:val="a2"/>
    <w:uiPriority w:val="99"/>
    <w:semiHidden/>
    <w:rsid w:val="001219EE"/>
    <w:pPr>
      <w:spacing w:after="0" w:line="240" w:lineRule="auto"/>
      <w:ind w:firstLine="709"/>
      <w:jc w:val="both"/>
    </w:pPr>
    <w:rPr>
      <w:rFonts w:ascii="Times New Roman" w:eastAsia="Times New Roman" w:hAnsi="Times New Roman" w:cs="Times New Roman"/>
      <w:sz w:val="24"/>
      <w:szCs w:val="24"/>
      <w:lang w:eastAsia="ru-RU"/>
    </w:rPr>
  </w:style>
  <w:style w:type="paragraph" w:customStyle="1" w:styleId="started-activity-container1">
    <w:name w:val="started-activity-container1"/>
    <w:basedOn w:val="a2"/>
    <w:uiPriority w:val="99"/>
    <w:semiHidden/>
    <w:rsid w:val="001219EE"/>
    <w:pPr>
      <w:spacing w:after="0" w:line="240" w:lineRule="auto"/>
      <w:ind w:firstLine="709"/>
      <w:jc w:val="both"/>
    </w:pPr>
    <w:rPr>
      <w:rFonts w:ascii="Times New Roman" w:eastAsia="Times New Roman" w:hAnsi="Times New Roman" w:cs="Times New Roman"/>
      <w:vanish/>
      <w:sz w:val="24"/>
      <w:szCs w:val="24"/>
      <w:lang w:eastAsia="ru-RU"/>
    </w:rPr>
  </w:style>
  <w:style w:type="paragraph" w:customStyle="1" w:styleId="activity-root1">
    <w:name w:val="activity-root1"/>
    <w:basedOn w:val="a2"/>
    <w:uiPriority w:val="99"/>
    <w:semiHidden/>
    <w:rsid w:val="001219EE"/>
    <w:pPr>
      <w:spacing w:before="300" w:after="0" w:line="240" w:lineRule="auto"/>
      <w:ind w:firstLine="709"/>
      <w:jc w:val="both"/>
    </w:pPr>
    <w:rPr>
      <w:rFonts w:ascii="Times New Roman" w:eastAsia="Times New Roman" w:hAnsi="Times New Roman" w:cs="Times New Roman"/>
      <w:sz w:val="24"/>
      <w:szCs w:val="24"/>
      <w:lang w:eastAsia="ru-RU"/>
    </w:rPr>
  </w:style>
  <w:style w:type="paragraph" w:customStyle="1" w:styleId="status-message1">
    <w:name w:val="status-message1"/>
    <w:basedOn w:val="a2"/>
    <w:uiPriority w:val="99"/>
    <w:semiHidden/>
    <w:rsid w:val="001219EE"/>
    <w:pPr>
      <w:shd w:val="clear" w:color="auto" w:fill="29910D"/>
      <w:spacing w:before="180" w:after="0" w:line="240" w:lineRule="auto"/>
      <w:ind w:firstLine="709"/>
      <w:jc w:val="both"/>
    </w:pPr>
    <w:rPr>
      <w:rFonts w:ascii="Times New Roman" w:eastAsia="Times New Roman" w:hAnsi="Times New Roman" w:cs="Times New Roman"/>
      <w:b/>
      <w:bCs/>
      <w:color w:val="FFFFFF"/>
      <w:sz w:val="18"/>
      <w:szCs w:val="18"/>
      <w:lang w:eastAsia="ru-RU"/>
    </w:rPr>
  </w:style>
  <w:style w:type="paragraph" w:customStyle="1" w:styleId="activity-link1">
    <w:name w:val="activity-link1"/>
    <w:basedOn w:val="a2"/>
    <w:uiPriority w:val="99"/>
    <w:semiHidden/>
    <w:rsid w:val="001219EE"/>
    <w:pPr>
      <w:spacing w:after="0" w:line="240" w:lineRule="auto"/>
      <w:ind w:right="225" w:firstLine="709"/>
      <w:jc w:val="both"/>
    </w:pPr>
    <w:rPr>
      <w:rFonts w:ascii="Arial" w:eastAsia="Times New Roman" w:hAnsi="Arial" w:cs="Arial"/>
      <w:color w:val="1155CC"/>
      <w:sz w:val="17"/>
      <w:szCs w:val="17"/>
      <w:lang w:eastAsia="ru-RU"/>
    </w:rPr>
  </w:style>
  <w:style w:type="paragraph" w:customStyle="1" w:styleId="activity-cancel1">
    <w:name w:val="activity-cancel1"/>
    <w:basedOn w:val="a2"/>
    <w:uiPriority w:val="99"/>
    <w:semiHidden/>
    <w:rsid w:val="001219EE"/>
    <w:pPr>
      <w:spacing w:after="0" w:line="240" w:lineRule="auto"/>
      <w:ind w:right="150" w:firstLine="709"/>
      <w:jc w:val="both"/>
    </w:pPr>
    <w:rPr>
      <w:rFonts w:ascii="Times New Roman" w:eastAsia="Times New Roman" w:hAnsi="Times New Roman" w:cs="Times New Roman"/>
      <w:sz w:val="24"/>
      <w:szCs w:val="24"/>
      <w:lang w:eastAsia="ru-RU"/>
    </w:rPr>
  </w:style>
  <w:style w:type="paragraph" w:customStyle="1" w:styleId="translate-form1">
    <w:name w:val="translate-form1"/>
    <w:basedOn w:val="a2"/>
    <w:uiPriority w:val="99"/>
    <w:semiHidden/>
    <w:rsid w:val="001219EE"/>
    <w:pPr>
      <w:spacing w:after="0" w:line="240" w:lineRule="auto"/>
      <w:ind w:firstLine="709"/>
      <w:jc w:val="both"/>
    </w:pPr>
    <w:rPr>
      <w:rFonts w:ascii="Times New Roman" w:eastAsia="Times New Roman" w:hAnsi="Times New Roman" w:cs="Times New Roman"/>
      <w:sz w:val="24"/>
      <w:szCs w:val="24"/>
      <w:lang w:eastAsia="ru-RU"/>
    </w:rPr>
  </w:style>
  <w:style w:type="paragraph" w:customStyle="1" w:styleId="activity-form1">
    <w:name w:val="activity-form1"/>
    <w:basedOn w:val="a2"/>
    <w:uiPriority w:val="99"/>
    <w:semiHidden/>
    <w:rsid w:val="001219EE"/>
    <w:pPr>
      <w:spacing w:after="0" w:line="240" w:lineRule="auto"/>
      <w:ind w:firstLine="709"/>
      <w:jc w:val="both"/>
    </w:pPr>
    <w:rPr>
      <w:rFonts w:ascii="Times New Roman" w:eastAsia="Times New Roman" w:hAnsi="Times New Roman" w:cs="Times New Roman"/>
      <w:sz w:val="24"/>
      <w:szCs w:val="24"/>
      <w:lang w:eastAsia="ru-RU"/>
    </w:rPr>
  </w:style>
  <w:style w:type="paragraph" w:customStyle="1" w:styleId="gray1">
    <w:name w:val="gray1"/>
    <w:basedOn w:val="a2"/>
    <w:uiPriority w:val="99"/>
    <w:semiHidden/>
    <w:rsid w:val="001219EE"/>
    <w:pPr>
      <w:spacing w:after="0" w:line="240" w:lineRule="auto"/>
      <w:ind w:firstLine="709"/>
      <w:jc w:val="both"/>
    </w:pPr>
    <w:rPr>
      <w:rFonts w:ascii="Arial" w:eastAsia="Times New Roman" w:hAnsi="Arial" w:cs="Arial"/>
      <w:color w:val="999999"/>
      <w:sz w:val="24"/>
      <w:szCs w:val="24"/>
      <w:lang w:eastAsia="ru-RU"/>
    </w:rPr>
  </w:style>
  <w:style w:type="paragraph" w:customStyle="1" w:styleId="alt-helper-text1">
    <w:name w:val="alt-helper-text1"/>
    <w:basedOn w:val="a2"/>
    <w:uiPriority w:val="99"/>
    <w:semiHidden/>
    <w:rsid w:val="001219EE"/>
    <w:pPr>
      <w:spacing w:before="225" w:after="75" w:line="240" w:lineRule="auto"/>
      <w:ind w:firstLine="709"/>
      <w:jc w:val="both"/>
    </w:pPr>
    <w:rPr>
      <w:rFonts w:ascii="Arial" w:eastAsia="Times New Roman" w:hAnsi="Arial" w:cs="Arial"/>
      <w:color w:val="999999"/>
      <w:sz w:val="17"/>
      <w:szCs w:val="17"/>
      <w:lang w:eastAsia="ru-RU"/>
    </w:rPr>
  </w:style>
  <w:style w:type="paragraph" w:customStyle="1" w:styleId="alt-error-text1">
    <w:name w:val="alt-error-text1"/>
    <w:basedOn w:val="a2"/>
    <w:uiPriority w:val="99"/>
    <w:semiHidden/>
    <w:rsid w:val="001219EE"/>
    <w:pPr>
      <w:spacing w:after="0" w:line="240" w:lineRule="auto"/>
      <w:ind w:firstLine="709"/>
      <w:jc w:val="both"/>
    </w:pPr>
    <w:rPr>
      <w:rFonts w:ascii="Times New Roman" w:eastAsia="Times New Roman" w:hAnsi="Times New Roman" w:cs="Times New Roman"/>
      <w:vanish/>
      <w:color w:val="880000"/>
      <w:sz w:val="18"/>
      <w:szCs w:val="18"/>
      <w:lang w:eastAsia="ru-RU"/>
    </w:rPr>
  </w:style>
  <w:style w:type="paragraph" w:customStyle="1" w:styleId="goog-menuitem1">
    <w:name w:val="goog-menuitem1"/>
    <w:basedOn w:val="a2"/>
    <w:uiPriority w:val="99"/>
    <w:semiHidden/>
    <w:rsid w:val="001219EE"/>
    <w:pPr>
      <w:spacing w:after="0" w:line="240" w:lineRule="auto"/>
      <w:ind w:firstLine="709"/>
      <w:jc w:val="both"/>
    </w:pPr>
    <w:rPr>
      <w:rFonts w:ascii="Times New Roman" w:eastAsia="Times New Roman" w:hAnsi="Times New Roman" w:cs="Times New Roman"/>
      <w:sz w:val="24"/>
      <w:szCs w:val="24"/>
      <w:lang w:eastAsia="ru-RU"/>
    </w:rPr>
  </w:style>
  <w:style w:type="paragraph" w:customStyle="1" w:styleId="goog-submenu-arrow1">
    <w:name w:val="goog-submenu-arrow1"/>
    <w:basedOn w:val="a2"/>
    <w:uiPriority w:val="99"/>
    <w:semiHidden/>
    <w:rsid w:val="001219EE"/>
    <w:pPr>
      <w:spacing w:after="0" w:line="240" w:lineRule="auto"/>
      <w:ind w:firstLine="709"/>
      <w:jc w:val="right"/>
    </w:pPr>
    <w:rPr>
      <w:rFonts w:ascii="Times New Roman" w:eastAsia="Times New Roman" w:hAnsi="Times New Roman" w:cs="Times New Roman"/>
      <w:sz w:val="24"/>
      <w:szCs w:val="24"/>
      <w:lang w:eastAsia="ru-RU"/>
    </w:rPr>
  </w:style>
  <w:style w:type="paragraph" w:customStyle="1" w:styleId="goog-submenu-arrow2">
    <w:name w:val="goog-submenu-arrow2"/>
    <w:basedOn w:val="a2"/>
    <w:uiPriority w:val="99"/>
    <w:semiHidden/>
    <w:rsid w:val="001219EE"/>
    <w:pPr>
      <w:spacing w:after="0" w:line="240" w:lineRule="auto"/>
      <w:ind w:firstLine="709"/>
      <w:jc w:val="both"/>
    </w:pPr>
    <w:rPr>
      <w:rFonts w:ascii="Times New Roman" w:eastAsia="Times New Roman" w:hAnsi="Times New Roman" w:cs="Times New Roman"/>
      <w:sz w:val="24"/>
      <w:szCs w:val="24"/>
      <w:lang w:eastAsia="ru-RU"/>
    </w:rPr>
  </w:style>
  <w:style w:type="paragraph" w:customStyle="1" w:styleId="gt-hl-text1">
    <w:name w:val="gt-hl-text1"/>
    <w:basedOn w:val="a2"/>
    <w:uiPriority w:val="99"/>
    <w:semiHidden/>
    <w:rsid w:val="001219EE"/>
    <w:pPr>
      <w:shd w:val="clear" w:color="auto" w:fill="F1EA00"/>
      <w:spacing w:after="0" w:line="240" w:lineRule="auto"/>
      <w:ind w:left="-45" w:right="-30" w:firstLine="709"/>
      <w:jc w:val="both"/>
    </w:pPr>
    <w:rPr>
      <w:rFonts w:ascii="Times New Roman" w:eastAsia="Times New Roman" w:hAnsi="Times New Roman" w:cs="Times New Roman"/>
      <w:color w:val="F1EA00"/>
      <w:sz w:val="24"/>
      <w:szCs w:val="24"/>
      <w:lang w:eastAsia="ru-RU"/>
    </w:rPr>
  </w:style>
  <w:style w:type="paragraph" w:customStyle="1" w:styleId="trans-target-highlight1">
    <w:name w:val="trans-target-highlight1"/>
    <w:basedOn w:val="a2"/>
    <w:uiPriority w:val="99"/>
    <w:semiHidden/>
    <w:rsid w:val="001219EE"/>
    <w:pPr>
      <w:shd w:val="clear" w:color="auto" w:fill="F1EA00"/>
      <w:spacing w:after="0" w:line="240" w:lineRule="auto"/>
      <w:ind w:left="-45" w:right="-30" w:firstLine="709"/>
      <w:jc w:val="both"/>
    </w:pPr>
    <w:rPr>
      <w:rFonts w:ascii="Times New Roman" w:eastAsia="Times New Roman" w:hAnsi="Times New Roman" w:cs="Times New Roman"/>
      <w:color w:val="222222"/>
      <w:sz w:val="24"/>
      <w:szCs w:val="24"/>
      <w:lang w:eastAsia="ru-RU"/>
    </w:rPr>
  </w:style>
  <w:style w:type="paragraph" w:customStyle="1" w:styleId="gt-hl-layer1">
    <w:name w:val="gt-hl-layer1"/>
    <w:basedOn w:val="a2"/>
    <w:uiPriority w:val="99"/>
    <w:semiHidden/>
    <w:rsid w:val="001219EE"/>
    <w:pPr>
      <w:spacing w:after="0" w:line="240" w:lineRule="auto"/>
      <w:ind w:firstLine="709"/>
      <w:jc w:val="both"/>
    </w:pPr>
    <w:rPr>
      <w:rFonts w:ascii="Times New Roman" w:eastAsia="Times New Roman" w:hAnsi="Times New Roman" w:cs="Times New Roman"/>
      <w:color w:val="FFFFFF"/>
      <w:sz w:val="24"/>
      <w:szCs w:val="24"/>
      <w:lang w:eastAsia="ru-RU"/>
    </w:rPr>
  </w:style>
  <w:style w:type="paragraph" w:customStyle="1" w:styleId="trans-target1">
    <w:name w:val="trans-target1"/>
    <w:basedOn w:val="a2"/>
    <w:uiPriority w:val="99"/>
    <w:semiHidden/>
    <w:rsid w:val="001219EE"/>
    <w:pPr>
      <w:shd w:val="clear" w:color="auto" w:fill="C9D7F1"/>
      <w:spacing w:after="0" w:line="240" w:lineRule="auto"/>
      <w:ind w:left="-45" w:right="-30" w:firstLine="709"/>
      <w:jc w:val="both"/>
    </w:pPr>
    <w:rPr>
      <w:rFonts w:ascii="Times New Roman" w:eastAsia="Times New Roman" w:hAnsi="Times New Roman" w:cs="Times New Roman"/>
      <w:sz w:val="24"/>
      <w:szCs w:val="24"/>
      <w:lang w:eastAsia="ru-RU"/>
    </w:rPr>
  </w:style>
  <w:style w:type="paragraph" w:customStyle="1" w:styleId="trans-target-highlight2">
    <w:name w:val="trans-target-highlight2"/>
    <w:basedOn w:val="a2"/>
    <w:uiPriority w:val="99"/>
    <w:semiHidden/>
    <w:rsid w:val="001219EE"/>
    <w:pPr>
      <w:shd w:val="clear" w:color="auto" w:fill="C9D7F1"/>
      <w:spacing w:after="0" w:line="240" w:lineRule="auto"/>
      <w:ind w:left="-45" w:right="-30" w:firstLine="709"/>
      <w:jc w:val="both"/>
    </w:pPr>
    <w:rPr>
      <w:rFonts w:ascii="Times New Roman" w:eastAsia="Times New Roman" w:hAnsi="Times New Roman" w:cs="Times New Roman"/>
      <w:color w:val="222222"/>
      <w:sz w:val="24"/>
      <w:szCs w:val="24"/>
      <w:lang w:eastAsia="ru-RU"/>
    </w:rPr>
  </w:style>
  <w:style w:type="paragraph" w:customStyle="1" w:styleId="trans-edit1">
    <w:name w:val="trans-edit1"/>
    <w:basedOn w:val="a2"/>
    <w:uiPriority w:val="99"/>
    <w:semiHidden/>
    <w:rsid w:val="001219EE"/>
    <w:pPr>
      <w:pBdr>
        <w:top w:val="single" w:sz="6" w:space="1" w:color="4D90FE"/>
        <w:left w:val="single" w:sz="6" w:space="1" w:color="4D90FE"/>
        <w:bottom w:val="single" w:sz="6" w:space="1" w:color="4D90FE"/>
        <w:right w:val="single" w:sz="6" w:space="1" w:color="4D90FE"/>
      </w:pBdr>
      <w:spacing w:after="0" w:line="240" w:lineRule="auto"/>
      <w:ind w:left="-30" w:right="-30" w:firstLine="709"/>
      <w:jc w:val="both"/>
    </w:pPr>
    <w:rPr>
      <w:rFonts w:ascii="Times New Roman" w:eastAsia="Times New Roman" w:hAnsi="Times New Roman" w:cs="Times New Roman"/>
      <w:sz w:val="24"/>
      <w:szCs w:val="24"/>
      <w:lang w:eastAsia="ru-RU"/>
    </w:rPr>
  </w:style>
  <w:style w:type="paragraph" w:customStyle="1" w:styleId="gt-trans-highlight-l1">
    <w:name w:val="gt-trans-highlight-l1"/>
    <w:basedOn w:val="a2"/>
    <w:uiPriority w:val="99"/>
    <w:semiHidden/>
    <w:rsid w:val="001219EE"/>
    <w:pPr>
      <w:pBdr>
        <w:left w:val="single" w:sz="12" w:space="0" w:color="FF0000"/>
      </w:pBdr>
      <w:spacing w:after="0" w:line="240" w:lineRule="auto"/>
      <w:ind w:left="-30" w:firstLine="709"/>
      <w:jc w:val="both"/>
    </w:pPr>
    <w:rPr>
      <w:rFonts w:ascii="Times New Roman" w:eastAsia="Times New Roman" w:hAnsi="Times New Roman" w:cs="Times New Roman"/>
      <w:sz w:val="24"/>
      <w:szCs w:val="24"/>
      <w:lang w:eastAsia="ru-RU"/>
    </w:rPr>
  </w:style>
  <w:style w:type="paragraph" w:customStyle="1" w:styleId="gt-trans-highlight-r1">
    <w:name w:val="gt-trans-highlight-r1"/>
    <w:basedOn w:val="a2"/>
    <w:uiPriority w:val="99"/>
    <w:semiHidden/>
    <w:rsid w:val="001219EE"/>
    <w:pPr>
      <w:pBdr>
        <w:right w:val="single" w:sz="12" w:space="0" w:color="FF0000"/>
      </w:pBdr>
      <w:spacing w:after="0" w:line="240" w:lineRule="auto"/>
      <w:ind w:right="-30" w:firstLine="709"/>
      <w:jc w:val="both"/>
    </w:pPr>
    <w:rPr>
      <w:rFonts w:ascii="Times New Roman" w:eastAsia="Times New Roman" w:hAnsi="Times New Roman" w:cs="Times New Roman"/>
      <w:sz w:val="24"/>
      <w:szCs w:val="24"/>
      <w:lang w:eastAsia="ru-RU"/>
    </w:rPr>
  </w:style>
  <w:style w:type="paragraph" w:customStyle="1" w:styleId="680">
    <w:name w:val="68"/>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3f">
    <w:name w:val="3f"/>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2f3">
    <w:name w:val="2f3"/>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3f0">
    <w:name w:val="3f0"/>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4f">
    <w:name w:val="4f"/>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affff0">
    <w:name w:val="af"/>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724">
    <w:name w:val="724"/>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5b">
    <w:name w:val="5b"/>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231">
    <w:name w:val="231"/>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271">
    <w:name w:val="271"/>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155">
    <w:name w:val="155"/>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296">
    <w:name w:val="296"/>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28b">
    <w:name w:val="28b"/>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167">
    <w:name w:val="167"/>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371">
    <w:name w:val="371"/>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332">
    <w:name w:val="332"/>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76">
    <w:name w:val="76"/>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15d">
    <w:name w:val="15d"/>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660">
    <w:name w:val="66"/>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2f0">
    <w:name w:val="2f0"/>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3b">
    <w:name w:val="3b"/>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af30">
    <w:name w:val="af3"/>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77">
    <w:name w:val="77"/>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192">
    <w:name w:val="192"/>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39">
    <w:name w:val="39"/>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4a">
    <w:name w:val="4a"/>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104">
    <w:name w:val="104"/>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242">
    <w:name w:val="242"/>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282">
    <w:name w:val="282"/>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4f3">
    <w:name w:val="4f3"/>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6a">
    <w:name w:val="6a"/>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524">
    <w:name w:val="524"/>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166">
    <w:name w:val="166"/>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263">
    <w:name w:val="263"/>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character" w:customStyle="1" w:styleId="1d">
    <w:name w:val="Стиль1 Знак"/>
    <w:basedOn w:val="a3"/>
    <w:link w:val="1e"/>
    <w:locked/>
    <w:rsid w:val="001219EE"/>
    <w:rPr>
      <w:rFonts w:ascii="Times New Roman" w:eastAsia="Calibri" w:hAnsi="Times New Roman" w:cs="Times New Roman"/>
      <w:sz w:val="28"/>
      <w:szCs w:val="28"/>
    </w:rPr>
  </w:style>
  <w:style w:type="paragraph" w:customStyle="1" w:styleId="1e">
    <w:name w:val="Стиль1"/>
    <w:basedOn w:val="afe"/>
    <w:link w:val="1d"/>
    <w:rsid w:val="001219EE"/>
    <w:pPr>
      <w:ind w:firstLine="709"/>
      <w:jc w:val="both"/>
    </w:pPr>
    <w:rPr>
      <w:rFonts w:ascii="Times New Roman" w:eastAsia="Calibri" w:hAnsi="Times New Roman" w:cs="Times New Roman"/>
      <w:sz w:val="28"/>
      <w:szCs w:val="28"/>
    </w:rPr>
  </w:style>
  <w:style w:type="paragraph" w:customStyle="1" w:styleId="western">
    <w:name w:val="western"/>
    <w:basedOn w:val="a2"/>
    <w:uiPriority w:val="99"/>
    <w:rsid w:val="001219EE"/>
    <w:pPr>
      <w:spacing w:before="100" w:beforeAutospacing="1" w:after="115" w:line="240" w:lineRule="auto"/>
      <w:ind w:firstLine="709"/>
      <w:jc w:val="both"/>
    </w:pPr>
    <w:rPr>
      <w:rFonts w:ascii="Times New Roman" w:eastAsia="Times New Roman" w:hAnsi="Times New Roman" w:cs="Times New Roman"/>
      <w:color w:val="000000"/>
      <w:sz w:val="24"/>
      <w:szCs w:val="24"/>
      <w:lang w:eastAsia="ru-RU"/>
    </w:rPr>
  </w:style>
  <w:style w:type="paragraph" w:customStyle="1" w:styleId="112">
    <w:name w:val="Заголовок 11"/>
    <w:basedOn w:val="a2"/>
    <w:uiPriority w:val="1"/>
    <w:rsid w:val="001219EE"/>
    <w:pPr>
      <w:widowControl w:val="0"/>
      <w:spacing w:after="0" w:line="240" w:lineRule="auto"/>
      <w:ind w:left="809" w:hanging="693"/>
      <w:jc w:val="both"/>
      <w:outlineLvl w:val="1"/>
    </w:pPr>
    <w:rPr>
      <w:rFonts w:ascii="Times New Roman" w:eastAsia="Times New Roman" w:hAnsi="Times New Roman" w:cs="Times New Roman"/>
      <w:b/>
      <w:bCs/>
      <w:i/>
      <w:sz w:val="20"/>
      <w:szCs w:val="20"/>
      <w:lang w:eastAsia="ru-RU" w:bidi="ru-RU"/>
    </w:rPr>
  </w:style>
  <w:style w:type="paragraph" w:customStyle="1" w:styleId="TableParagraph">
    <w:name w:val="Table Paragraph"/>
    <w:basedOn w:val="a2"/>
    <w:uiPriority w:val="1"/>
    <w:rsid w:val="001219EE"/>
    <w:pPr>
      <w:widowControl w:val="0"/>
      <w:spacing w:after="0" w:line="240" w:lineRule="auto"/>
      <w:ind w:firstLine="709"/>
      <w:jc w:val="both"/>
    </w:pPr>
    <w:rPr>
      <w:rFonts w:ascii="Calibri" w:eastAsia="Calibri" w:hAnsi="Calibri" w:cs="Times New Roman"/>
      <w:sz w:val="24"/>
      <w:lang w:val="en-US"/>
    </w:rPr>
  </w:style>
  <w:style w:type="paragraph" w:customStyle="1" w:styleId="213">
    <w:name w:val="Заголовок 21"/>
    <w:basedOn w:val="a2"/>
    <w:uiPriority w:val="1"/>
    <w:rsid w:val="001219EE"/>
    <w:pPr>
      <w:widowControl w:val="0"/>
      <w:spacing w:after="0" w:line="240" w:lineRule="auto"/>
      <w:ind w:left="809" w:hanging="693"/>
      <w:jc w:val="both"/>
      <w:outlineLvl w:val="2"/>
    </w:pPr>
    <w:rPr>
      <w:rFonts w:ascii="Times New Roman" w:eastAsia="Times New Roman" w:hAnsi="Times New Roman" w:cs="Times New Roman"/>
      <w:b/>
      <w:bCs/>
      <w:i/>
      <w:sz w:val="20"/>
      <w:szCs w:val="20"/>
      <w:lang w:eastAsia="ru-RU" w:bidi="ru-RU"/>
    </w:rPr>
  </w:style>
  <w:style w:type="paragraph" w:customStyle="1" w:styleId="a">
    <w:name w:val="Раздел"/>
    <w:basedOn w:val="1"/>
    <w:next w:val="a2"/>
    <w:uiPriority w:val="99"/>
    <w:rsid w:val="001219EE"/>
    <w:pPr>
      <w:pageBreakBefore/>
      <w:numPr>
        <w:ilvl w:val="1"/>
        <w:numId w:val="34"/>
      </w:numPr>
      <w:tabs>
        <w:tab w:val="num" w:pos="360"/>
      </w:tabs>
      <w:spacing w:before="0" w:line="240" w:lineRule="auto"/>
      <w:ind w:left="0" w:firstLine="720"/>
      <w:jc w:val="both"/>
    </w:pPr>
    <w:rPr>
      <w:rFonts w:ascii="Times New Roman" w:eastAsia="Calibri" w:hAnsi="Times New Roman" w:cs="Times New Roman"/>
      <w:b w:val="0"/>
      <w:bCs w:val="0"/>
      <w:caps/>
      <w:color w:val="000000"/>
      <w:szCs w:val="32"/>
      <w:lang w:val="en-US" w:eastAsia="ru-RU"/>
    </w:rPr>
  </w:style>
  <w:style w:type="paragraph" w:customStyle="1" w:styleId="affff1">
    <w:name w:val="Подраздел"/>
    <w:basedOn w:val="a2"/>
    <w:next w:val="a2"/>
    <w:uiPriority w:val="99"/>
    <w:rsid w:val="001219EE"/>
    <w:pPr>
      <w:spacing w:after="0" w:line="360" w:lineRule="auto"/>
      <w:ind w:left="-141" w:firstLine="709"/>
      <w:jc w:val="both"/>
      <w:outlineLvl w:val="1"/>
    </w:pPr>
    <w:rPr>
      <w:rFonts w:ascii="Times New Roman" w:eastAsia="Calibri" w:hAnsi="Times New Roman" w:cs="Times New Roman"/>
      <w:color w:val="000000"/>
      <w:sz w:val="28"/>
      <w:szCs w:val="28"/>
      <w:lang w:val="en-US"/>
    </w:rPr>
  </w:style>
  <w:style w:type="paragraph" w:customStyle="1" w:styleId="a1">
    <w:name w:val="Пункт"/>
    <w:basedOn w:val="a2"/>
    <w:next w:val="a2"/>
    <w:autoRedefine/>
    <w:uiPriority w:val="99"/>
    <w:rsid w:val="001219EE"/>
    <w:pPr>
      <w:numPr>
        <w:ilvl w:val="2"/>
        <w:numId w:val="36"/>
      </w:numPr>
      <w:spacing w:after="0" w:line="360" w:lineRule="auto"/>
      <w:jc w:val="both"/>
      <w:outlineLvl w:val="2"/>
    </w:pPr>
    <w:rPr>
      <w:rFonts w:ascii="Times New Roman" w:eastAsia="Calibri" w:hAnsi="Times New Roman" w:cs="Times New Roman"/>
      <w:color w:val="000000"/>
      <w:sz w:val="24"/>
      <w:szCs w:val="24"/>
      <w:lang w:eastAsia="ru-RU"/>
    </w:rPr>
  </w:style>
  <w:style w:type="paragraph" w:customStyle="1" w:styleId="a0">
    <w:name w:val="Подпункт"/>
    <w:basedOn w:val="a1"/>
    <w:next w:val="a2"/>
    <w:autoRedefine/>
    <w:uiPriority w:val="99"/>
    <w:rsid w:val="001219EE"/>
    <w:pPr>
      <w:numPr>
        <w:ilvl w:val="3"/>
        <w:numId w:val="34"/>
      </w:numPr>
      <w:ind w:left="3447" w:hanging="360"/>
      <w:outlineLvl w:val="3"/>
    </w:pPr>
    <w:rPr>
      <w:b/>
      <w:i/>
    </w:rPr>
  </w:style>
  <w:style w:type="paragraph" w:customStyle="1" w:styleId="ConsNormal">
    <w:name w:val="ConsNormal"/>
    <w:uiPriority w:val="99"/>
    <w:rsid w:val="001219EE"/>
    <w:pPr>
      <w:autoSpaceDE w:val="0"/>
      <w:autoSpaceDN w:val="0"/>
      <w:adjustRightInd w:val="0"/>
      <w:spacing w:after="0" w:line="240" w:lineRule="auto"/>
      <w:ind w:right="19772" w:firstLine="720"/>
    </w:pPr>
    <w:rPr>
      <w:rFonts w:ascii="Arial" w:eastAsia="Times New Roman" w:hAnsi="Arial" w:cs="Arial"/>
      <w:lang w:eastAsia="ru-RU"/>
    </w:rPr>
  </w:style>
  <w:style w:type="paragraph" w:customStyle="1" w:styleId="affff2">
    <w:name w:val="Базовый"/>
    <w:uiPriority w:val="99"/>
    <w:rsid w:val="001219EE"/>
    <w:pPr>
      <w:suppressAutoHyphens/>
      <w:spacing w:after="200" w:line="276" w:lineRule="auto"/>
    </w:pPr>
    <w:rPr>
      <w:rFonts w:ascii="Calibri" w:eastAsia="DejaVu Sans" w:hAnsi="Calibri" w:cs="Calibri"/>
    </w:rPr>
  </w:style>
  <w:style w:type="paragraph" w:customStyle="1" w:styleId="xl75">
    <w:name w:val="xl75"/>
    <w:basedOn w:val="a2"/>
    <w:uiPriority w:val="99"/>
    <w:rsid w:val="001219EE"/>
    <w:pPr>
      <w:pBdr>
        <w:top w:val="single" w:sz="4" w:space="0" w:color="C0C0C0"/>
        <w:left w:val="single" w:sz="4" w:space="0" w:color="C0C0C0"/>
        <w:bottom w:val="single" w:sz="4" w:space="0" w:color="C0C0C0"/>
        <w:right w:val="single" w:sz="4" w:space="0" w:color="C0C0C0"/>
      </w:pBdr>
      <w:spacing w:before="100" w:beforeAutospacing="1" w:after="100" w:afterAutospacing="1" w:line="240" w:lineRule="auto"/>
      <w:ind w:firstLine="709"/>
      <w:jc w:val="both"/>
    </w:pPr>
    <w:rPr>
      <w:rFonts w:ascii="Calibri" w:eastAsia="Times New Roman" w:hAnsi="Calibri" w:cs="Times New Roman"/>
      <w:color w:val="000000"/>
      <w:sz w:val="24"/>
      <w:szCs w:val="24"/>
      <w:lang w:eastAsia="ru-RU"/>
    </w:rPr>
  </w:style>
  <w:style w:type="paragraph" w:customStyle="1" w:styleId="msonormal0">
    <w:name w:val="msonormal"/>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312">
    <w:name w:val="Заголовок 31"/>
    <w:basedOn w:val="a2"/>
    <w:next w:val="a2"/>
    <w:uiPriority w:val="9"/>
    <w:semiHidden/>
    <w:qFormat/>
    <w:rsid w:val="001219EE"/>
    <w:pPr>
      <w:keepNext/>
      <w:keepLines/>
      <w:spacing w:before="200" w:after="0" w:line="360" w:lineRule="auto"/>
      <w:ind w:firstLine="709"/>
      <w:jc w:val="both"/>
      <w:outlineLvl w:val="2"/>
    </w:pPr>
    <w:rPr>
      <w:rFonts w:ascii="Cambria" w:eastAsia="Times New Roman" w:hAnsi="Cambria" w:cs="Times New Roman"/>
      <w:b/>
      <w:bCs/>
      <w:color w:val="72A376"/>
      <w:sz w:val="28"/>
      <w:szCs w:val="28"/>
    </w:rPr>
  </w:style>
  <w:style w:type="character" w:customStyle="1" w:styleId="affff3">
    <w:name w:val="!Текст Знак"/>
    <w:link w:val="affff4"/>
    <w:locked/>
    <w:rsid w:val="001219EE"/>
    <w:rPr>
      <w:rFonts w:ascii="Times New Roman CYR" w:hAnsi="Times New Roman CYR" w:cs="Times New Roman CYR"/>
      <w:sz w:val="28"/>
      <w:szCs w:val="28"/>
    </w:rPr>
  </w:style>
  <w:style w:type="paragraph" w:customStyle="1" w:styleId="affff4">
    <w:name w:val="!Текст"/>
    <w:basedOn w:val="a2"/>
    <w:link w:val="affff3"/>
    <w:qFormat/>
    <w:rsid w:val="001219EE"/>
    <w:pPr>
      <w:spacing w:after="0" w:line="360" w:lineRule="auto"/>
      <w:jc w:val="both"/>
    </w:pPr>
    <w:rPr>
      <w:rFonts w:ascii="Times New Roman CYR" w:hAnsi="Times New Roman CYR" w:cs="Times New Roman CYR"/>
      <w:sz w:val="28"/>
      <w:szCs w:val="28"/>
    </w:rPr>
  </w:style>
  <w:style w:type="paragraph" w:customStyle="1" w:styleId="consplusnormal0">
    <w:name w:val="consplusnormal"/>
    <w:basedOn w:val="a2"/>
    <w:uiPriority w:val="99"/>
    <w:rsid w:val="001219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55">
    <w:name w:val="Стиль5"/>
    <w:basedOn w:val="a2"/>
    <w:uiPriority w:val="99"/>
    <w:rsid w:val="001219EE"/>
    <w:pPr>
      <w:spacing w:after="0" w:line="240" w:lineRule="auto"/>
      <w:ind w:firstLine="426"/>
      <w:jc w:val="center"/>
    </w:pPr>
    <w:rPr>
      <w:rFonts w:ascii="Times New Roman" w:eastAsia="Times New Roman" w:hAnsi="Times New Roman" w:cs="Times New Roman"/>
      <w:sz w:val="24"/>
      <w:szCs w:val="20"/>
      <w:lang w:eastAsia="ru-RU"/>
    </w:rPr>
  </w:style>
  <w:style w:type="paragraph" w:customStyle="1" w:styleId="rtejustify">
    <w:name w:val="rtejustify"/>
    <w:basedOn w:val="a2"/>
    <w:uiPriority w:val="99"/>
    <w:rsid w:val="001219EE"/>
    <w:pPr>
      <w:spacing w:before="144" w:after="288" w:line="240" w:lineRule="auto"/>
      <w:jc w:val="both"/>
    </w:pPr>
    <w:rPr>
      <w:rFonts w:ascii="Times New Roman" w:eastAsia="Times New Roman" w:hAnsi="Times New Roman" w:cs="Times New Roman"/>
      <w:sz w:val="24"/>
      <w:szCs w:val="24"/>
      <w:lang w:eastAsia="ru-RU"/>
    </w:rPr>
  </w:style>
  <w:style w:type="paragraph" w:customStyle="1" w:styleId="formattext">
    <w:name w:val="formattext"/>
    <w:basedOn w:val="a2"/>
    <w:uiPriority w:val="99"/>
    <w:rsid w:val="001219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5">
    <w:name w:val="Нормальный (таблица)"/>
    <w:basedOn w:val="a2"/>
    <w:next w:val="a2"/>
    <w:uiPriority w:val="99"/>
    <w:rsid w:val="001219EE"/>
    <w:pPr>
      <w:widowControl w:val="0"/>
      <w:autoSpaceDE w:val="0"/>
      <w:autoSpaceDN w:val="0"/>
      <w:adjustRightInd w:val="0"/>
      <w:spacing w:after="0" w:line="240" w:lineRule="auto"/>
      <w:jc w:val="both"/>
    </w:pPr>
    <w:rPr>
      <w:rFonts w:ascii="Arial" w:eastAsia="Times New Roman" w:hAnsi="Arial" w:cs="Times New Roman"/>
      <w:sz w:val="24"/>
      <w:szCs w:val="24"/>
      <w:lang w:eastAsia="ru-RU"/>
    </w:rPr>
  </w:style>
  <w:style w:type="paragraph" w:customStyle="1" w:styleId="affff6">
    <w:name w:val="Прижатый влево"/>
    <w:basedOn w:val="a2"/>
    <w:next w:val="a2"/>
    <w:uiPriority w:val="99"/>
    <w:rsid w:val="001219EE"/>
    <w:pPr>
      <w:widowControl w:val="0"/>
      <w:autoSpaceDE w:val="0"/>
      <w:autoSpaceDN w:val="0"/>
      <w:adjustRightInd w:val="0"/>
      <w:spacing w:after="0" w:line="240" w:lineRule="auto"/>
    </w:pPr>
    <w:rPr>
      <w:rFonts w:ascii="Arial" w:eastAsia="Times New Roman" w:hAnsi="Arial" w:cs="Times New Roman"/>
      <w:sz w:val="24"/>
      <w:szCs w:val="24"/>
      <w:lang w:eastAsia="ru-RU"/>
    </w:rPr>
  </w:style>
  <w:style w:type="paragraph" w:customStyle="1" w:styleId="z-1">
    <w:name w:val="z-Начало формы1"/>
    <w:basedOn w:val="a2"/>
    <w:next w:val="a2"/>
    <w:uiPriority w:val="99"/>
    <w:semiHidden/>
    <w:rsid w:val="001219EE"/>
    <w:pPr>
      <w:pBdr>
        <w:bottom w:val="single" w:sz="6" w:space="1" w:color="auto"/>
      </w:pBdr>
      <w:spacing w:after="0" w:line="240" w:lineRule="auto"/>
      <w:jc w:val="center"/>
    </w:pPr>
    <w:rPr>
      <w:rFonts w:ascii="Arial" w:eastAsia="Calibri" w:hAnsi="Arial" w:cs="Arial"/>
      <w:vanish/>
      <w:sz w:val="16"/>
      <w:szCs w:val="16"/>
      <w:lang w:val="en-US"/>
    </w:rPr>
  </w:style>
  <w:style w:type="paragraph" w:customStyle="1" w:styleId="z-10">
    <w:name w:val="z-Конец формы1"/>
    <w:basedOn w:val="a2"/>
    <w:next w:val="a2"/>
    <w:uiPriority w:val="99"/>
    <w:semiHidden/>
    <w:rsid w:val="001219EE"/>
    <w:pPr>
      <w:pBdr>
        <w:top w:val="single" w:sz="6" w:space="1" w:color="auto"/>
      </w:pBdr>
      <w:spacing w:after="0" w:line="240" w:lineRule="auto"/>
      <w:jc w:val="center"/>
    </w:pPr>
    <w:rPr>
      <w:rFonts w:ascii="Arial" w:eastAsia="Calibri" w:hAnsi="Arial" w:cs="Arial"/>
      <w:vanish/>
      <w:sz w:val="16"/>
      <w:szCs w:val="16"/>
      <w:lang w:val="en-US"/>
    </w:rPr>
  </w:style>
  <w:style w:type="paragraph" w:customStyle="1" w:styleId="1f">
    <w:name w:val="Основной текст с отступом1"/>
    <w:basedOn w:val="a2"/>
    <w:uiPriority w:val="99"/>
    <w:semiHidden/>
    <w:rsid w:val="001219EE"/>
    <w:pPr>
      <w:spacing w:after="0" w:line="360" w:lineRule="auto"/>
      <w:ind w:firstLine="540"/>
      <w:jc w:val="center"/>
    </w:pPr>
    <w:rPr>
      <w:rFonts w:ascii="Calibri" w:eastAsia="Calibri" w:hAnsi="Calibri" w:cs="Times New Roman"/>
      <w:b/>
      <w:bCs/>
      <w:sz w:val="28"/>
      <w:szCs w:val="28"/>
    </w:rPr>
  </w:style>
  <w:style w:type="paragraph" w:customStyle="1" w:styleId="tekstob">
    <w:name w:val="tekstob"/>
    <w:basedOn w:val="a2"/>
    <w:uiPriority w:val="99"/>
    <w:rsid w:val="001219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text">
    <w:name w:val="headertext"/>
    <w:basedOn w:val="a2"/>
    <w:uiPriority w:val="99"/>
    <w:rsid w:val="001219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5">
    <w:name w:val="font5"/>
    <w:basedOn w:val="a2"/>
    <w:uiPriority w:val="99"/>
    <w:rsid w:val="001219EE"/>
    <w:pPr>
      <w:spacing w:before="100" w:beforeAutospacing="1" w:after="100" w:afterAutospacing="1" w:line="240" w:lineRule="auto"/>
    </w:pPr>
    <w:rPr>
      <w:rFonts w:ascii="Times New Roman" w:eastAsia="Times New Roman" w:hAnsi="Times New Roman" w:cs="Times New Roman"/>
      <w:b/>
      <w:bCs/>
      <w:color w:val="000000"/>
      <w:lang w:eastAsia="ru-RU"/>
    </w:rPr>
  </w:style>
  <w:style w:type="paragraph" w:customStyle="1" w:styleId="xl73">
    <w:name w:val="xl73"/>
    <w:basedOn w:val="a2"/>
    <w:uiPriority w:val="99"/>
    <w:rsid w:val="001219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sz w:val="24"/>
      <w:szCs w:val="24"/>
      <w:lang w:eastAsia="ru-RU"/>
    </w:rPr>
  </w:style>
  <w:style w:type="paragraph" w:customStyle="1" w:styleId="xl74">
    <w:name w:val="xl74"/>
    <w:basedOn w:val="a2"/>
    <w:uiPriority w:val="99"/>
    <w:rsid w:val="001219E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76">
    <w:name w:val="xl76"/>
    <w:basedOn w:val="a2"/>
    <w:uiPriority w:val="99"/>
    <w:rsid w:val="001219E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7">
    <w:name w:val="xl77"/>
    <w:basedOn w:val="a2"/>
    <w:uiPriority w:val="99"/>
    <w:rsid w:val="001219E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78">
    <w:name w:val="xl78"/>
    <w:basedOn w:val="a2"/>
    <w:uiPriority w:val="99"/>
    <w:rsid w:val="001219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18"/>
      <w:szCs w:val="18"/>
      <w:lang w:eastAsia="ru-RU"/>
    </w:rPr>
  </w:style>
  <w:style w:type="paragraph" w:customStyle="1" w:styleId="xl79">
    <w:name w:val="xl79"/>
    <w:basedOn w:val="a2"/>
    <w:uiPriority w:val="99"/>
    <w:rsid w:val="001219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18"/>
      <w:szCs w:val="18"/>
      <w:lang w:eastAsia="ru-RU"/>
    </w:rPr>
  </w:style>
  <w:style w:type="paragraph" w:customStyle="1" w:styleId="xl80">
    <w:name w:val="xl80"/>
    <w:basedOn w:val="a2"/>
    <w:uiPriority w:val="99"/>
    <w:rsid w:val="001219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81">
    <w:name w:val="xl81"/>
    <w:basedOn w:val="a2"/>
    <w:uiPriority w:val="99"/>
    <w:rsid w:val="001219E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82">
    <w:name w:val="xl82"/>
    <w:basedOn w:val="a2"/>
    <w:uiPriority w:val="99"/>
    <w:rsid w:val="001219E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Times New Roman" w:eastAsia="Times New Roman" w:hAnsi="Times New Roman" w:cs="Times New Roman"/>
      <w:sz w:val="18"/>
      <w:szCs w:val="18"/>
      <w:lang w:eastAsia="ru-RU"/>
    </w:rPr>
  </w:style>
  <w:style w:type="paragraph" w:customStyle="1" w:styleId="xl83">
    <w:name w:val="xl83"/>
    <w:basedOn w:val="a2"/>
    <w:uiPriority w:val="99"/>
    <w:rsid w:val="001219E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Times New Roman" w:eastAsia="Times New Roman" w:hAnsi="Times New Roman" w:cs="Times New Roman"/>
      <w:sz w:val="18"/>
      <w:szCs w:val="18"/>
      <w:lang w:eastAsia="ru-RU"/>
    </w:rPr>
  </w:style>
  <w:style w:type="paragraph" w:customStyle="1" w:styleId="xl84">
    <w:name w:val="xl84"/>
    <w:basedOn w:val="a2"/>
    <w:uiPriority w:val="99"/>
    <w:rsid w:val="001219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color w:val="000000"/>
      <w:sz w:val="18"/>
      <w:szCs w:val="18"/>
      <w:lang w:eastAsia="ru-RU"/>
    </w:rPr>
  </w:style>
  <w:style w:type="paragraph" w:customStyle="1" w:styleId="font6">
    <w:name w:val="font6"/>
    <w:basedOn w:val="a2"/>
    <w:uiPriority w:val="99"/>
    <w:rsid w:val="001219EE"/>
    <w:pPr>
      <w:spacing w:before="100" w:beforeAutospacing="1" w:after="100" w:afterAutospacing="1" w:line="240" w:lineRule="auto"/>
    </w:pPr>
    <w:rPr>
      <w:rFonts w:ascii="Times New Roman" w:eastAsia="Times New Roman" w:hAnsi="Times New Roman" w:cs="Times New Roman"/>
      <w:i/>
      <w:iCs/>
      <w:color w:val="000000"/>
      <w:sz w:val="24"/>
      <w:szCs w:val="24"/>
      <w:lang w:eastAsia="ru-RU"/>
    </w:rPr>
  </w:style>
  <w:style w:type="paragraph" w:customStyle="1" w:styleId="2f1">
    <w:name w:val="Абзац списка2"/>
    <w:basedOn w:val="a2"/>
    <w:uiPriority w:val="99"/>
    <w:rsid w:val="001219EE"/>
    <w:pPr>
      <w:spacing w:after="0" w:line="240" w:lineRule="auto"/>
      <w:ind w:left="720"/>
      <w:contextualSpacing/>
    </w:pPr>
    <w:rPr>
      <w:rFonts w:ascii="Times New Roman" w:eastAsia="Times New Roman" w:hAnsi="Times New Roman" w:cs="Times New Roman"/>
      <w:sz w:val="24"/>
      <w:szCs w:val="24"/>
    </w:rPr>
  </w:style>
  <w:style w:type="character" w:styleId="affff7">
    <w:name w:val="endnote reference"/>
    <w:basedOn w:val="a3"/>
    <w:uiPriority w:val="99"/>
    <w:semiHidden/>
    <w:unhideWhenUsed/>
    <w:rsid w:val="001219EE"/>
    <w:rPr>
      <w:vertAlign w:val="superscript"/>
    </w:rPr>
  </w:style>
  <w:style w:type="character" w:customStyle="1" w:styleId="1f0">
    <w:name w:val="Слабая ссылка1"/>
    <w:basedOn w:val="a3"/>
    <w:uiPriority w:val="31"/>
    <w:qFormat/>
    <w:rsid w:val="001219EE"/>
    <w:rPr>
      <w:rFonts w:ascii="Times New Roman" w:hAnsi="Times New Roman" w:cs="Times New Roman" w:hint="default"/>
      <w:color w:val="ED7D31"/>
      <w:sz w:val="28"/>
      <w:u w:val="single"/>
    </w:rPr>
  </w:style>
  <w:style w:type="character" w:customStyle="1" w:styleId="apple-converted-space">
    <w:name w:val="apple-converted-space"/>
    <w:basedOn w:val="a3"/>
    <w:rsid w:val="001219EE"/>
  </w:style>
  <w:style w:type="character" w:customStyle="1" w:styleId="jrnl">
    <w:name w:val="jrnl"/>
    <w:basedOn w:val="a3"/>
    <w:rsid w:val="001219EE"/>
  </w:style>
  <w:style w:type="character" w:customStyle="1" w:styleId="A40">
    <w:name w:val="A4"/>
    <w:uiPriority w:val="99"/>
    <w:rsid w:val="001219EE"/>
    <w:rPr>
      <w:rFonts w:ascii="News Gothic MT" w:hAnsi="News Gothic MT" w:cs="News Gothic MT" w:hint="default"/>
      <w:b/>
      <w:bCs/>
      <w:color w:val="000000"/>
      <w:sz w:val="20"/>
      <w:szCs w:val="20"/>
    </w:rPr>
  </w:style>
  <w:style w:type="character" w:customStyle="1" w:styleId="shorttext">
    <w:name w:val="short_text"/>
    <w:rsid w:val="001219EE"/>
  </w:style>
  <w:style w:type="character" w:customStyle="1" w:styleId="hps">
    <w:name w:val="hps"/>
    <w:rsid w:val="001219EE"/>
  </w:style>
  <w:style w:type="character" w:customStyle="1" w:styleId="A60">
    <w:name w:val="A6"/>
    <w:uiPriority w:val="99"/>
    <w:rsid w:val="001219EE"/>
    <w:rPr>
      <w:b/>
      <w:bCs/>
      <w:color w:val="000000"/>
      <w:sz w:val="48"/>
      <w:szCs w:val="48"/>
    </w:rPr>
  </w:style>
  <w:style w:type="character" w:customStyle="1" w:styleId="A70">
    <w:name w:val="A7"/>
    <w:uiPriority w:val="99"/>
    <w:rsid w:val="001219EE"/>
    <w:rPr>
      <w:b/>
      <w:bCs/>
      <w:color w:val="000000"/>
      <w:sz w:val="36"/>
      <w:szCs w:val="36"/>
    </w:rPr>
  </w:style>
  <w:style w:type="character" w:customStyle="1" w:styleId="highlight">
    <w:name w:val="highlight"/>
    <w:basedOn w:val="a3"/>
    <w:rsid w:val="001219EE"/>
  </w:style>
  <w:style w:type="character" w:customStyle="1" w:styleId="citation-abbreviation">
    <w:name w:val="citation-abbreviation"/>
    <w:basedOn w:val="a3"/>
    <w:rsid w:val="001219EE"/>
  </w:style>
  <w:style w:type="character" w:customStyle="1" w:styleId="citation-publication-date">
    <w:name w:val="citation-publication-date"/>
    <w:basedOn w:val="a3"/>
    <w:rsid w:val="001219EE"/>
  </w:style>
  <w:style w:type="character" w:customStyle="1" w:styleId="citation-volume">
    <w:name w:val="citation-volume"/>
    <w:basedOn w:val="a3"/>
    <w:rsid w:val="001219EE"/>
  </w:style>
  <w:style w:type="character" w:customStyle="1" w:styleId="citation-issue">
    <w:name w:val="citation-issue"/>
    <w:basedOn w:val="a3"/>
    <w:rsid w:val="001219EE"/>
  </w:style>
  <w:style w:type="character" w:customStyle="1" w:styleId="citation-flpages">
    <w:name w:val="citation-flpages"/>
    <w:basedOn w:val="a3"/>
    <w:rsid w:val="001219EE"/>
  </w:style>
  <w:style w:type="character" w:customStyle="1" w:styleId="1f1">
    <w:name w:val="Верхний колонтитул Знак1"/>
    <w:basedOn w:val="a3"/>
    <w:locked/>
    <w:rsid w:val="001219EE"/>
  </w:style>
  <w:style w:type="character" w:customStyle="1" w:styleId="1f2">
    <w:name w:val="Текст примечания Знак1"/>
    <w:basedOn w:val="a3"/>
    <w:uiPriority w:val="99"/>
    <w:semiHidden/>
    <w:locked/>
    <w:rsid w:val="001219EE"/>
    <w:rPr>
      <w:sz w:val="20"/>
      <w:szCs w:val="20"/>
    </w:rPr>
  </w:style>
  <w:style w:type="character" w:customStyle="1" w:styleId="1f3">
    <w:name w:val="Тема примечания Знак1"/>
    <w:basedOn w:val="1f2"/>
    <w:uiPriority w:val="99"/>
    <w:semiHidden/>
    <w:locked/>
    <w:rsid w:val="001219EE"/>
    <w:rPr>
      <w:b/>
      <w:bCs/>
      <w:sz w:val="20"/>
      <w:szCs w:val="20"/>
    </w:rPr>
  </w:style>
  <w:style w:type="character" w:customStyle="1" w:styleId="apple-style-span">
    <w:name w:val="apple-style-span"/>
    <w:uiPriority w:val="99"/>
    <w:rsid w:val="001219EE"/>
  </w:style>
  <w:style w:type="character" w:customStyle="1" w:styleId="blk">
    <w:name w:val="blk"/>
    <w:basedOn w:val="a3"/>
    <w:rsid w:val="001219EE"/>
  </w:style>
  <w:style w:type="character" w:customStyle="1" w:styleId="FontStyle25">
    <w:name w:val="Font Style25"/>
    <w:uiPriority w:val="99"/>
    <w:rsid w:val="001219EE"/>
    <w:rPr>
      <w:rFonts w:ascii="Times New Roman" w:hAnsi="Times New Roman" w:cs="Times New Roman" w:hint="default"/>
      <w:sz w:val="18"/>
      <w:szCs w:val="18"/>
    </w:rPr>
  </w:style>
  <w:style w:type="character" w:customStyle="1" w:styleId="FontStyle69">
    <w:name w:val="Font Style69"/>
    <w:basedOn w:val="a3"/>
    <w:uiPriority w:val="99"/>
    <w:rsid w:val="001219EE"/>
    <w:rPr>
      <w:rFonts w:ascii="Times New Roman" w:hAnsi="Times New Roman" w:cs="Times New Roman" w:hint="default"/>
      <w:b/>
      <w:bCs/>
      <w:sz w:val="18"/>
      <w:szCs w:val="18"/>
    </w:rPr>
  </w:style>
  <w:style w:type="character" w:customStyle="1" w:styleId="FontStyle86">
    <w:name w:val="Font Style86"/>
    <w:basedOn w:val="a3"/>
    <w:uiPriority w:val="99"/>
    <w:rsid w:val="001219EE"/>
    <w:rPr>
      <w:rFonts w:ascii="Times New Roman" w:hAnsi="Times New Roman" w:cs="Times New Roman" w:hint="default"/>
      <w:sz w:val="18"/>
      <w:szCs w:val="18"/>
    </w:rPr>
  </w:style>
  <w:style w:type="character" w:customStyle="1" w:styleId="FontStyle21">
    <w:name w:val="Font Style21"/>
    <w:uiPriority w:val="99"/>
    <w:rsid w:val="001219EE"/>
    <w:rPr>
      <w:rFonts w:ascii="Arial" w:hAnsi="Arial" w:cs="Arial" w:hint="default"/>
      <w:b/>
      <w:bCs/>
      <w:sz w:val="20"/>
      <w:szCs w:val="20"/>
    </w:rPr>
  </w:style>
  <w:style w:type="character" w:customStyle="1" w:styleId="CharStyle227">
    <w:name w:val="CharStyle227"/>
    <w:basedOn w:val="a3"/>
    <w:rsid w:val="001219EE"/>
    <w:rPr>
      <w:rFonts w:ascii="Arial" w:eastAsia="Times New Roman" w:hAnsi="Arial" w:cs="Arial" w:hint="default"/>
      <w:sz w:val="20"/>
      <w:szCs w:val="20"/>
    </w:rPr>
  </w:style>
  <w:style w:type="character" w:customStyle="1" w:styleId="Arial">
    <w:name w:val="Основной текст + Arial"/>
    <w:aliases w:val="6,5 pt,Полужирный3,Интервал 0 pt5,Основной текст + 6"/>
    <w:basedOn w:val="a3"/>
    <w:rsid w:val="001219EE"/>
    <w:rPr>
      <w:rFonts w:ascii="Arial" w:hAnsi="Arial" w:cs="Arial" w:hint="default"/>
      <w:b/>
      <w:bCs/>
      <w:strike w:val="0"/>
      <w:dstrike w:val="0"/>
      <w:spacing w:val="1"/>
      <w:sz w:val="13"/>
      <w:szCs w:val="13"/>
      <w:u w:val="none"/>
      <w:effect w:val="none"/>
    </w:rPr>
  </w:style>
  <w:style w:type="character" w:customStyle="1" w:styleId="LucidaSansUnicode">
    <w:name w:val="Основной текст + Lucida Sans Unicode"/>
    <w:aliases w:val="62,5 pt2,Интервал 0 pt4"/>
    <w:basedOn w:val="a3"/>
    <w:uiPriority w:val="99"/>
    <w:rsid w:val="001219EE"/>
    <w:rPr>
      <w:rFonts w:ascii="Lucida Sans Unicode" w:hAnsi="Lucida Sans Unicode" w:cs="Lucida Sans Unicode" w:hint="default"/>
      <w:strike w:val="0"/>
      <w:dstrike w:val="0"/>
      <w:spacing w:val="-2"/>
      <w:sz w:val="13"/>
      <w:szCs w:val="13"/>
      <w:u w:val="none"/>
      <w:effect w:val="none"/>
    </w:rPr>
  </w:style>
  <w:style w:type="character" w:customStyle="1" w:styleId="LucidaSansUnicode1">
    <w:name w:val="Основной текст + Lucida Sans Unicode1"/>
    <w:aliases w:val="61,5 pt1,Малые прописные,Интервал 0 pt1,Основной текст + Segoe UI1,7 pt1,Курсив1"/>
    <w:basedOn w:val="a3"/>
    <w:uiPriority w:val="99"/>
    <w:rsid w:val="001219EE"/>
    <w:rPr>
      <w:rFonts w:ascii="Lucida Sans Unicode" w:hAnsi="Lucida Sans Unicode" w:cs="Lucida Sans Unicode" w:hint="default"/>
      <w:smallCaps/>
      <w:strike w:val="0"/>
      <w:dstrike w:val="0"/>
      <w:spacing w:val="-2"/>
      <w:sz w:val="13"/>
      <w:szCs w:val="13"/>
      <w:u w:val="none"/>
      <w:effect w:val="none"/>
    </w:rPr>
  </w:style>
  <w:style w:type="character" w:customStyle="1" w:styleId="Calibri">
    <w:name w:val="Основной текст + Calibri"/>
    <w:aliases w:val="Полужирный,Интервал 0 pt2,Основной текст + Calibri5,9,5 pt26,Интервал 0 pt50,Основной текст (2) + 6 pt,Основной текст (2) + 12 pt"/>
    <w:basedOn w:val="a3"/>
    <w:rsid w:val="001219EE"/>
    <w:rPr>
      <w:rFonts w:ascii="Calibri" w:hAnsi="Calibri" w:cs="Calibri" w:hint="default"/>
      <w:b/>
      <w:bCs/>
      <w:strike w:val="0"/>
      <w:dstrike w:val="0"/>
      <w:spacing w:val="5"/>
      <w:sz w:val="15"/>
      <w:szCs w:val="15"/>
      <w:u w:val="none"/>
      <w:effect w:val="none"/>
    </w:rPr>
  </w:style>
  <w:style w:type="character" w:customStyle="1" w:styleId="Calibri4">
    <w:name w:val="Основной текст + Calibri4"/>
    <w:aliases w:val="91,5 pt9,Полужирный5,Интервал 0 pt33"/>
    <w:basedOn w:val="a3"/>
    <w:uiPriority w:val="99"/>
    <w:rsid w:val="001219EE"/>
    <w:rPr>
      <w:rFonts w:ascii="Calibri" w:hAnsi="Calibri" w:cs="Calibri" w:hint="default"/>
      <w:b/>
      <w:bCs/>
      <w:strike w:val="0"/>
      <w:dstrike w:val="0"/>
      <w:spacing w:val="3"/>
      <w:sz w:val="19"/>
      <w:szCs w:val="19"/>
      <w:u w:val="none"/>
      <w:effect w:val="none"/>
    </w:rPr>
  </w:style>
  <w:style w:type="character" w:customStyle="1" w:styleId="0pt">
    <w:name w:val="Основной текст + Интервал 0 pt"/>
    <w:basedOn w:val="a3"/>
    <w:uiPriority w:val="99"/>
    <w:rsid w:val="001219EE"/>
    <w:rPr>
      <w:rFonts w:ascii="Lucida Sans Unicode" w:hAnsi="Lucida Sans Unicode" w:cs="Lucida Sans Unicode" w:hint="default"/>
      <w:strike w:val="0"/>
      <w:dstrike w:val="0"/>
      <w:spacing w:val="1"/>
      <w:sz w:val="18"/>
      <w:szCs w:val="18"/>
      <w:u w:val="none"/>
      <w:effect w:val="none"/>
    </w:rPr>
  </w:style>
  <w:style w:type="character" w:customStyle="1" w:styleId="affff8">
    <w:name w:val="Основной текст + Малые прописные"/>
    <w:basedOn w:val="a3"/>
    <w:uiPriority w:val="99"/>
    <w:rsid w:val="001219EE"/>
    <w:rPr>
      <w:rFonts w:ascii="Times New Roman" w:hAnsi="Times New Roman" w:cs="Times New Roman" w:hint="default"/>
      <w:smallCaps/>
      <w:strike w:val="0"/>
      <w:dstrike w:val="0"/>
      <w:sz w:val="18"/>
      <w:szCs w:val="18"/>
      <w:u w:val="none"/>
      <w:effect w:val="none"/>
    </w:rPr>
  </w:style>
  <w:style w:type="character" w:customStyle="1" w:styleId="1f4">
    <w:name w:val="Основной текст Знак1"/>
    <w:basedOn w:val="a3"/>
    <w:uiPriority w:val="99"/>
    <w:locked/>
    <w:rsid w:val="001219EE"/>
    <w:rPr>
      <w:rFonts w:ascii="Lucida Sans Unicode" w:hAnsi="Lucida Sans Unicode" w:cs="Lucida Sans Unicode" w:hint="default"/>
      <w:strike w:val="0"/>
      <w:dstrike w:val="0"/>
      <w:sz w:val="18"/>
      <w:szCs w:val="18"/>
      <w:u w:val="none"/>
      <w:effect w:val="none"/>
    </w:rPr>
  </w:style>
  <w:style w:type="character" w:customStyle="1" w:styleId="iceouttxt">
    <w:name w:val="iceouttxt"/>
    <w:basedOn w:val="a3"/>
    <w:rsid w:val="001219EE"/>
  </w:style>
  <w:style w:type="character" w:customStyle="1" w:styleId="r">
    <w:name w:val="r"/>
    <w:basedOn w:val="a3"/>
    <w:rsid w:val="001219EE"/>
  </w:style>
  <w:style w:type="character" w:customStyle="1" w:styleId="affff9">
    <w:name w:val="Основной текст + Курсив"/>
    <w:basedOn w:val="af4"/>
    <w:rsid w:val="001219EE"/>
    <w:rPr>
      <w:rFonts w:ascii="Times New Roman" w:eastAsia="Times New Roman" w:hAnsi="Times New Roman" w:cs="Times New Roman"/>
      <w:i/>
      <w:iCs/>
      <w:color w:val="EBEBEB"/>
      <w:spacing w:val="0"/>
      <w:w w:val="100"/>
      <w:position w:val="0"/>
      <w:sz w:val="21"/>
      <w:szCs w:val="21"/>
      <w:shd w:val="clear" w:color="auto" w:fill="FFFFFF"/>
      <w:lang w:val="ru-RU"/>
    </w:rPr>
  </w:style>
  <w:style w:type="character" w:customStyle="1" w:styleId="511">
    <w:name w:val="Заголовок №51"/>
    <w:basedOn w:val="53"/>
    <w:rsid w:val="001219EE"/>
    <w:rPr>
      <w:rFonts w:ascii="Arial Narrow" w:eastAsia="Arial Narrow" w:hAnsi="Arial Narrow" w:cs="Arial Narrow"/>
      <w:b/>
      <w:bCs/>
      <w:color w:val="000000"/>
      <w:spacing w:val="0"/>
      <w:w w:val="100"/>
      <w:position w:val="0"/>
      <w:sz w:val="26"/>
      <w:szCs w:val="26"/>
      <w:shd w:val="clear" w:color="auto" w:fill="FFFFFF"/>
      <w:lang w:val="en-US"/>
    </w:rPr>
  </w:style>
  <w:style w:type="character" w:customStyle="1" w:styleId="2f2">
    <w:name w:val="Основной текст2"/>
    <w:basedOn w:val="af4"/>
    <w:rsid w:val="001219EE"/>
    <w:rPr>
      <w:rFonts w:ascii="Times New Roman" w:eastAsia="Times New Roman" w:hAnsi="Times New Roman" w:cs="Times New Roman"/>
      <w:color w:val="000000"/>
      <w:spacing w:val="0"/>
      <w:w w:val="100"/>
      <w:position w:val="0"/>
      <w:sz w:val="21"/>
      <w:szCs w:val="21"/>
      <w:shd w:val="clear" w:color="auto" w:fill="FFFFFF"/>
      <w:lang w:val="en-US"/>
    </w:rPr>
  </w:style>
  <w:style w:type="character" w:customStyle="1" w:styleId="133">
    <w:name w:val="Основной текст (13)3"/>
    <w:basedOn w:val="130"/>
    <w:rsid w:val="001219EE"/>
    <w:rPr>
      <w:rFonts w:ascii="Times New Roman" w:eastAsia="Times New Roman" w:hAnsi="Times New Roman" w:cs="Times New Roman"/>
      <w:b/>
      <w:bCs/>
      <w:color w:val="000000"/>
      <w:spacing w:val="0"/>
      <w:w w:val="100"/>
      <w:position w:val="0"/>
      <w:sz w:val="21"/>
      <w:szCs w:val="21"/>
      <w:shd w:val="clear" w:color="auto" w:fill="FFFFFF"/>
      <w:lang w:val="en-US"/>
    </w:rPr>
  </w:style>
  <w:style w:type="character" w:customStyle="1" w:styleId="313">
    <w:name w:val="Основной текст (31)_"/>
    <w:basedOn w:val="a3"/>
    <w:rsid w:val="001219EE"/>
    <w:rPr>
      <w:rFonts w:ascii="Times New Roman" w:eastAsia="Times New Roman" w:hAnsi="Times New Roman" w:cs="Times New Roman" w:hint="default"/>
      <w:b/>
      <w:bCs/>
      <w:i w:val="0"/>
      <w:iCs w:val="0"/>
      <w:smallCaps w:val="0"/>
      <w:strike w:val="0"/>
      <w:dstrike w:val="0"/>
      <w:sz w:val="12"/>
      <w:szCs w:val="12"/>
      <w:u w:val="none"/>
      <w:effect w:val="none"/>
    </w:rPr>
  </w:style>
  <w:style w:type="character" w:customStyle="1" w:styleId="611">
    <w:name w:val="Заголовок №61"/>
    <w:basedOn w:val="64"/>
    <w:rsid w:val="001219EE"/>
    <w:rPr>
      <w:rFonts w:ascii="Arial Narrow" w:eastAsia="Arial Narrow" w:hAnsi="Arial Narrow" w:cs="Arial Narrow"/>
      <w:b/>
      <w:bCs/>
      <w:color w:val="000000"/>
      <w:spacing w:val="0"/>
      <w:w w:val="100"/>
      <w:position w:val="0"/>
      <w:shd w:val="clear" w:color="auto" w:fill="FFFFFF"/>
      <w:lang w:val="en-US"/>
    </w:rPr>
  </w:style>
  <w:style w:type="character" w:customStyle="1" w:styleId="520">
    <w:name w:val="Заголовок №52"/>
    <w:basedOn w:val="53"/>
    <w:rsid w:val="001219EE"/>
    <w:rPr>
      <w:rFonts w:ascii="Arial Narrow" w:eastAsia="Arial Narrow" w:hAnsi="Arial Narrow" w:cs="Arial Narrow"/>
      <w:b/>
      <w:bCs/>
      <w:i w:val="0"/>
      <w:iCs w:val="0"/>
      <w:smallCaps w:val="0"/>
      <w:strike w:val="0"/>
      <w:dstrike w:val="0"/>
      <w:color w:val="000000"/>
      <w:spacing w:val="0"/>
      <w:w w:val="100"/>
      <w:position w:val="0"/>
      <w:sz w:val="26"/>
      <w:szCs w:val="26"/>
      <w:u w:val="none"/>
      <w:effect w:val="none"/>
      <w:shd w:val="clear" w:color="auto" w:fill="FFFFFF"/>
      <w:lang w:val="en-US"/>
    </w:rPr>
  </w:style>
  <w:style w:type="character" w:customStyle="1" w:styleId="120">
    <w:name w:val="Основной текст (12)_"/>
    <w:basedOn w:val="a3"/>
    <w:rsid w:val="001219EE"/>
    <w:rPr>
      <w:rFonts w:ascii="Times New Roman" w:eastAsia="Times New Roman" w:hAnsi="Times New Roman" w:cs="Times New Roman" w:hint="default"/>
      <w:b/>
      <w:bCs/>
      <w:i w:val="0"/>
      <w:iCs w:val="0"/>
      <w:smallCaps w:val="0"/>
      <w:strike w:val="0"/>
      <w:dstrike w:val="0"/>
      <w:sz w:val="20"/>
      <w:szCs w:val="20"/>
      <w:u w:val="none"/>
      <w:effect w:val="none"/>
    </w:rPr>
  </w:style>
  <w:style w:type="character" w:customStyle="1" w:styleId="2f4">
    <w:name w:val="Подпись к таблице (2)_"/>
    <w:basedOn w:val="a3"/>
    <w:rsid w:val="001219EE"/>
    <w:rPr>
      <w:rFonts w:ascii="Arial Narrow" w:eastAsia="Arial Narrow" w:hAnsi="Arial Narrow" w:cs="Arial Narrow" w:hint="default"/>
      <w:b/>
      <w:bCs/>
      <w:i w:val="0"/>
      <w:iCs w:val="0"/>
      <w:smallCaps w:val="0"/>
      <w:strike w:val="0"/>
      <w:dstrike w:val="0"/>
      <w:sz w:val="18"/>
      <w:szCs w:val="18"/>
      <w:u w:val="none"/>
      <w:effect w:val="none"/>
    </w:rPr>
  </w:style>
  <w:style w:type="character" w:customStyle="1" w:styleId="3a">
    <w:name w:val="Подпись к таблице (3)_"/>
    <w:basedOn w:val="a3"/>
    <w:rsid w:val="001219EE"/>
    <w:rPr>
      <w:rFonts w:ascii="Arial Narrow" w:eastAsia="Arial Narrow" w:hAnsi="Arial Narrow" w:cs="Arial Narrow" w:hint="default"/>
      <w:b w:val="0"/>
      <w:bCs w:val="0"/>
      <w:i w:val="0"/>
      <w:iCs w:val="0"/>
      <w:smallCaps w:val="0"/>
      <w:strike w:val="0"/>
      <w:dstrike w:val="0"/>
      <w:sz w:val="19"/>
      <w:szCs w:val="19"/>
      <w:u w:val="none"/>
      <w:effect w:val="none"/>
    </w:rPr>
  </w:style>
  <w:style w:type="character" w:customStyle="1" w:styleId="3c">
    <w:name w:val="Подпись к таблице (3)"/>
    <w:basedOn w:val="3a"/>
    <w:rsid w:val="001219EE"/>
    <w:rPr>
      <w:rFonts w:ascii="Arial Narrow" w:eastAsia="Arial Narrow" w:hAnsi="Arial Narrow" w:cs="Arial Narrow" w:hint="default"/>
      <w:b w:val="0"/>
      <w:bCs w:val="0"/>
      <w:i w:val="0"/>
      <w:iCs w:val="0"/>
      <w:smallCaps w:val="0"/>
      <w:strike w:val="0"/>
      <w:dstrike w:val="0"/>
      <w:color w:val="000000"/>
      <w:spacing w:val="0"/>
      <w:w w:val="100"/>
      <w:position w:val="0"/>
      <w:sz w:val="19"/>
      <w:szCs w:val="19"/>
      <w:u w:val="none"/>
      <w:effect w:val="none"/>
      <w:lang w:val="en-US"/>
    </w:rPr>
  </w:style>
  <w:style w:type="character" w:customStyle="1" w:styleId="affffa">
    <w:name w:val="Подпись к таблице_"/>
    <w:basedOn w:val="a3"/>
    <w:rsid w:val="001219EE"/>
    <w:rPr>
      <w:rFonts w:ascii="Arial Narrow" w:eastAsia="Arial Narrow" w:hAnsi="Arial Narrow" w:cs="Arial Narrow" w:hint="default"/>
      <w:b w:val="0"/>
      <w:bCs w:val="0"/>
      <w:i w:val="0"/>
      <w:iCs w:val="0"/>
      <w:smallCaps w:val="0"/>
      <w:strike w:val="0"/>
      <w:dstrike w:val="0"/>
      <w:sz w:val="11"/>
      <w:szCs w:val="11"/>
      <w:u w:val="none"/>
      <w:effect w:val="none"/>
    </w:rPr>
  </w:style>
  <w:style w:type="character" w:customStyle="1" w:styleId="170">
    <w:name w:val="Основной текст (17)_"/>
    <w:basedOn w:val="a3"/>
    <w:rsid w:val="001219EE"/>
    <w:rPr>
      <w:rFonts w:ascii="CordiaUPC" w:eastAsia="CordiaUPC" w:hAnsi="CordiaUPC" w:cs="CordiaUPC" w:hint="default"/>
      <w:b/>
      <w:bCs/>
      <w:i w:val="0"/>
      <w:iCs w:val="0"/>
      <w:smallCaps w:val="0"/>
      <w:strike w:val="0"/>
      <w:dstrike w:val="0"/>
      <w:sz w:val="19"/>
      <w:szCs w:val="19"/>
      <w:u w:val="none"/>
      <w:effect w:val="none"/>
    </w:rPr>
  </w:style>
  <w:style w:type="character" w:customStyle="1" w:styleId="171">
    <w:name w:val="Основной текст (17)"/>
    <w:basedOn w:val="170"/>
    <w:rsid w:val="001219EE"/>
    <w:rPr>
      <w:rFonts w:ascii="CordiaUPC" w:eastAsia="CordiaUPC" w:hAnsi="CordiaUPC" w:cs="CordiaUPC" w:hint="default"/>
      <w:b/>
      <w:bCs/>
      <w:i w:val="0"/>
      <w:iCs w:val="0"/>
      <w:smallCaps w:val="0"/>
      <w:strike w:val="0"/>
      <w:dstrike w:val="0"/>
      <w:color w:val="000000"/>
      <w:spacing w:val="0"/>
      <w:w w:val="100"/>
      <w:position w:val="0"/>
      <w:sz w:val="19"/>
      <w:szCs w:val="19"/>
      <w:u w:val="none"/>
      <w:effect w:val="none"/>
      <w:lang w:val="en-US"/>
    </w:rPr>
  </w:style>
  <w:style w:type="character" w:customStyle="1" w:styleId="43">
    <w:name w:val="Подпись к таблице (4)_"/>
    <w:basedOn w:val="a3"/>
    <w:rsid w:val="001219EE"/>
    <w:rPr>
      <w:rFonts w:ascii="Arial Narrow" w:eastAsia="Arial Narrow" w:hAnsi="Arial Narrow" w:cs="Arial Narrow" w:hint="default"/>
      <w:b w:val="0"/>
      <w:bCs w:val="0"/>
      <w:i w:val="0"/>
      <w:iCs w:val="0"/>
      <w:smallCaps w:val="0"/>
      <w:strike w:val="0"/>
      <w:dstrike w:val="0"/>
      <w:sz w:val="12"/>
      <w:szCs w:val="12"/>
      <w:u w:val="none"/>
      <w:effect w:val="none"/>
    </w:rPr>
  </w:style>
  <w:style w:type="character" w:customStyle="1" w:styleId="44">
    <w:name w:val="Подпись к таблице (4)"/>
    <w:basedOn w:val="43"/>
    <w:rsid w:val="001219EE"/>
    <w:rPr>
      <w:rFonts w:ascii="Arial Narrow" w:eastAsia="Arial Narrow" w:hAnsi="Arial Narrow" w:cs="Arial Narrow" w:hint="default"/>
      <w:b w:val="0"/>
      <w:bCs w:val="0"/>
      <w:i w:val="0"/>
      <w:iCs w:val="0"/>
      <w:smallCaps w:val="0"/>
      <w:strike w:val="0"/>
      <w:dstrike w:val="0"/>
      <w:color w:val="000000"/>
      <w:spacing w:val="0"/>
      <w:w w:val="100"/>
      <w:position w:val="0"/>
      <w:sz w:val="12"/>
      <w:szCs w:val="12"/>
      <w:u w:val="none"/>
      <w:effect w:val="none"/>
      <w:lang w:val="en-US"/>
    </w:rPr>
  </w:style>
  <w:style w:type="character" w:customStyle="1" w:styleId="200">
    <w:name w:val="Основной текст (20)_"/>
    <w:basedOn w:val="a3"/>
    <w:rsid w:val="001219EE"/>
    <w:rPr>
      <w:rFonts w:ascii="Arial Narrow" w:eastAsia="Arial Narrow" w:hAnsi="Arial Narrow" w:cs="Arial Narrow" w:hint="default"/>
      <w:b/>
      <w:bCs/>
      <w:i w:val="0"/>
      <w:iCs w:val="0"/>
      <w:smallCaps w:val="0"/>
      <w:strike w:val="0"/>
      <w:dstrike w:val="0"/>
      <w:sz w:val="18"/>
      <w:szCs w:val="18"/>
      <w:u w:val="none"/>
      <w:effect w:val="none"/>
    </w:rPr>
  </w:style>
  <w:style w:type="character" w:customStyle="1" w:styleId="190">
    <w:name w:val="Основной текст (19)_"/>
    <w:basedOn w:val="a3"/>
    <w:rsid w:val="001219EE"/>
    <w:rPr>
      <w:rFonts w:ascii="Arial Narrow" w:eastAsia="Arial Narrow" w:hAnsi="Arial Narrow" w:cs="Arial Narrow" w:hint="default"/>
      <w:b w:val="0"/>
      <w:bCs w:val="0"/>
      <w:i w:val="0"/>
      <w:iCs w:val="0"/>
      <w:smallCaps w:val="0"/>
      <w:strike w:val="0"/>
      <w:dstrike w:val="0"/>
      <w:sz w:val="19"/>
      <w:szCs w:val="19"/>
      <w:u w:val="none"/>
      <w:effect w:val="none"/>
    </w:rPr>
  </w:style>
  <w:style w:type="character" w:customStyle="1" w:styleId="191">
    <w:name w:val="Основной текст (19)"/>
    <w:basedOn w:val="190"/>
    <w:rsid w:val="001219EE"/>
    <w:rPr>
      <w:rFonts w:ascii="Arial Narrow" w:eastAsia="Arial Narrow" w:hAnsi="Arial Narrow" w:cs="Arial Narrow" w:hint="default"/>
      <w:b w:val="0"/>
      <w:bCs w:val="0"/>
      <w:i w:val="0"/>
      <w:iCs w:val="0"/>
      <w:smallCaps w:val="0"/>
      <w:strike w:val="0"/>
      <w:dstrike w:val="0"/>
      <w:color w:val="000000"/>
      <w:spacing w:val="0"/>
      <w:w w:val="100"/>
      <w:position w:val="0"/>
      <w:sz w:val="19"/>
      <w:szCs w:val="19"/>
      <w:u w:val="none"/>
      <w:effect w:val="none"/>
      <w:lang w:val="en-US"/>
    </w:rPr>
  </w:style>
  <w:style w:type="character" w:customStyle="1" w:styleId="56">
    <w:name w:val="Подпись к таблице (5)_"/>
    <w:basedOn w:val="a3"/>
    <w:rsid w:val="001219EE"/>
    <w:rPr>
      <w:rFonts w:ascii="Calibri" w:eastAsia="Calibri" w:hAnsi="Calibri" w:cs="Calibri" w:hint="default"/>
      <w:b w:val="0"/>
      <w:bCs w:val="0"/>
      <w:i w:val="0"/>
      <w:iCs w:val="0"/>
      <w:smallCaps w:val="0"/>
      <w:strike w:val="0"/>
      <w:dstrike w:val="0"/>
      <w:sz w:val="12"/>
      <w:szCs w:val="12"/>
      <w:u w:val="none"/>
      <w:effect w:val="none"/>
    </w:rPr>
  </w:style>
  <w:style w:type="character" w:customStyle="1" w:styleId="2f5">
    <w:name w:val="Подпись к таблице (2)"/>
    <w:basedOn w:val="2f4"/>
    <w:rsid w:val="001219EE"/>
    <w:rPr>
      <w:rFonts w:ascii="Arial Narrow" w:eastAsia="Arial Narrow" w:hAnsi="Arial Narrow" w:cs="Arial Narrow" w:hint="default"/>
      <w:b/>
      <w:bCs/>
      <w:i w:val="0"/>
      <w:iCs w:val="0"/>
      <w:smallCaps w:val="0"/>
      <w:strike w:val="0"/>
      <w:dstrike w:val="0"/>
      <w:color w:val="000000"/>
      <w:spacing w:val="0"/>
      <w:w w:val="100"/>
      <w:position w:val="0"/>
      <w:sz w:val="18"/>
      <w:szCs w:val="18"/>
      <w:u w:val="none"/>
      <w:effect w:val="none"/>
      <w:lang w:val="en-US"/>
    </w:rPr>
  </w:style>
  <w:style w:type="character" w:customStyle="1" w:styleId="affffb">
    <w:name w:val="Подпись к таблице + Курсив"/>
    <w:basedOn w:val="affffa"/>
    <w:rsid w:val="001219EE"/>
    <w:rPr>
      <w:rFonts w:ascii="Arial Narrow" w:eastAsia="Arial Narrow" w:hAnsi="Arial Narrow" w:cs="Arial Narrow" w:hint="default"/>
      <w:b w:val="0"/>
      <w:bCs w:val="0"/>
      <w:i/>
      <w:iCs/>
      <w:smallCaps w:val="0"/>
      <w:strike w:val="0"/>
      <w:dstrike w:val="0"/>
      <w:color w:val="000000"/>
      <w:spacing w:val="0"/>
      <w:w w:val="100"/>
      <w:position w:val="0"/>
      <w:sz w:val="11"/>
      <w:szCs w:val="11"/>
      <w:u w:val="none"/>
      <w:effect w:val="none"/>
      <w:lang w:val="en-US"/>
    </w:rPr>
  </w:style>
  <w:style w:type="character" w:customStyle="1" w:styleId="affffc">
    <w:name w:val="Подпись к таблице"/>
    <w:basedOn w:val="affffa"/>
    <w:rsid w:val="001219EE"/>
    <w:rPr>
      <w:rFonts w:ascii="Arial Narrow" w:eastAsia="Arial Narrow" w:hAnsi="Arial Narrow" w:cs="Arial Narrow" w:hint="default"/>
      <w:b w:val="0"/>
      <w:bCs w:val="0"/>
      <w:i w:val="0"/>
      <w:iCs w:val="0"/>
      <w:smallCaps w:val="0"/>
      <w:strike w:val="0"/>
      <w:dstrike w:val="0"/>
      <w:color w:val="000000"/>
      <w:spacing w:val="0"/>
      <w:w w:val="100"/>
      <w:position w:val="0"/>
      <w:sz w:val="11"/>
      <w:szCs w:val="11"/>
      <w:u w:val="none"/>
      <w:effect w:val="none"/>
      <w:lang w:val="en-US"/>
    </w:rPr>
  </w:style>
  <w:style w:type="character" w:customStyle="1" w:styleId="ArialNarrow">
    <w:name w:val="Основной текст + Arial Narrow"/>
    <w:aliases w:val="6 pt,Масштаб 66%,Основной текст (2) + Arial Narrow,18 pt"/>
    <w:basedOn w:val="af4"/>
    <w:rsid w:val="001219EE"/>
    <w:rPr>
      <w:rFonts w:ascii="Arial Narrow" w:eastAsia="Arial Narrow" w:hAnsi="Arial Narrow" w:cs="Arial Narrow"/>
      <w:b w:val="0"/>
      <w:bCs w:val="0"/>
      <w:i w:val="0"/>
      <w:iCs w:val="0"/>
      <w:smallCaps w:val="0"/>
      <w:strike w:val="0"/>
      <w:dstrike w:val="0"/>
      <w:color w:val="000000"/>
      <w:spacing w:val="0"/>
      <w:w w:val="100"/>
      <w:position w:val="0"/>
      <w:sz w:val="20"/>
      <w:szCs w:val="20"/>
      <w:u w:val="none"/>
      <w:effect w:val="none"/>
      <w:shd w:val="clear" w:color="auto" w:fill="FFFFFF"/>
    </w:rPr>
  </w:style>
  <w:style w:type="character" w:customStyle="1" w:styleId="121">
    <w:name w:val="Основной текст (12)"/>
    <w:basedOn w:val="120"/>
    <w:rsid w:val="001219EE"/>
    <w:rPr>
      <w:rFonts w:ascii="Times New Roman" w:eastAsia="Times New Roman" w:hAnsi="Times New Roman" w:cs="Times New Roman" w:hint="default"/>
      <w:b/>
      <w:bCs/>
      <w:i w:val="0"/>
      <w:iCs w:val="0"/>
      <w:smallCaps w:val="0"/>
      <w:strike w:val="0"/>
      <w:dstrike w:val="0"/>
      <w:color w:val="000000"/>
      <w:spacing w:val="0"/>
      <w:w w:val="100"/>
      <w:position w:val="0"/>
      <w:sz w:val="20"/>
      <w:szCs w:val="20"/>
      <w:u w:val="none"/>
      <w:effect w:val="none"/>
      <w:lang w:val="en-US"/>
    </w:rPr>
  </w:style>
  <w:style w:type="character" w:customStyle="1" w:styleId="214">
    <w:name w:val="Основной текст (21)_"/>
    <w:basedOn w:val="a3"/>
    <w:rsid w:val="001219EE"/>
    <w:rPr>
      <w:rFonts w:ascii="Times New Roman" w:eastAsia="Times New Roman" w:hAnsi="Times New Roman" w:cs="Times New Roman" w:hint="default"/>
      <w:b w:val="0"/>
      <w:bCs w:val="0"/>
      <w:i w:val="0"/>
      <w:iCs w:val="0"/>
      <w:smallCaps w:val="0"/>
      <w:strike w:val="0"/>
      <w:dstrike w:val="0"/>
      <w:sz w:val="8"/>
      <w:szCs w:val="8"/>
      <w:u w:val="none"/>
      <w:effect w:val="none"/>
      <w:lang w:val="ru-RU"/>
    </w:rPr>
  </w:style>
  <w:style w:type="character" w:customStyle="1" w:styleId="215">
    <w:name w:val="Основной текст (21)"/>
    <w:basedOn w:val="214"/>
    <w:rsid w:val="001219EE"/>
    <w:rPr>
      <w:rFonts w:ascii="Times New Roman" w:eastAsia="Times New Roman" w:hAnsi="Times New Roman" w:cs="Times New Roman" w:hint="default"/>
      <w:b w:val="0"/>
      <w:bCs w:val="0"/>
      <w:i w:val="0"/>
      <w:iCs w:val="0"/>
      <w:smallCaps w:val="0"/>
      <w:strike w:val="0"/>
      <w:dstrike w:val="0"/>
      <w:color w:val="000000"/>
      <w:spacing w:val="0"/>
      <w:w w:val="100"/>
      <w:position w:val="0"/>
      <w:sz w:val="8"/>
      <w:szCs w:val="8"/>
      <w:u w:val="none"/>
      <w:effect w:val="none"/>
      <w:lang w:val="ru-RU"/>
    </w:rPr>
  </w:style>
  <w:style w:type="character" w:customStyle="1" w:styleId="221">
    <w:name w:val="Основной текст (22)_"/>
    <w:basedOn w:val="a3"/>
    <w:rsid w:val="001219EE"/>
    <w:rPr>
      <w:rFonts w:ascii="Calibri" w:eastAsia="Calibri" w:hAnsi="Calibri" w:cs="Calibri" w:hint="default"/>
      <w:b w:val="0"/>
      <w:bCs w:val="0"/>
      <w:i w:val="0"/>
      <w:iCs w:val="0"/>
      <w:smallCaps w:val="0"/>
      <w:strike w:val="0"/>
      <w:dstrike w:val="0"/>
      <w:spacing w:val="-10"/>
      <w:w w:val="150"/>
      <w:sz w:val="8"/>
      <w:szCs w:val="8"/>
      <w:u w:val="none"/>
      <w:effect w:val="none"/>
      <w:lang w:val="ru-RU"/>
    </w:rPr>
  </w:style>
  <w:style w:type="character" w:customStyle="1" w:styleId="222">
    <w:name w:val="Основной текст (22)"/>
    <w:basedOn w:val="221"/>
    <w:rsid w:val="001219EE"/>
    <w:rPr>
      <w:rFonts w:ascii="Calibri" w:eastAsia="Calibri" w:hAnsi="Calibri" w:cs="Calibri" w:hint="default"/>
      <w:b w:val="0"/>
      <w:bCs w:val="0"/>
      <w:i w:val="0"/>
      <w:iCs w:val="0"/>
      <w:smallCaps w:val="0"/>
      <w:strike w:val="0"/>
      <w:dstrike w:val="0"/>
      <w:color w:val="000000"/>
      <w:spacing w:val="-10"/>
      <w:w w:val="150"/>
      <w:position w:val="0"/>
      <w:sz w:val="8"/>
      <w:szCs w:val="8"/>
      <w:u w:val="none"/>
      <w:effect w:val="none"/>
      <w:lang w:val="ru-RU"/>
    </w:rPr>
  </w:style>
  <w:style w:type="character" w:customStyle="1" w:styleId="201">
    <w:name w:val="Основной текст (20)"/>
    <w:basedOn w:val="200"/>
    <w:rsid w:val="001219EE"/>
    <w:rPr>
      <w:rFonts w:ascii="Arial Narrow" w:eastAsia="Arial Narrow" w:hAnsi="Arial Narrow" w:cs="Arial Narrow" w:hint="default"/>
      <w:b/>
      <w:bCs/>
      <w:i w:val="0"/>
      <w:iCs w:val="0"/>
      <w:smallCaps w:val="0"/>
      <w:strike w:val="0"/>
      <w:dstrike w:val="0"/>
      <w:color w:val="000000"/>
      <w:spacing w:val="0"/>
      <w:w w:val="100"/>
      <w:position w:val="0"/>
      <w:sz w:val="18"/>
      <w:szCs w:val="18"/>
      <w:u w:val="none"/>
      <w:effect w:val="none"/>
      <w:lang w:val="en-US"/>
    </w:rPr>
  </w:style>
  <w:style w:type="character" w:customStyle="1" w:styleId="57">
    <w:name w:val="Подпись к таблице (5)"/>
    <w:basedOn w:val="56"/>
    <w:rsid w:val="001219EE"/>
    <w:rPr>
      <w:rFonts w:ascii="Calibri" w:eastAsia="Calibri" w:hAnsi="Calibri" w:cs="Calibri" w:hint="default"/>
      <w:b w:val="0"/>
      <w:bCs w:val="0"/>
      <w:i w:val="0"/>
      <w:iCs w:val="0"/>
      <w:smallCaps w:val="0"/>
      <w:strike w:val="0"/>
      <w:dstrike w:val="0"/>
      <w:color w:val="000000"/>
      <w:spacing w:val="0"/>
      <w:w w:val="100"/>
      <w:position w:val="0"/>
      <w:sz w:val="12"/>
      <w:szCs w:val="12"/>
      <w:u w:val="none"/>
      <w:effect w:val="none"/>
      <w:lang w:val="en-US"/>
    </w:rPr>
  </w:style>
  <w:style w:type="character" w:customStyle="1" w:styleId="230">
    <w:name w:val="Основной текст (23)_"/>
    <w:basedOn w:val="a3"/>
    <w:rsid w:val="001219EE"/>
    <w:rPr>
      <w:rFonts w:ascii="Times New Roman" w:eastAsia="Times New Roman" w:hAnsi="Times New Roman" w:cs="Times New Roman" w:hint="default"/>
      <w:b w:val="0"/>
      <w:bCs w:val="0"/>
      <w:i w:val="0"/>
      <w:iCs w:val="0"/>
      <w:smallCaps w:val="0"/>
      <w:strike w:val="0"/>
      <w:dstrike w:val="0"/>
      <w:spacing w:val="-10"/>
      <w:sz w:val="9"/>
      <w:szCs w:val="9"/>
      <w:u w:val="none"/>
      <w:effect w:val="none"/>
      <w:lang w:val="ru-RU"/>
    </w:rPr>
  </w:style>
  <w:style w:type="character" w:customStyle="1" w:styleId="232">
    <w:name w:val="Основной текст (23)"/>
    <w:basedOn w:val="230"/>
    <w:rsid w:val="001219EE"/>
    <w:rPr>
      <w:rFonts w:ascii="Times New Roman" w:eastAsia="Times New Roman" w:hAnsi="Times New Roman" w:cs="Times New Roman" w:hint="default"/>
      <w:b w:val="0"/>
      <w:bCs w:val="0"/>
      <w:i w:val="0"/>
      <w:iCs w:val="0"/>
      <w:smallCaps w:val="0"/>
      <w:strike w:val="0"/>
      <w:dstrike w:val="0"/>
      <w:color w:val="000000"/>
      <w:spacing w:val="-10"/>
      <w:w w:val="100"/>
      <w:position w:val="0"/>
      <w:sz w:val="9"/>
      <w:szCs w:val="9"/>
      <w:u w:val="none"/>
      <w:effect w:val="none"/>
      <w:lang w:val="ru-RU"/>
    </w:rPr>
  </w:style>
  <w:style w:type="character" w:customStyle="1" w:styleId="240">
    <w:name w:val="Основной текст (24)_"/>
    <w:basedOn w:val="a3"/>
    <w:rsid w:val="001219EE"/>
    <w:rPr>
      <w:rFonts w:ascii="Times New Roman" w:eastAsia="Times New Roman" w:hAnsi="Times New Roman" w:cs="Times New Roman" w:hint="default"/>
      <w:b w:val="0"/>
      <w:bCs w:val="0"/>
      <w:i w:val="0"/>
      <w:iCs w:val="0"/>
      <w:smallCaps w:val="0"/>
      <w:strike w:val="0"/>
      <w:dstrike w:val="0"/>
      <w:sz w:val="8"/>
      <w:szCs w:val="8"/>
      <w:u w:val="none"/>
      <w:effect w:val="none"/>
    </w:rPr>
  </w:style>
  <w:style w:type="character" w:customStyle="1" w:styleId="241">
    <w:name w:val="Основной текст (24)"/>
    <w:basedOn w:val="240"/>
    <w:rsid w:val="001219EE"/>
    <w:rPr>
      <w:rFonts w:ascii="Times New Roman" w:eastAsia="Times New Roman" w:hAnsi="Times New Roman" w:cs="Times New Roman" w:hint="default"/>
      <w:b w:val="0"/>
      <w:bCs w:val="0"/>
      <w:i w:val="0"/>
      <w:iCs w:val="0"/>
      <w:smallCaps w:val="0"/>
      <w:strike w:val="0"/>
      <w:dstrike w:val="0"/>
      <w:color w:val="000000"/>
      <w:spacing w:val="0"/>
      <w:w w:val="100"/>
      <w:position w:val="0"/>
      <w:sz w:val="8"/>
      <w:szCs w:val="8"/>
      <w:u w:val="none"/>
      <w:effect w:val="none"/>
      <w:lang w:val="en-US"/>
    </w:rPr>
  </w:style>
  <w:style w:type="character" w:customStyle="1" w:styleId="78">
    <w:name w:val="Заголовок №7_"/>
    <w:basedOn w:val="a3"/>
    <w:rsid w:val="001219EE"/>
    <w:rPr>
      <w:rFonts w:ascii="Times New Roman" w:eastAsia="Times New Roman" w:hAnsi="Times New Roman" w:cs="Times New Roman" w:hint="default"/>
      <w:b/>
      <w:bCs/>
      <w:i w:val="0"/>
      <w:iCs w:val="0"/>
      <w:smallCaps w:val="0"/>
      <w:strike w:val="0"/>
      <w:dstrike w:val="0"/>
      <w:sz w:val="20"/>
      <w:szCs w:val="20"/>
      <w:u w:val="none"/>
      <w:effect w:val="none"/>
    </w:rPr>
  </w:style>
  <w:style w:type="character" w:customStyle="1" w:styleId="79">
    <w:name w:val="Заголовок №7"/>
    <w:basedOn w:val="78"/>
    <w:rsid w:val="001219EE"/>
    <w:rPr>
      <w:rFonts w:ascii="Times New Roman" w:eastAsia="Times New Roman" w:hAnsi="Times New Roman" w:cs="Times New Roman" w:hint="default"/>
      <w:b/>
      <w:bCs/>
      <w:i w:val="0"/>
      <w:iCs w:val="0"/>
      <w:smallCaps w:val="0"/>
      <w:strike w:val="0"/>
      <w:dstrike w:val="0"/>
      <w:color w:val="000000"/>
      <w:spacing w:val="0"/>
      <w:w w:val="100"/>
      <w:position w:val="0"/>
      <w:sz w:val="20"/>
      <w:szCs w:val="20"/>
      <w:u w:val="none"/>
      <w:effect w:val="none"/>
      <w:lang w:val="en-US"/>
    </w:rPr>
  </w:style>
  <w:style w:type="character" w:customStyle="1" w:styleId="141">
    <w:name w:val="Основной текст (14)_"/>
    <w:basedOn w:val="a3"/>
    <w:rsid w:val="001219EE"/>
    <w:rPr>
      <w:rFonts w:ascii="Times New Roman" w:eastAsia="Times New Roman" w:hAnsi="Times New Roman" w:cs="Times New Roman" w:hint="default"/>
      <w:b w:val="0"/>
      <w:bCs w:val="0"/>
      <w:i w:val="0"/>
      <w:iCs w:val="0"/>
      <w:smallCaps w:val="0"/>
      <w:strike w:val="0"/>
      <w:dstrike w:val="0"/>
      <w:sz w:val="21"/>
      <w:szCs w:val="21"/>
      <w:u w:val="none"/>
      <w:effect w:val="none"/>
    </w:rPr>
  </w:style>
  <w:style w:type="character" w:customStyle="1" w:styleId="142">
    <w:name w:val="Основной текст (14)"/>
    <w:basedOn w:val="141"/>
    <w:rsid w:val="001219EE"/>
    <w:rPr>
      <w:rFonts w:ascii="Times New Roman" w:eastAsia="Times New Roman" w:hAnsi="Times New Roman" w:cs="Times New Roman" w:hint="default"/>
      <w:b w:val="0"/>
      <w:bCs w:val="0"/>
      <w:i w:val="0"/>
      <w:iCs w:val="0"/>
      <w:smallCaps w:val="0"/>
      <w:strike w:val="0"/>
      <w:dstrike w:val="0"/>
      <w:color w:val="000000"/>
      <w:spacing w:val="0"/>
      <w:w w:val="100"/>
      <w:position w:val="0"/>
      <w:sz w:val="21"/>
      <w:szCs w:val="21"/>
      <w:u w:val="none"/>
      <w:effect w:val="none"/>
      <w:lang w:val="en-US"/>
    </w:rPr>
  </w:style>
  <w:style w:type="character" w:customStyle="1" w:styleId="143">
    <w:name w:val="Основной текст (14) + Курсив"/>
    <w:basedOn w:val="141"/>
    <w:rsid w:val="001219EE"/>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rPr>
  </w:style>
  <w:style w:type="character" w:customStyle="1" w:styleId="3d">
    <w:name w:val="Подпись к картинке (3)_"/>
    <w:basedOn w:val="a3"/>
    <w:rsid w:val="001219EE"/>
    <w:rPr>
      <w:rFonts w:ascii="Arial Narrow" w:eastAsia="Arial Narrow" w:hAnsi="Arial Narrow" w:cs="Arial Narrow" w:hint="default"/>
      <w:b/>
      <w:bCs/>
      <w:i w:val="0"/>
      <w:iCs w:val="0"/>
      <w:smallCaps w:val="0"/>
      <w:strike w:val="0"/>
      <w:dstrike w:val="0"/>
      <w:sz w:val="18"/>
      <w:szCs w:val="18"/>
      <w:u w:val="none"/>
      <w:effect w:val="none"/>
    </w:rPr>
  </w:style>
  <w:style w:type="character" w:customStyle="1" w:styleId="3e">
    <w:name w:val="Подпись к картинке (3)"/>
    <w:basedOn w:val="3d"/>
    <w:rsid w:val="001219EE"/>
    <w:rPr>
      <w:rFonts w:ascii="Arial Narrow" w:eastAsia="Arial Narrow" w:hAnsi="Arial Narrow" w:cs="Arial Narrow" w:hint="default"/>
      <w:b/>
      <w:bCs/>
      <w:i w:val="0"/>
      <w:iCs w:val="0"/>
      <w:smallCaps w:val="0"/>
      <w:strike w:val="0"/>
      <w:dstrike w:val="0"/>
      <w:color w:val="000000"/>
      <w:spacing w:val="0"/>
      <w:w w:val="100"/>
      <w:position w:val="0"/>
      <w:sz w:val="18"/>
      <w:szCs w:val="18"/>
      <w:u w:val="none"/>
      <w:effect w:val="none"/>
      <w:lang w:val="en-US"/>
    </w:rPr>
  </w:style>
  <w:style w:type="character" w:customStyle="1" w:styleId="affffd">
    <w:name w:val="Подпись к картинке_"/>
    <w:basedOn w:val="a3"/>
    <w:rsid w:val="001219EE"/>
    <w:rPr>
      <w:rFonts w:ascii="Arial Narrow" w:eastAsia="Arial Narrow" w:hAnsi="Arial Narrow" w:cs="Arial Narrow" w:hint="default"/>
      <w:b w:val="0"/>
      <w:bCs w:val="0"/>
      <w:i w:val="0"/>
      <w:iCs w:val="0"/>
      <w:smallCaps w:val="0"/>
      <w:strike w:val="0"/>
      <w:dstrike w:val="0"/>
      <w:sz w:val="19"/>
      <w:szCs w:val="19"/>
      <w:u w:val="none"/>
      <w:effect w:val="none"/>
    </w:rPr>
  </w:style>
  <w:style w:type="character" w:customStyle="1" w:styleId="affffe">
    <w:name w:val="Подпись к картинке"/>
    <w:basedOn w:val="affffd"/>
    <w:rsid w:val="001219EE"/>
    <w:rPr>
      <w:rFonts w:ascii="Arial Narrow" w:eastAsia="Arial Narrow" w:hAnsi="Arial Narrow" w:cs="Arial Narrow" w:hint="default"/>
      <w:b w:val="0"/>
      <w:bCs w:val="0"/>
      <w:i w:val="0"/>
      <w:iCs w:val="0"/>
      <w:smallCaps w:val="0"/>
      <w:strike w:val="0"/>
      <w:dstrike w:val="0"/>
      <w:color w:val="000000"/>
      <w:spacing w:val="0"/>
      <w:w w:val="100"/>
      <w:position w:val="0"/>
      <w:sz w:val="19"/>
      <w:szCs w:val="19"/>
      <w:u w:val="none"/>
      <w:effect w:val="none"/>
      <w:lang w:val="en-US"/>
    </w:rPr>
  </w:style>
  <w:style w:type="character" w:customStyle="1" w:styleId="45">
    <w:name w:val="Подпись к картинке (4)_"/>
    <w:basedOn w:val="a3"/>
    <w:rsid w:val="001219EE"/>
    <w:rPr>
      <w:rFonts w:ascii="Arial Narrow" w:eastAsia="Arial Narrow" w:hAnsi="Arial Narrow" w:cs="Arial Narrow" w:hint="default"/>
      <w:b w:val="0"/>
      <w:bCs w:val="0"/>
      <w:i w:val="0"/>
      <w:iCs w:val="0"/>
      <w:smallCaps w:val="0"/>
      <w:strike w:val="0"/>
      <w:dstrike w:val="0"/>
      <w:sz w:val="11"/>
      <w:szCs w:val="11"/>
      <w:u w:val="none"/>
      <w:effect w:val="none"/>
    </w:rPr>
  </w:style>
  <w:style w:type="character" w:customStyle="1" w:styleId="46">
    <w:name w:val="Подпись к картинке (4) + Курсив"/>
    <w:basedOn w:val="45"/>
    <w:rsid w:val="001219EE"/>
    <w:rPr>
      <w:rFonts w:ascii="Arial Narrow" w:eastAsia="Arial Narrow" w:hAnsi="Arial Narrow" w:cs="Arial Narrow" w:hint="default"/>
      <w:b w:val="0"/>
      <w:bCs w:val="0"/>
      <w:i/>
      <w:iCs/>
      <w:smallCaps w:val="0"/>
      <w:strike w:val="0"/>
      <w:dstrike w:val="0"/>
      <w:color w:val="000000"/>
      <w:spacing w:val="0"/>
      <w:w w:val="100"/>
      <w:position w:val="0"/>
      <w:sz w:val="11"/>
      <w:szCs w:val="11"/>
      <w:u w:val="none"/>
      <w:effect w:val="none"/>
      <w:lang w:val="en-US"/>
    </w:rPr>
  </w:style>
  <w:style w:type="character" w:customStyle="1" w:styleId="47">
    <w:name w:val="Подпись к картинке (4)"/>
    <w:basedOn w:val="45"/>
    <w:rsid w:val="001219EE"/>
    <w:rPr>
      <w:rFonts w:ascii="Arial Narrow" w:eastAsia="Arial Narrow" w:hAnsi="Arial Narrow" w:cs="Arial Narrow" w:hint="default"/>
      <w:b w:val="0"/>
      <w:bCs w:val="0"/>
      <w:i w:val="0"/>
      <w:iCs w:val="0"/>
      <w:smallCaps w:val="0"/>
      <w:strike w:val="0"/>
      <w:dstrike w:val="0"/>
      <w:color w:val="000000"/>
      <w:spacing w:val="0"/>
      <w:w w:val="100"/>
      <w:position w:val="0"/>
      <w:sz w:val="11"/>
      <w:szCs w:val="11"/>
      <w:u w:val="none"/>
      <w:effect w:val="none"/>
      <w:lang w:val="en-US"/>
    </w:rPr>
  </w:style>
  <w:style w:type="character" w:customStyle="1" w:styleId="4pt">
    <w:name w:val="Основной текст + 4 pt"/>
    <w:aliases w:val="Интервал 1 pt"/>
    <w:basedOn w:val="af4"/>
    <w:rsid w:val="001219EE"/>
    <w:rPr>
      <w:rFonts w:ascii="Times New Roman" w:eastAsia="Times New Roman" w:hAnsi="Times New Roman" w:cs="Times New Roman"/>
      <w:b w:val="0"/>
      <w:bCs w:val="0"/>
      <w:i w:val="0"/>
      <w:iCs w:val="0"/>
      <w:smallCaps w:val="0"/>
      <w:strike w:val="0"/>
      <w:dstrike w:val="0"/>
      <w:color w:val="000000"/>
      <w:spacing w:val="20"/>
      <w:w w:val="100"/>
      <w:position w:val="0"/>
      <w:sz w:val="8"/>
      <w:szCs w:val="8"/>
      <w:u w:val="none"/>
      <w:effect w:val="none"/>
      <w:shd w:val="clear" w:color="auto" w:fill="FFFFFF"/>
      <w:lang w:val="en-US"/>
    </w:rPr>
  </w:style>
  <w:style w:type="character" w:customStyle="1" w:styleId="58">
    <w:name w:val="Подпись к картинке (5)_"/>
    <w:basedOn w:val="a3"/>
    <w:rsid w:val="001219EE"/>
    <w:rPr>
      <w:rFonts w:ascii="Arial Narrow" w:eastAsia="Arial Narrow" w:hAnsi="Arial Narrow" w:cs="Arial Narrow" w:hint="default"/>
      <w:b/>
      <w:bCs/>
      <w:i w:val="0"/>
      <w:iCs w:val="0"/>
      <w:smallCaps w:val="0"/>
      <w:strike w:val="0"/>
      <w:dstrike w:val="0"/>
      <w:sz w:val="14"/>
      <w:szCs w:val="14"/>
      <w:u w:val="none"/>
      <w:effect w:val="none"/>
    </w:rPr>
  </w:style>
  <w:style w:type="character" w:customStyle="1" w:styleId="59">
    <w:name w:val="Подпись к картинке (5)"/>
    <w:basedOn w:val="58"/>
    <w:rsid w:val="001219EE"/>
    <w:rPr>
      <w:rFonts w:ascii="Arial Narrow" w:eastAsia="Arial Narrow" w:hAnsi="Arial Narrow" w:cs="Arial Narrow" w:hint="default"/>
      <w:b/>
      <w:bCs/>
      <w:i w:val="0"/>
      <w:iCs w:val="0"/>
      <w:smallCaps w:val="0"/>
      <w:strike w:val="0"/>
      <w:dstrike w:val="0"/>
      <w:color w:val="000000"/>
      <w:spacing w:val="0"/>
      <w:w w:val="100"/>
      <w:position w:val="0"/>
      <w:sz w:val="14"/>
      <w:szCs w:val="14"/>
      <w:u w:val="none"/>
      <w:effect w:val="none"/>
      <w:lang w:val="en-US"/>
    </w:rPr>
  </w:style>
  <w:style w:type="character" w:customStyle="1" w:styleId="100">
    <w:name w:val="Основной текст (10)_"/>
    <w:basedOn w:val="a3"/>
    <w:rsid w:val="001219EE"/>
    <w:rPr>
      <w:rFonts w:ascii="Times New Roman" w:eastAsia="Times New Roman" w:hAnsi="Times New Roman" w:cs="Times New Roman" w:hint="default"/>
      <w:b w:val="0"/>
      <w:bCs w:val="0"/>
      <w:i/>
      <w:iCs/>
      <w:smallCaps w:val="0"/>
      <w:strike w:val="0"/>
      <w:dstrike w:val="0"/>
      <w:sz w:val="21"/>
      <w:szCs w:val="21"/>
      <w:u w:val="none"/>
      <w:effect w:val="none"/>
    </w:rPr>
  </w:style>
  <w:style w:type="character" w:customStyle="1" w:styleId="101">
    <w:name w:val="Основной текст (10) + Не курсив"/>
    <w:basedOn w:val="100"/>
    <w:rsid w:val="001219EE"/>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rPr>
  </w:style>
  <w:style w:type="character" w:customStyle="1" w:styleId="102">
    <w:name w:val="Основной текст (10)"/>
    <w:basedOn w:val="100"/>
    <w:rsid w:val="001219EE"/>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rPr>
  </w:style>
  <w:style w:type="character" w:customStyle="1" w:styleId="132">
    <w:name w:val="Основной текст (13) + Курсив"/>
    <w:basedOn w:val="130"/>
    <w:rsid w:val="001219EE"/>
    <w:rPr>
      <w:rFonts w:ascii="Arial Narrow" w:eastAsia="Arial Narrow" w:hAnsi="Arial Narrow" w:cs="Arial Narrow"/>
      <w:b w:val="0"/>
      <w:bCs w:val="0"/>
      <w:i/>
      <w:iCs/>
      <w:smallCaps w:val="0"/>
      <w:strike w:val="0"/>
      <w:dstrike w:val="0"/>
      <w:color w:val="000000"/>
      <w:spacing w:val="0"/>
      <w:w w:val="100"/>
      <w:position w:val="0"/>
      <w:sz w:val="12"/>
      <w:szCs w:val="12"/>
      <w:u w:val="none"/>
      <w:effect w:val="none"/>
      <w:shd w:val="clear" w:color="auto" w:fill="FFFFFF"/>
      <w:lang w:val="en-US"/>
    </w:rPr>
  </w:style>
  <w:style w:type="character" w:customStyle="1" w:styleId="180">
    <w:name w:val="Основной текст (18)"/>
    <w:basedOn w:val="a3"/>
    <w:rsid w:val="001219EE"/>
    <w:rPr>
      <w:rFonts w:ascii="Arial Narrow" w:eastAsia="Arial Narrow" w:hAnsi="Arial Narrow" w:cs="Arial Narrow" w:hint="default"/>
      <w:b/>
      <w:bCs/>
      <w:i w:val="0"/>
      <w:iCs w:val="0"/>
      <w:smallCaps w:val="0"/>
      <w:strike w:val="0"/>
      <w:dstrike w:val="0"/>
      <w:color w:val="000000"/>
      <w:spacing w:val="0"/>
      <w:w w:val="100"/>
      <w:position w:val="0"/>
      <w:sz w:val="20"/>
      <w:szCs w:val="20"/>
      <w:u w:val="none"/>
      <w:effect w:val="none"/>
      <w:lang w:val="en-US"/>
    </w:rPr>
  </w:style>
  <w:style w:type="character" w:customStyle="1" w:styleId="3f1">
    <w:name w:val="Заголовок №3_"/>
    <w:basedOn w:val="a3"/>
    <w:rsid w:val="001219EE"/>
    <w:rPr>
      <w:rFonts w:ascii="Arial" w:eastAsia="Arial" w:hAnsi="Arial" w:cs="Arial" w:hint="default"/>
      <w:b/>
      <w:bCs/>
      <w:i w:val="0"/>
      <w:iCs w:val="0"/>
      <w:smallCaps w:val="0"/>
      <w:strike w:val="0"/>
      <w:dstrike w:val="0"/>
      <w:sz w:val="28"/>
      <w:szCs w:val="28"/>
      <w:u w:val="none"/>
      <w:effect w:val="none"/>
    </w:rPr>
  </w:style>
  <w:style w:type="character" w:customStyle="1" w:styleId="3f2">
    <w:name w:val="Заголовок №3"/>
    <w:basedOn w:val="3f1"/>
    <w:rsid w:val="001219EE"/>
    <w:rPr>
      <w:rFonts w:ascii="Arial" w:eastAsia="Arial" w:hAnsi="Arial" w:cs="Arial" w:hint="default"/>
      <w:b/>
      <w:bCs/>
      <w:i w:val="0"/>
      <w:iCs w:val="0"/>
      <w:smallCaps w:val="0"/>
      <w:strike w:val="0"/>
      <w:dstrike w:val="0"/>
      <w:color w:val="000000"/>
      <w:spacing w:val="0"/>
      <w:w w:val="100"/>
      <w:position w:val="0"/>
      <w:sz w:val="28"/>
      <w:szCs w:val="28"/>
      <w:u w:val="none"/>
      <w:effect w:val="none"/>
      <w:lang w:val="en-US" w:eastAsia="en-US" w:bidi="en-US"/>
    </w:rPr>
  </w:style>
  <w:style w:type="character" w:customStyle="1" w:styleId="48">
    <w:name w:val="Заголовок №4_"/>
    <w:basedOn w:val="a3"/>
    <w:rsid w:val="001219EE"/>
    <w:rPr>
      <w:rFonts w:ascii="Tahoma" w:eastAsia="Tahoma" w:hAnsi="Tahoma" w:cs="Tahoma" w:hint="default"/>
      <w:b w:val="0"/>
      <w:bCs w:val="0"/>
      <w:i w:val="0"/>
      <w:iCs w:val="0"/>
      <w:smallCaps w:val="0"/>
      <w:strike w:val="0"/>
      <w:dstrike w:val="0"/>
      <w:sz w:val="22"/>
      <w:szCs w:val="22"/>
      <w:u w:val="none"/>
      <w:effect w:val="none"/>
    </w:rPr>
  </w:style>
  <w:style w:type="character" w:customStyle="1" w:styleId="49">
    <w:name w:val="Заголовок №4"/>
    <w:basedOn w:val="48"/>
    <w:rsid w:val="001219EE"/>
    <w:rPr>
      <w:rFonts w:ascii="Tahoma" w:eastAsia="Tahoma" w:hAnsi="Tahoma" w:cs="Tahoma" w:hint="default"/>
      <w:b w:val="0"/>
      <w:bCs w:val="0"/>
      <w:i w:val="0"/>
      <w:iCs w:val="0"/>
      <w:smallCaps w:val="0"/>
      <w:strike w:val="0"/>
      <w:dstrike w:val="0"/>
      <w:color w:val="000000"/>
      <w:spacing w:val="0"/>
      <w:w w:val="100"/>
      <w:position w:val="0"/>
      <w:sz w:val="22"/>
      <w:szCs w:val="22"/>
      <w:u w:val="none"/>
      <w:effect w:val="none"/>
      <w:lang w:val="en-US" w:eastAsia="en-US" w:bidi="en-US"/>
    </w:rPr>
  </w:style>
  <w:style w:type="character" w:customStyle="1" w:styleId="afffff">
    <w:name w:val="Сноска + Курсив"/>
    <w:basedOn w:val="afffe"/>
    <w:rsid w:val="001219EE"/>
    <w:rPr>
      <w:rFonts w:ascii="Times New Roman" w:eastAsia="Times New Roman" w:hAnsi="Times New Roman" w:cs="Times New Roman"/>
      <w:b w:val="0"/>
      <w:bCs w:val="0"/>
      <w:i/>
      <w:iCs/>
      <w:smallCaps w:val="0"/>
      <w:strike w:val="0"/>
      <w:dstrike w:val="0"/>
      <w:color w:val="000000"/>
      <w:spacing w:val="0"/>
      <w:w w:val="100"/>
      <w:position w:val="0"/>
      <w:sz w:val="15"/>
      <w:szCs w:val="15"/>
      <w:u w:val="none"/>
      <w:effect w:val="none"/>
      <w:shd w:val="clear" w:color="auto" w:fill="FFFFFF"/>
      <w:lang w:val="en-US" w:eastAsia="en-US" w:bidi="en-US"/>
    </w:rPr>
  </w:style>
  <w:style w:type="character" w:customStyle="1" w:styleId="2f6">
    <w:name w:val="Заголовок №2_"/>
    <w:basedOn w:val="a3"/>
    <w:rsid w:val="001219EE"/>
    <w:rPr>
      <w:rFonts w:ascii="Arial" w:eastAsia="Arial" w:hAnsi="Arial" w:cs="Arial" w:hint="default"/>
      <w:b/>
      <w:bCs/>
      <w:i w:val="0"/>
      <w:iCs w:val="0"/>
      <w:smallCaps w:val="0"/>
      <w:strike w:val="0"/>
      <w:dstrike w:val="0"/>
      <w:sz w:val="36"/>
      <w:szCs w:val="36"/>
      <w:u w:val="none"/>
      <w:effect w:val="none"/>
    </w:rPr>
  </w:style>
  <w:style w:type="character" w:customStyle="1" w:styleId="2f7">
    <w:name w:val="Заголовок №2"/>
    <w:basedOn w:val="2f6"/>
    <w:rsid w:val="001219EE"/>
    <w:rPr>
      <w:rFonts w:ascii="Arial" w:eastAsia="Arial" w:hAnsi="Arial" w:cs="Arial" w:hint="default"/>
      <w:b/>
      <w:bCs/>
      <w:i w:val="0"/>
      <w:iCs w:val="0"/>
      <w:smallCaps w:val="0"/>
      <w:strike w:val="0"/>
      <w:dstrike w:val="0"/>
      <w:color w:val="000000"/>
      <w:spacing w:val="0"/>
      <w:w w:val="100"/>
      <w:position w:val="0"/>
      <w:sz w:val="36"/>
      <w:szCs w:val="36"/>
      <w:u w:val="none"/>
      <w:effect w:val="none"/>
      <w:lang w:val="en-US" w:eastAsia="en-US" w:bidi="en-US"/>
    </w:rPr>
  </w:style>
  <w:style w:type="character" w:customStyle="1" w:styleId="181">
    <w:name w:val="Основной текст (18)_"/>
    <w:basedOn w:val="a3"/>
    <w:rsid w:val="001219EE"/>
    <w:rPr>
      <w:rFonts w:ascii="Arial Narrow" w:eastAsia="Arial Narrow" w:hAnsi="Arial Narrow" w:cs="Arial Narrow" w:hint="default"/>
      <w:b w:val="0"/>
      <w:bCs w:val="0"/>
      <w:i w:val="0"/>
      <w:iCs w:val="0"/>
      <w:smallCaps w:val="0"/>
      <w:strike w:val="0"/>
      <w:dstrike w:val="0"/>
      <w:sz w:val="18"/>
      <w:szCs w:val="18"/>
      <w:u w:val="none"/>
      <w:effect w:val="none"/>
    </w:rPr>
  </w:style>
  <w:style w:type="character" w:customStyle="1" w:styleId="820">
    <w:name w:val="Заголовок №8 (2)_"/>
    <w:basedOn w:val="a3"/>
    <w:rsid w:val="001219EE"/>
    <w:rPr>
      <w:rFonts w:ascii="Arial Narrow" w:eastAsia="Arial Narrow" w:hAnsi="Arial Narrow" w:cs="Arial Narrow" w:hint="default"/>
      <w:b/>
      <w:bCs/>
      <w:i w:val="0"/>
      <w:iCs w:val="0"/>
      <w:smallCaps w:val="0"/>
      <w:strike w:val="0"/>
      <w:dstrike w:val="0"/>
      <w:sz w:val="18"/>
      <w:szCs w:val="18"/>
      <w:u w:val="none"/>
      <w:effect w:val="none"/>
    </w:rPr>
  </w:style>
  <w:style w:type="character" w:customStyle="1" w:styleId="821">
    <w:name w:val="Заголовок №8 (2)"/>
    <w:basedOn w:val="820"/>
    <w:rsid w:val="001219EE"/>
    <w:rPr>
      <w:rFonts w:ascii="Arial Narrow" w:eastAsia="Arial Narrow" w:hAnsi="Arial Narrow" w:cs="Arial Narrow" w:hint="default"/>
      <w:b/>
      <w:bCs/>
      <w:i w:val="0"/>
      <w:iCs w:val="0"/>
      <w:smallCaps w:val="0"/>
      <w:strike w:val="0"/>
      <w:dstrike w:val="0"/>
      <w:color w:val="000000"/>
      <w:spacing w:val="0"/>
      <w:w w:val="100"/>
      <w:position w:val="0"/>
      <w:sz w:val="18"/>
      <w:szCs w:val="18"/>
      <w:u w:val="none"/>
      <w:effect w:val="none"/>
      <w:lang w:val="en-US"/>
    </w:rPr>
  </w:style>
  <w:style w:type="character" w:customStyle="1" w:styleId="83">
    <w:name w:val="Заголовок №8_"/>
    <w:basedOn w:val="a3"/>
    <w:rsid w:val="001219EE"/>
    <w:rPr>
      <w:rFonts w:ascii="Times New Roman" w:eastAsia="Times New Roman" w:hAnsi="Times New Roman" w:cs="Times New Roman" w:hint="default"/>
      <w:b/>
      <w:bCs/>
      <w:i w:val="0"/>
      <w:iCs w:val="0"/>
      <w:smallCaps w:val="0"/>
      <w:strike w:val="0"/>
      <w:dstrike w:val="0"/>
      <w:sz w:val="21"/>
      <w:szCs w:val="21"/>
      <w:u w:val="none"/>
      <w:effect w:val="none"/>
    </w:rPr>
  </w:style>
  <w:style w:type="character" w:customStyle="1" w:styleId="84">
    <w:name w:val="Заголовок №8"/>
    <w:basedOn w:val="83"/>
    <w:rsid w:val="001219EE"/>
    <w:rPr>
      <w:rFonts w:ascii="Times New Roman" w:eastAsia="Times New Roman" w:hAnsi="Times New Roman" w:cs="Times New Roman" w:hint="default"/>
      <w:b/>
      <w:bCs/>
      <w:i w:val="0"/>
      <w:iCs w:val="0"/>
      <w:smallCaps w:val="0"/>
      <w:strike w:val="0"/>
      <w:dstrike w:val="0"/>
      <w:color w:val="000000"/>
      <w:spacing w:val="0"/>
      <w:w w:val="100"/>
      <w:position w:val="0"/>
      <w:sz w:val="21"/>
      <w:szCs w:val="21"/>
      <w:u w:val="none"/>
      <w:effect w:val="none"/>
      <w:lang w:val="en-US"/>
    </w:rPr>
  </w:style>
  <w:style w:type="character" w:customStyle="1" w:styleId="250">
    <w:name w:val="Основной текст (25)_"/>
    <w:basedOn w:val="a3"/>
    <w:rsid w:val="001219EE"/>
    <w:rPr>
      <w:rFonts w:ascii="Times New Roman" w:eastAsia="Times New Roman" w:hAnsi="Times New Roman" w:cs="Times New Roman" w:hint="default"/>
      <w:b w:val="0"/>
      <w:bCs w:val="0"/>
      <w:i/>
      <w:iCs/>
      <w:smallCaps w:val="0"/>
      <w:strike w:val="0"/>
      <w:dstrike w:val="0"/>
      <w:sz w:val="21"/>
      <w:szCs w:val="21"/>
      <w:u w:val="none"/>
      <w:effect w:val="none"/>
    </w:rPr>
  </w:style>
  <w:style w:type="character" w:customStyle="1" w:styleId="251">
    <w:name w:val="Основной текст (25)"/>
    <w:basedOn w:val="250"/>
    <w:rsid w:val="001219EE"/>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rPr>
  </w:style>
  <w:style w:type="character" w:customStyle="1" w:styleId="252">
    <w:name w:val="Основной текст (25) + Полужирный"/>
    <w:aliases w:val="Не курсив"/>
    <w:basedOn w:val="250"/>
    <w:rsid w:val="001219EE"/>
    <w:rPr>
      <w:rFonts w:ascii="Times New Roman" w:eastAsia="Times New Roman" w:hAnsi="Times New Roman" w:cs="Times New Roman" w:hint="default"/>
      <w:b/>
      <w:bCs/>
      <w:i/>
      <w:iCs/>
      <w:smallCaps w:val="0"/>
      <w:strike w:val="0"/>
      <w:dstrike w:val="0"/>
      <w:color w:val="000000"/>
      <w:spacing w:val="0"/>
      <w:w w:val="100"/>
      <w:position w:val="0"/>
      <w:sz w:val="21"/>
      <w:szCs w:val="21"/>
      <w:u w:val="none"/>
      <w:effect w:val="none"/>
      <w:lang w:val="en-US"/>
    </w:rPr>
  </w:style>
  <w:style w:type="character" w:customStyle="1" w:styleId="260">
    <w:name w:val="Основной текст (26)"/>
    <w:basedOn w:val="a3"/>
    <w:rsid w:val="001219EE"/>
    <w:rPr>
      <w:rFonts w:ascii="Times New Roman" w:eastAsia="Times New Roman" w:hAnsi="Times New Roman" w:cs="Times New Roman" w:hint="default"/>
      <w:b w:val="0"/>
      <w:bCs w:val="0"/>
      <w:i w:val="0"/>
      <w:iCs w:val="0"/>
      <w:smallCaps w:val="0"/>
      <w:strike w:val="0"/>
      <w:dstrike w:val="0"/>
      <w:color w:val="000000"/>
      <w:spacing w:val="0"/>
      <w:w w:val="100"/>
      <w:position w:val="0"/>
      <w:sz w:val="16"/>
      <w:szCs w:val="16"/>
      <w:u w:val="none"/>
      <w:effect w:val="none"/>
      <w:lang w:val="en-US"/>
    </w:rPr>
  </w:style>
  <w:style w:type="character" w:customStyle="1" w:styleId="261">
    <w:name w:val="Основной текст (26) + Курсив"/>
    <w:basedOn w:val="a3"/>
    <w:rsid w:val="001219EE"/>
    <w:rPr>
      <w:rFonts w:ascii="Times New Roman" w:eastAsia="Times New Roman" w:hAnsi="Times New Roman" w:cs="Times New Roman" w:hint="default"/>
      <w:b w:val="0"/>
      <w:bCs w:val="0"/>
      <w:i/>
      <w:iCs/>
      <w:smallCaps w:val="0"/>
      <w:strike w:val="0"/>
      <w:dstrike w:val="0"/>
      <w:color w:val="000000"/>
      <w:spacing w:val="0"/>
      <w:w w:val="100"/>
      <w:position w:val="0"/>
      <w:sz w:val="16"/>
      <w:szCs w:val="16"/>
      <w:u w:val="none"/>
      <w:effect w:val="none"/>
      <w:lang w:val="en-US"/>
    </w:rPr>
  </w:style>
  <w:style w:type="character" w:customStyle="1" w:styleId="2f8">
    <w:name w:val="Основной текст (2) + Курсив"/>
    <w:basedOn w:val="2a"/>
    <w:rsid w:val="001219EE"/>
    <w:rPr>
      <w:rFonts w:ascii="Times New Roman" w:eastAsia="Times New Roman" w:hAnsi="Times New Roman" w:cs="Times New Roman"/>
      <w:b w:val="0"/>
      <w:bCs w:val="0"/>
      <w:i/>
      <w:iCs/>
      <w:smallCaps w:val="0"/>
      <w:strike w:val="0"/>
      <w:dstrike w:val="0"/>
      <w:color w:val="000000"/>
      <w:spacing w:val="0"/>
      <w:w w:val="100"/>
      <w:position w:val="0"/>
      <w:sz w:val="21"/>
      <w:szCs w:val="21"/>
      <w:u w:val="none"/>
      <w:effect w:val="none"/>
      <w:shd w:val="clear" w:color="auto" w:fill="FFFFFF"/>
      <w:lang w:val="en-US" w:eastAsia="en-US" w:bidi="en-US"/>
    </w:rPr>
  </w:style>
  <w:style w:type="character" w:customStyle="1" w:styleId="69">
    <w:name w:val="Подпись к картинке (6)_"/>
    <w:basedOn w:val="a3"/>
    <w:rsid w:val="001219EE"/>
    <w:rPr>
      <w:rFonts w:ascii="Arial" w:eastAsia="Arial" w:hAnsi="Arial" w:cs="Arial" w:hint="default"/>
      <w:b w:val="0"/>
      <w:bCs w:val="0"/>
      <w:i w:val="0"/>
      <w:iCs w:val="0"/>
      <w:smallCaps w:val="0"/>
      <w:strike w:val="0"/>
      <w:dstrike w:val="0"/>
      <w:sz w:val="15"/>
      <w:szCs w:val="15"/>
      <w:u w:val="none"/>
      <w:effect w:val="none"/>
    </w:rPr>
  </w:style>
  <w:style w:type="character" w:customStyle="1" w:styleId="6b">
    <w:name w:val="Подпись к картинке (6) + Курсив"/>
    <w:basedOn w:val="69"/>
    <w:rsid w:val="001219EE"/>
    <w:rPr>
      <w:rFonts w:ascii="Arial" w:eastAsia="Arial" w:hAnsi="Arial" w:cs="Arial" w:hint="default"/>
      <w:b w:val="0"/>
      <w:bCs w:val="0"/>
      <w:i/>
      <w:iCs/>
      <w:smallCaps w:val="0"/>
      <w:strike w:val="0"/>
      <w:dstrike w:val="0"/>
      <w:color w:val="000000"/>
      <w:spacing w:val="0"/>
      <w:w w:val="100"/>
      <w:position w:val="0"/>
      <w:sz w:val="15"/>
      <w:szCs w:val="15"/>
      <w:u w:val="none"/>
      <w:effect w:val="none"/>
      <w:lang w:val="en-US" w:eastAsia="en-US" w:bidi="en-US"/>
    </w:rPr>
  </w:style>
  <w:style w:type="character" w:customStyle="1" w:styleId="6c">
    <w:name w:val="Подпись к картинке (6)"/>
    <w:basedOn w:val="69"/>
    <w:rsid w:val="001219EE"/>
    <w:rPr>
      <w:rFonts w:ascii="Arial" w:eastAsia="Arial" w:hAnsi="Arial" w:cs="Arial" w:hint="default"/>
      <w:b w:val="0"/>
      <w:bCs w:val="0"/>
      <w:i w:val="0"/>
      <w:iCs w:val="0"/>
      <w:smallCaps w:val="0"/>
      <w:strike w:val="0"/>
      <w:dstrike w:val="0"/>
      <w:color w:val="000000"/>
      <w:spacing w:val="0"/>
      <w:w w:val="100"/>
      <w:position w:val="0"/>
      <w:sz w:val="15"/>
      <w:szCs w:val="15"/>
      <w:u w:val="none"/>
      <w:effect w:val="none"/>
      <w:lang w:val="en-US" w:eastAsia="en-US" w:bidi="en-US"/>
    </w:rPr>
  </w:style>
  <w:style w:type="character" w:customStyle="1" w:styleId="253">
    <w:name w:val="Основной текст (25) + Не курсив"/>
    <w:basedOn w:val="250"/>
    <w:rsid w:val="001219EE"/>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eastAsia="en-US" w:bidi="en-US"/>
    </w:rPr>
  </w:style>
  <w:style w:type="character" w:customStyle="1" w:styleId="262">
    <w:name w:val="Основной текст (26)_"/>
    <w:basedOn w:val="a3"/>
    <w:rsid w:val="001219EE"/>
    <w:rPr>
      <w:rFonts w:ascii="Times New Roman" w:eastAsia="Times New Roman" w:hAnsi="Times New Roman" w:cs="Times New Roman" w:hint="default"/>
      <w:b/>
      <w:bCs/>
      <w:i/>
      <w:iCs/>
      <w:smallCaps w:val="0"/>
      <w:strike w:val="0"/>
      <w:dstrike w:val="0"/>
      <w:sz w:val="20"/>
      <w:szCs w:val="20"/>
      <w:u w:val="none"/>
      <w:effect w:val="none"/>
    </w:rPr>
  </w:style>
  <w:style w:type="character" w:customStyle="1" w:styleId="300">
    <w:name w:val="Основной текст (30)"/>
    <w:basedOn w:val="a3"/>
    <w:rsid w:val="001219EE"/>
    <w:rPr>
      <w:rFonts w:ascii="Times New Roman" w:eastAsia="Times New Roman" w:hAnsi="Times New Roman" w:cs="Times New Roman" w:hint="default"/>
      <w:b w:val="0"/>
      <w:bCs w:val="0"/>
      <w:i w:val="0"/>
      <w:iCs w:val="0"/>
      <w:smallCaps w:val="0"/>
      <w:strike w:val="0"/>
      <w:dstrike w:val="0"/>
      <w:color w:val="000000"/>
      <w:spacing w:val="0"/>
      <w:w w:val="100"/>
      <w:position w:val="0"/>
      <w:sz w:val="21"/>
      <w:szCs w:val="21"/>
      <w:u w:val="none"/>
      <w:effect w:val="none"/>
      <w:lang w:val="en-US" w:eastAsia="en-US" w:bidi="en-US"/>
    </w:rPr>
  </w:style>
  <w:style w:type="character" w:customStyle="1" w:styleId="202">
    <w:name w:val="Основной текст (20) + Курсив"/>
    <w:basedOn w:val="200"/>
    <w:rsid w:val="001219EE"/>
    <w:rPr>
      <w:rFonts w:ascii="Arial Narrow" w:eastAsia="Arial Narrow" w:hAnsi="Arial Narrow" w:cs="Arial Narrow" w:hint="default"/>
      <w:b w:val="0"/>
      <w:bCs w:val="0"/>
      <w:i/>
      <w:iCs/>
      <w:smallCaps w:val="0"/>
      <w:strike w:val="0"/>
      <w:dstrike w:val="0"/>
      <w:color w:val="000000"/>
      <w:spacing w:val="0"/>
      <w:w w:val="100"/>
      <w:position w:val="0"/>
      <w:sz w:val="11"/>
      <w:szCs w:val="11"/>
      <w:u w:val="none"/>
      <w:effect w:val="none"/>
      <w:lang w:val="en-US"/>
    </w:rPr>
  </w:style>
  <w:style w:type="character" w:customStyle="1" w:styleId="6d">
    <w:name w:val="Основной текст (6)"/>
    <w:basedOn w:val="63"/>
    <w:rsid w:val="001219EE"/>
    <w:rPr>
      <w:rFonts w:ascii="Arial Narrow" w:eastAsia="Arial Narrow" w:hAnsi="Arial Narrow" w:cs="Arial Narrow"/>
      <w:b/>
      <w:bCs/>
      <w:i w:val="0"/>
      <w:iCs w:val="0"/>
      <w:smallCaps w:val="0"/>
      <w:strike w:val="0"/>
      <w:dstrike w:val="0"/>
      <w:color w:val="000000"/>
      <w:spacing w:val="0"/>
      <w:w w:val="100"/>
      <w:position w:val="0"/>
      <w:sz w:val="19"/>
      <w:szCs w:val="19"/>
      <w:u w:val="none"/>
      <w:effect w:val="none"/>
      <w:shd w:val="clear" w:color="auto" w:fill="FFFFFF"/>
      <w:lang w:val="en-US" w:eastAsia="en-US" w:bidi="en-US"/>
    </w:rPr>
  </w:style>
  <w:style w:type="character" w:customStyle="1" w:styleId="301">
    <w:name w:val="Основной текст (30)_"/>
    <w:basedOn w:val="a3"/>
    <w:rsid w:val="001219EE"/>
    <w:rPr>
      <w:rFonts w:ascii="Times New Roman" w:eastAsia="Times New Roman" w:hAnsi="Times New Roman" w:cs="Times New Roman" w:hint="default"/>
      <w:b w:val="0"/>
      <w:bCs w:val="0"/>
      <w:i w:val="0"/>
      <w:iCs w:val="0"/>
      <w:smallCaps w:val="0"/>
      <w:strike w:val="0"/>
      <w:dstrike w:val="0"/>
      <w:sz w:val="21"/>
      <w:szCs w:val="21"/>
      <w:u w:val="none"/>
      <w:effect w:val="none"/>
    </w:rPr>
  </w:style>
  <w:style w:type="character" w:customStyle="1" w:styleId="314">
    <w:name w:val="Основной текст (31)"/>
    <w:basedOn w:val="a3"/>
    <w:rsid w:val="001219EE"/>
    <w:rPr>
      <w:rFonts w:ascii="Times New Roman" w:eastAsia="Times New Roman" w:hAnsi="Times New Roman" w:cs="Times New Roman" w:hint="default"/>
      <w:b/>
      <w:bCs/>
      <w:i w:val="0"/>
      <w:iCs w:val="0"/>
      <w:smallCaps w:val="0"/>
      <w:strike w:val="0"/>
      <w:dstrike w:val="0"/>
      <w:sz w:val="12"/>
      <w:szCs w:val="12"/>
      <w:u w:val="none"/>
      <w:effect w:val="none"/>
    </w:rPr>
  </w:style>
  <w:style w:type="character" w:customStyle="1" w:styleId="322">
    <w:name w:val="Основной текст (32) + Курсив"/>
    <w:basedOn w:val="320"/>
    <w:rsid w:val="001219EE"/>
    <w:rPr>
      <w:rFonts w:ascii="Times New Roman" w:eastAsia="Times New Roman" w:hAnsi="Times New Roman" w:cs="Times New Roman"/>
      <w:b w:val="0"/>
      <w:bCs w:val="0"/>
      <w:i/>
      <w:iCs/>
      <w:smallCaps w:val="0"/>
      <w:strike w:val="0"/>
      <w:dstrike w:val="0"/>
      <w:sz w:val="12"/>
      <w:szCs w:val="12"/>
      <w:u w:val="none"/>
      <w:effect w:val="none"/>
      <w:shd w:val="clear" w:color="auto" w:fill="FFFFFF"/>
    </w:rPr>
  </w:style>
  <w:style w:type="character" w:customStyle="1" w:styleId="182">
    <w:name w:val="Основной текст (18) + Курсив"/>
    <w:basedOn w:val="181"/>
    <w:rsid w:val="001219EE"/>
    <w:rPr>
      <w:rFonts w:ascii="Arial Narrow" w:eastAsia="Arial Narrow" w:hAnsi="Arial Narrow" w:cs="Arial Narrow" w:hint="default"/>
      <w:b w:val="0"/>
      <w:bCs w:val="0"/>
      <w:i/>
      <w:iCs/>
      <w:smallCaps w:val="0"/>
      <w:strike w:val="0"/>
      <w:dstrike w:val="0"/>
      <w:color w:val="000000"/>
      <w:spacing w:val="0"/>
      <w:w w:val="100"/>
      <w:position w:val="0"/>
      <w:sz w:val="13"/>
      <w:szCs w:val="13"/>
      <w:u w:val="none"/>
      <w:effect w:val="none"/>
      <w:lang w:val="en-US" w:eastAsia="en-US" w:bidi="en-US"/>
    </w:rPr>
  </w:style>
  <w:style w:type="character" w:customStyle="1" w:styleId="85">
    <w:name w:val="Подпись к таблице (8)_"/>
    <w:basedOn w:val="a3"/>
    <w:rsid w:val="001219EE"/>
    <w:rPr>
      <w:rFonts w:ascii="Times New Roman" w:eastAsia="Times New Roman" w:hAnsi="Times New Roman" w:cs="Times New Roman" w:hint="default"/>
      <w:b/>
      <w:bCs/>
      <w:i w:val="0"/>
      <w:iCs w:val="0"/>
      <w:smallCaps w:val="0"/>
      <w:strike w:val="0"/>
      <w:dstrike w:val="0"/>
      <w:sz w:val="12"/>
      <w:szCs w:val="12"/>
      <w:u w:val="none"/>
      <w:effect w:val="none"/>
    </w:rPr>
  </w:style>
  <w:style w:type="character" w:customStyle="1" w:styleId="86">
    <w:name w:val="Подпись к таблице (8)"/>
    <w:basedOn w:val="85"/>
    <w:rsid w:val="001219EE"/>
    <w:rPr>
      <w:rFonts w:ascii="Times New Roman" w:eastAsia="Times New Roman" w:hAnsi="Times New Roman" w:cs="Times New Roman" w:hint="default"/>
      <w:b/>
      <w:bCs/>
      <w:i w:val="0"/>
      <w:iCs w:val="0"/>
      <w:smallCaps w:val="0"/>
      <w:strike w:val="0"/>
      <w:dstrike w:val="0"/>
      <w:color w:val="000000"/>
      <w:spacing w:val="0"/>
      <w:w w:val="100"/>
      <w:position w:val="0"/>
      <w:sz w:val="12"/>
      <w:szCs w:val="12"/>
      <w:u w:val="none"/>
      <w:effect w:val="none"/>
      <w:lang w:val="en-US" w:eastAsia="en-US" w:bidi="en-US"/>
    </w:rPr>
  </w:style>
  <w:style w:type="character" w:customStyle="1" w:styleId="340">
    <w:name w:val="Основной текст (34)_"/>
    <w:basedOn w:val="a3"/>
    <w:rsid w:val="001219EE"/>
    <w:rPr>
      <w:rFonts w:ascii="Times New Roman" w:eastAsia="Times New Roman" w:hAnsi="Times New Roman" w:cs="Times New Roman" w:hint="default"/>
      <w:b/>
      <w:bCs/>
      <w:i w:val="0"/>
      <w:iCs w:val="0"/>
      <w:smallCaps w:val="0"/>
      <w:strike w:val="0"/>
      <w:dstrike w:val="0"/>
      <w:sz w:val="14"/>
      <w:szCs w:val="14"/>
      <w:u w:val="none"/>
      <w:effect w:val="none"/>
    </w:rPr>
  </w:style>
  <w:style w:type="character" w:customStyle="1" w:styleId="341">
    <w:name w:val="Основной текст (34)"/>
    <w:basedOn w:val="340"/>
    <w:rsid w:val="001219EE"/>
    <w:rPr>
      <w:rFonts w:ascii="Times New Roman" w:eastAsia="Times New Roman" w:hAnsi="Times New Roman" w:cs="Times New Roman" w:hint="default"/>
      <w:b/>
      <w:bCs/>
      <w:i w:val="0"/>
      <w:iCs w:val="0"/>
      <w:smallCaps w:val="0"/>
      <w:strike w:val="0"/>
      <w:dstrike w:val="0"/>
      <w:color w:val="000000"/>
      <w:spacing w:val="0"/>
      <w:w w:val="100"/>
      <w:position w:val="0"/>
      <w:sz w:val="14"/>
      <w:szCs w:val="14"/>
      <w:u w:val="none"/>
      <w:effect w:val="none"/>
      <w:lang w:val="en-US" w:eastAsia="en-US" w:bidi="en-US"/>
    </w:rPr>
  </w:style>
  <w:style w:type="character" w:customStyle="1" w:styleId="350">
    <w:name w:val="Основной текст (35)_"/>
    <w:basedOn w:val="a3"/>
    <w:rsid w:val="001219EE"/>
    <w:rPr>
      <w:rFonts w:ascii="Times New Roman" w:eastAsia="Times New Roman" w:hAnsi="Times New Roman" w:cs="Times New Roman" w:hint="default"/>
      <w:b w:val="0"/>
      <w:bCs w:val="0"/>
      <w:i w:val="0"/>
      <w:iCs w:val="0"/>
      <w:smallCaps w:val="0"/>
      <w:strike w:val="0"/>
      <w:dstrike w:val="0"/>
      <w:sz w:val="21"/>
      <w:szCs w:val="21"/>
      <w:u w:val="none"/>
      <w:effect w:val="none"/>
    </w:rPr>
  </w:style>
  <w:style w:type="character" w:customStyle="1" w:styleId="351">
    <w:name w:val="Основной текст (35)"/>
    <w:basedOn w:val="350"/>
    <w:rsid w:val="001219EE"/>
    <w:rPr>
      <w:rFonts w:ascii="Times New Roman" w:eastAsia="Times New Roman" w:hAnsi="Times New Roman" w:cs="Times New Roman" w:hint="default"/>
      <w:b w:val="0"/>
      <w:bCs w:val="0"/>
      <w:i w:val="0"/>
      <w:iCs w:val="0"/>
      <w:smallCaps w:val="0"/>
      <w:strike w:val="0"/>
      <w:dstrike w:val="0"/>
      <w:color w:val="000000"/>
      <w:spacing w:val="0"/>
      <w:w w:val="100"/>
      <w:position w:val="0"/>
      <w:sz w:val="21"/>
      <w:szCs w:val="21"/>
      <w:u w:val="none"/>
      <w:effect w:val="none"/>
      <w:lang w:val="en-US" w:eastAsia="en-US" w:bidi="en-US"/>
    </w:rPr>
  </w:style>
  <w:style w:type="character" w:customStyle="1" w:styleId="134">
    <w:name w:val="Основной текст (13) + Не курсив"/>
    <w:basedOn w:val="130"/>
    <w:rsid w:val="001219EE"/>
    <w:rPr>
      <w:rFonts w:ascii="Times New Roman" w:eastAsia="Times New Roman" w:hAnsi="Times New Roman" w:cs="Times New Roman"/>
      <w:b w:val="0"/>
      <w:bCs w:val="0"/>
      <w:i/>
      <w:iCs/>
      <w:smallCaps w:val="0"/>
      <w:strike w:val="0"/>
      <w:dstrike w:val="0"/>
      <w:color w:val="000000"/>
      <w:spacing w:val="0"/>
      <w:w w:val="100"/>
      <w:position w:val="0"/>
      <w:sz w:val="21"/>
      <w:szCs w:val="21"/>
      <w:u w:val="none"/>
      <w:effect w:val="none"/>
      <w:shd w:val="clear" w:color="auto" w:fill="FFFFFF"/>
      <w:lang w:val="en-US"/>
    </w:rPr>
  </w:style>
  <w:style w:type="character" w:customStyle="1" w:styleId="afffff0">
    <w:name w:val="Подпись к картинке + Курсив"/>
    <w:basedOn w:val="affffd"/>
    <w:rsid w:val="001219EE"/>
    <w:rPr>
      <w:rFonts w:ascii="Arial Narrow" w:eastAsia="Arial Narrow" w:hAnsi="Arial Narrow" w:cs="Arial Narrow" w:hint="default"/>
      <w:b w:val="0"/>
      <w:bCs w:val="0"/>
      <w:i/>
      <w:iCs/>
      <w:smallCaps w:val="0"/>
      <w:strike w:val="0"/>
      <w:dstrike w:val="0"/>
      <w:color w:val="000000"/>
      <w:spacing w:val="0"/>
      <w:w w:val="100"/>
      <w:position w:val="0"/>
      <w:sz w:val="11"/>
      <w:szCs w:val="11"/>
      <w:u w:val="none"/>
      <w:effect w:val="none"/>
      <w:lang w:val="en-US"/>
    </w:rPr>
  </w:style>
  <w:style w:type="character" w:customStyle="1" w:styleId="521">
    <w:name w:val="Заголовок №5 (2)_"/>
    <w:basedOn w:val="a3"/>
    <w:rsid w:val="001219EE"/>
    <w:rPr>
      <w:rFonts w:ascii="Arial Narrow" w:eastAsia="Arial Narrow" w:hAnsi="Arial Narrow" w:cs="Arial Narrow" w:hint="default"/>
      <w:b/>
      <w:bCs/>
      <w:i w:val="0"/>
      <w:iCs w:val="0"/>
      <w:smallCaps w:val="0"/>
      <w:strike w:val="0"/>
      <w:dstrike w:val="0"/>
      <w:sz w:val="22"/>
      <w:szCs w:val="22"/>
      <w:u w:val="none"/>
      <w:effect w:val="none"/>
    </w:rPr>
  </w:style>
  <w:style w:type="character" w:customStyle="1" w:styleId="522">
    <w:name w:val="Заголовок №5 (2)"/>
    <w:basedOn w:val="521"/>
    <w:rsid w:val="001219EE"/>
    <w:rPr>
      <w:rFonts w:ascii="Arial Narrow" w:eastAsia="Arial Narrow" w:hAnsi="Arial Narrow" w:cs="Arial Narrow" w:hint="default"/>
      <w:b/>
      <w:bCs/>
      <w:i w:val="0"/>
      <w:iCs w:val="0"/>
      <w:smallCaps w:val="0"/>
      <w:strike w:val="0"/>
      <w:dstrike w:val="0"/>
      <w:color w:val="000000"/>
      <w:spacing w:val="0"/>
      <w:w w:val="100"/>
      <w:position w:val="0"/>
      <w:sz w:val="22"/>
      <w:szCs w:val="22"/>
      <w:u w:val="none"/>
      <w:effect w:val="none"/>
      <w:lang w:val="en-US"/>
    </w:rPr>
  </w:style>
  <w:style w:type="character" w:customStyle="1" w:styleId="afffff1">
    <w:name w:val="Основной текст + Полужирный"/>
    <w:basedOn w:val="af4"/>
    <w:rsid w:val="001219EE"/>
    <w:rPr>
      <w:rFonts w:ascii="Times New Roman" w:eastAsia="Times New Roman" w:hAnsi="Times New Roman" w:cs="Times New Roman"/>
      <w:b/>
      <w:bCs/>
      <w:i w:val="0"/>
      <w:iCs w:val="0"/>
      <w:smallCaps w:val="0"/>
      <w:strike w:val="0"/>
      <w:dstrike w:val="0"/>
      <w:color w:val="000000"/>
      <w:spacing w:val="0"/>
      <w:w w:val="100"/>
      <w:position w:val="0"/>
      <w:sz w:val="21"/>
      <w:szCs w:val="21"/>
      <w:u w:val="none"/>
      <w:effect w:val="none"/>
      <w:shd w:val="clear" w:color="auto" w:fill="FFFFFF"/>
      <w:lang w:val="en-US"/>
    </w:rPr>
  </w:style>
  <w:style w:type="character" w:customStyle="1" w:styleId="162">
    <w:name w:val="Основной текст (16) + Курсив"/>
    <w:basedOn w:val="160"/>
    <w:rsid w:val="001219EE"/>
    <w:rPr>
      <w:rFonts w:ascii="Times New Roman" w:eastAsia="Times New Roman" w:hAnsi="Times New Roman" w:cs="Times New Roman"/>
      <w:b/>
      <w:bCs/>
      <w:i/>
      <w:iCs/>
      <w:smallCaps w:val="0"/>
      <w:strike w:val="0"/>
      <w:dstrike w:val="0"/>
      <w:color w:val="000000"/>
      <w:spacing w:val="0"/>
      <w:w w:val="100"/>
      <w:position w:val="0"/>
      <w:sz w:val="21"/>
      <w:szCs w:val="21"/>
      <w:u w:val="none"/>
      <w:effect w:val="none"/>
      <w:shd w:val="clear" w:color="auto" w:fill="FFFFFF"/>
      <w:lang w:val="en-US"/>
    </w:rPr>
  </w:style>
  <w:style w:type="character" w:customStyle="1" w:styleId="30pt">
    <w:name w:val="Подпись к таблице (3) + Интервал 0 pt"/>
    <w:basedOn w:val="3a"/>
    <w:rsid w:val="001219EE"/>
    <w:rPr>
      <w:rFonts w:ascii="Arial Narrow" w:eastAsia="Arial Narrow" w:hAnsi="Arial Narrow" w:cs="Arial Narrow" w:hint="default"/>
      <w:b/>
      <w:bCs/>
      <w:i w:val="0"/>
      <w:iCs w:val="0"/>
      <w:smallCaps w:val="0"/>
      <w:strike w:val="0"/>
      <w:dstrike w:val="0"/>
      <w:color w:val="000000"/>
      <w:spacing w:val="10"/>
      <w:w w:val="100"/>
      <w:position w:val="0"/>
      <w:sz w:val="18"/>
      <w:szCs w:val="18"/>
      <w:u w:val="none"/>
      <w:effect w:val="none"/>
      <w:lang w:val="en-US"/>
    </w:rPr>
  </w:style>
  <w:style w:type="character" w:customStyle="1" w:styleId="20pt">
    <w:name w:val="Подпись к картинке (2) + Интервал 0 pt"/>
    <w:basedOn w:val="2e"/>
    <w:rsid w:val="001219EE"/>
    <w:rPr>
      <w:rFonts w:ascii="Arial Narrow" w:eastAsia="Arial Narrow" w:hAnsi="Arial Narrow" w:cs="Arial Narrow"/>
      <w:b/>
      <w:bCs/>
      <w:color w:val="000000"/>
      <w:spacing w:val="10"/>
      <w:w w:val="100"/>
      <w:position w:val="0"/>
      <w:sz w:val="18"/>
      <w:szCs w:val="18"/>
      <w:shd w:val="clear" w:color="auto" w:fill="FFFFFF"/>
      <w:lang w:val="en-US"/>
    </w:rPr>
  </w:style>
  <w:style w:type="character" w:customStyle="1" w:styleId="activity-link2">
    <w:name w:val="activity-link2"/>
    <w:basedOn w:val="a3"/>
    <w:rsid w:val="001219EE"/>
    <w:rPr>
      <w:rFonts w:ascii="Arial" w:hAnsi="Arial" w:cs="Arial" w:hint="default"/>
      <w:strike w:val="0"/>
      <w:dstrike w:val="0"/>
      <w:color w:val="1155CC"/>
      <w:sz w:val="17"/>
      <w:szCs w:val="17"/>
      <w:u w:val="none"/>
      <w:effect w:val="none"/>
      <w:bdr w:val="none" w:sz="0" w:space="0" w:color="auto" w:frame="1"/>
      <w:vertAlign w:val="baseline"/>
    </w:rPr>
  </w:style>
  <w:style w:type="character" w:customStyle="1" w:styleId="640">
    <w:name w:val="64"/>
    <w:basedOn w:val="a3"/>
    <w:rsid w:val="001219EE"/>
  </w:style>
  <w:style w:type="character" w:customStyle="1" w:styleId="2b0">
    <w:name w:val="2b"/>
    <w:basedOn w:val="a3"/>
    <w:rsid w:val="001219EE"/>
  </w:style>
  <w:style w:type="character" w:customStyle="1" w:styleId="30pt0">
    <w:name w:val="30pt"/>
    <w:basedOn w:val="a3"/>
    <w:rsid w:val="001219EE"/>
  </w:style>
  <w:style w:type="character" w:customStyle="1" w:styleId="490">
    <w:name w:val="49"/>
    <w:basedOn w:val="a3"/>
    <w:rsid w:val="001219EE"/>
  </w:style>
  <w:style w:type="character" w:customStyle="1" w:styleId="arialnarrow6pt3">
    <w:name w:val="arialnarrow6pt3"/>
    <w:basedOn w:val="a3"/>
    <w:rsid w:val="001219EE"/>
  </w:style>
  <w:style w:type="character" w:customStyle="1" w:styleId="a50">
    <w:name w:val="a5"/>
    <w:basedOn w:val="a3"/>
    <w:rsid w:val="001219EE"/>
  </w:style>
  <w:style w:type="character" w:customStyle="1" w:styleId="a61">
    <w:name w:val="a6"/>
    <w:basedOn w:val="a3"/>
    <w:rsid w:val="001219EE"/>
  </w:style>
  <w:style w:type="character" w:customStyle="1" w:styleId="455pt">
    <w:name w:val="455pt"/>
    <w:basedOn w:val="a3"/>
    <w:rsid w:val="001219EE"/>
  </w:style>
  <w:style w:type="character" w:customStyle="1" w:styleId="455pt0">
    <w:name w:val="455pt0"/>
    <w:basedOn w:val="a3"/>
    <w:rsid w:val="001219EE"/>
  </w:style>
  <w:style w:type="character" w:customStyle="1" w:styleId="arialnarrow6pt2">
    <w:name w:val="arialnarrow6pt2"/>
    <w:basedOn w:val="a3"/>
    <w:rsid w:val="001219EE"/>
  </w:style>
  <w:style w:type="character" w:customStyle="1" w:styleId="720">
    <w:name w:val="720"/>
    <w:basedOn w:val="a3"/>
    <w:rsid w:val="001219EE"/>
  </w:style>
  <w:style w:type="character" w:customStyle="1" w:styleId="a10">
    <w:name w:val="a1"/>
    <w:basedOn w:val="a3"/>
    <w:rsid w:val="001219EE"/>
  </w:style>
  <w:style w:type="character" w:customStyle="1" w:styleId="570">
    <w:name w:val="57"/>
    <w:basedOn w:val="a3"/>
    <w:rsid w:val="001219EE"/>
  </w:style>
  <w:style w:type="character" w:customStyle="1" w:styleId="230pt">
    <w:name w:val="230pt"/>
    <w:basedOn w:val="a3"/>
    <w:rsid w:val="001219EE"/>
  </w:style>
  <w:style w:type="character" w:customStyle="1" w:styleId="1500">
    <w:name w:val="150"/>
    <w:basedOn w:val="a3"/>
    <w:rsid w:val="001219EE"/>
  </w:style>
  <w:style w:type="character" w:customStyle="1" w:styleId="corbel0">
    <w:name w:val="corbel0"/>
    <w:basedOn w:val="a3"/>
    <w:rsid w:val="001219EE"/>
  </w:style>
  <w:style w:type="character" w:customStyle="1" w:styleId="650">
    <w:name w:val="65"/>
    <w:basedOn w:val="a3"/>
    <w:rsid w:val="001219EE"/>
  </w:style>
  <w:style w:type="character" w:customStyle="1" w:styleId="1510">
    <w:name w:val="151"/>
    <w:basedOn w:val="a3"/>
    <w:rsid w:val="001219EE"/>
  </w:style>
  <w:style w:type="character" w:customStyle="1" w:styleId="a80">
    <w:name w:val="a8"/>
    <w:basedOn w:val="a3"/>
    <w:rsid w:val="001219EE"/>
  </w:style>
  <w:style w:type="character" w:customStyle="1" w:styleId="50pt">
    <w:name w:val="50pt"/>
    <w:basedOn w:val="a3"/>
    <w:rsid w:val="001219EE"/>
  </w:style>
  <w:style w:type="character" w:customStyle="1" w:styleId="230pt0">
    <w:name w:val="230pt0"/>
    <w:basedOn w:val="a3"/>
    <w:rsid w:val="001219EE"/>
  </w:style>
  <w:style w:type="character" w:customStyle="1" w:styleId="293">
    <w:name w:val="293"/>
    <w:basedOn w:val="a3"/>
    <w:rsid w:val="001219EE"/>
  </w:style>
  <w:style w:type="character" w:customStyle="1" w:styleId="287">
    <w:name w:val="287"/>
    <w:basedOn w:val="a3"/>
    <w:rsid w:val="001219EE"/>
  </w:style>
  <w:style w:type="character" w:customStyle="1" w:styleId="294">
    <w:name w:val="294"/>
    <w:basedOn w:val="a3"/>
    <w:rsid w:val="001219EE"/>
  </w:style>
  <w:style w:type="character" w:customStyle="1" w:styleId="164">
    <w:name w:val="164"/>
    <w:basedOn w:val="a3"/>
    <w:rsid w:val="001219EE"/>
  </w:style>
  <w:style w:type="character" w:customStyle="1" w:styleId="33105pt">
    <w:name w:val="33105pt"/>
    <w:basedOn w:val="a3"/>
    <w:rsid w:val="001219EE"/>
  </w:style>
  <w:style w:type="character" w:customStyle="1" w:styleId="284">
    <w:name w:val="284"/>
    <w:basedOn w:val="a3"/>
    <w:rsid w:val="001219EE"/>
  </w:style>
  <w:style w:type="character" w:customStyle="1" w:styleId="33105pt0">
    <w:name w:val="33105pt0"/>
    <w:basedOn w:val="a3"/>
    <w:rsid w:val="001219EE"/>
  </w:style>
  <w:style w:type="character" w:customStyle="1" w:styleId="721">
    <w:name w:val="721"/>
    <w:basedOn w:val="a3"/>
    <w:rsid w:val="001219EE"/>
  </w:style>
  <w:style w:type="character" w:customStyle="1" w:styleId="290">
    <w:name w:val="29"/>
    <w:basedOn w:val="a3"/>
    <w:rsid w:val="001219EE"/>
  </w:style>
  <w:style w:type="character" w:customStyle="1" w:styleId="153">
    <w:name w:val="153"/>
    <w:basedOn w:val="a3"/>
    <w:rsid w:val="001219EE"/>
  </w:style>
  <w:style w:type="character" w:customStyle="1" w:styleId="630">
    <w:name w:val="63"/>
    <w:basedOn w:val="a3"/>
    <w:rsid w:val="001219EE"/>
  </w:style>
  <w:style w:type="character" w:customStyle="1" w:styleId="280">
    <w:name w:val="28"/>
    <w:basedOn w:val="a3"/>
    <w:rsid w:val="001219EE"/>
  </w:style>
  <w:style w:type="character" w:customStyle="1" w:styleId="352">
    <w:name w:val="35"/>
    <w:basedOn w:val="a3"/>
    <w:rsid w:val="001219EE"/>
  </w:style>
  <w:style w:type="character" w:customStyle="1" w:styleId="arialnarrow65pt1">
    <w:name w:val="arialnarrow65pt1"/>
    <w:basedOn w:val="a3"/>
    <w:rsid w:val="001219EE"/>
  </w:style>
  <w:style w:type="character" w:customStyle="1" w:styleId="a71">
    <w:name w:val="a7"/>
    <w:basedOn w:val="a3"/>
    <w:rsid w:val="001219EE"/>
  </w:style>
  <w:style w:type="character" w:customStyle="1" w:styleId="710">
    <w:name w:val="71"/>
    <w:basedOn w:val="a3"/>
    <w:rsid w:val="001219EE"/>
  </w:style>
  <w:style w:type="character" w:customStyle="1" w:styleId="ab0">
    <w:name w:val="ab"/>
    <w:basedOn w:val="a3"/>
    <w:rsid w:val="001219EE"/>
  </w:style>
  <w:style w:type="character" w:customStyle="1" w:styleId="arialnarrow65pt2">
    <w:name w:val="arialnarrow65pt2"/>
    <w:basedOn w:val="a3"/>
    <w:rsid w:val="001219EE"/>
  </w:style>
  <w:style w:type="character" w:customStyle="1" w:styleId="ac0">
    <w:name w:val="ac"/>
    <w:basedOn w:val="a3"/>
    <w:rsid w:val="001219EE"/>
  </w:style>
  <w:style w:type="character" w:customStyle="1" w:styleId="223">
    <w:name w:val="22"/>
    <w:basedOn w:val="a3"/>
    <w:rsid w:val="001219EE"/>
  </w:style>
  <w:style w:type="character" w:customStyle="1" w:styleId="440">
    <w:name w:val="44"/>
    <w:basedOn w:val="a3"/>
    <w:rsid w:val="001219EE"/>
  </w:style>
  <w:style w:type="character" w:customStyle="1" w:styleId="1010">
    <w:name w:val="101"/>
    <w:basedOn w:val="a3"/>
    <w:rsid w:val="001219EE"/>
  </w:style>
  <w:style w:type="character" w:customStyle="1" w:styleId="2410">
    <w:name w:val="241"/>
    <w:basedOn w:val="a3"/>
    <w:rsid w:val="001219EE"/>
  </w:style>
  <w:style w:type="character" w:customStyle="1" w:styleId="2811pt">
    <w:name w:val="2811pt"/>
    <w:basedOn w:val="a3"/>
    <w:rsid w:val="001219EE"/>
  </w:style>
  <w:style w:type="character" w:customStyle="1" w:styleId="281">
    <w:name w:val="281"/>
    <w:basedOn w:val="a3"/>
    <w:rsid w:val="001219EE"/>
  </w:style>
  <w:style w:type="character" w:customStyle="1" w:styleId="450">
    <w:name w:val="45"/>
    <w:basedOn w:val="a3"/>
    <w:rsid w:val="001219EE"/>
  </w:style>
  <w:style w:type="character" w:customStyle="1" w:styleId="4d">
    <w:name w:val="4d"/>
    <w:basedOn w:val="a3"/>
    <w:rsid w:val="001219EE"/>
  </w:style>
  <w:style w:type="character" w:customStyle="1" w:styleId="5210">
    <w:name w:val="521"/>
    <w:basedOn w:val="a3"/>
    <w:rsid w:val="001219EE"/>
  </w:style>
  <w:style w:type="character" w:customStyle="1" w:styleId="1610">
    <w:name w:val="161"/>
    <w:basedOn w:val="a3"/>
    <w:rsid w:val="001219EE"/>
  </w:style>
  <w:style w:type="character" w:customStyle="1" w:styleId="a90">
    <w:name w:val="a9"/>
    <w:basedOn w:val="a3"/>
    <w:rsid w:val="001219EE"/>
  </w:style>
  <w:style w:type="character" w:customStyle="1" w:styleId="af20">
    <w:name w:val="af2"/>
    <w:basedOn w:val="a3"/>
    <w:rsid w:val="001219EE"/>
  </w:style>
  <w:style w:type="character" w:customStyle="1" w:styleId="2610">
    <w:name w:val="261"/>
    <w:basedOn w:val="a3"/>
    <w:rsid w:val="001219EE"/>
  </w:style>
  <w:style w:type="character" w:customStyle="1" w:styleId="1600">
    <w:name w:val="160"/>
    <w:basedOn w:val="a3"/>
    <w:rsid w:val="001219EE"/>
  </w:style>
  <w:style w:type="character" w:customStyle="1" w:styleId="longtext">
    <w:name w:val="long_text"/>
    <w:basedOn w:val="a3"/>
    <w:rsid w:val="001219EE"/>
    <w:rPr>
      <w:rFonts w:ascii="Times New Roman" w:hAnsi="Times New Roman" w:cs="Times New Roman" w:hint="default"/>
    </w:rPr>
  </w:style>
  <w:style w:type="character" w:customStyle="1" w:styleId="2Calibri">
    <w:name w:val="Основной текст (2) + Calibri"/>
    <w:aliases w:val="7 pt"/>
    <w:basedOn w:val="2a"/>
    <w:rsid w:val="001219EE"/>
    <w:rPr>
      <w:rFonts w:ascii="Calibri" w:eastAsia="Calibri" w:hAnsi="Calibri" w:cs="Calibri"/>
      <w:color w:val="000000"/>
      <w:spacing w:val="0"/>
      <w:w w:val="100"/>
      <w:position w:val="0"/>
      <w:sz w:val="14"/>
      <w:szCs w:val="14"/>
      <w:shd w:val="clear" w:color="auto" w:fill="FFFFFF"/>
      <w:lang w:val="en-US" w:eastAsia="en-US" w:bidi="en-US"/>
    </w:rPr>
  </w:style>
  <w:style w:type="character" w:customStyle="1" w:styleId="st">
    <w:name w:val="st"/>
    <w:basedOn w:val="a3"/>
    <w:rsid w:val="001219EE"/>
  </w:style>
  <w:style w:type="character" w:customStyle="1" w:styleId="216">
    <w:name w:val="Основной текст 2 Знак1"/>
    <w:basedOn w:val="a3"/>
    <w:uiPriority w:val="99"/>
    <w:semiHidden/>
    <w:rsid w:val="001219EE"/>
  </w:style>
  <w:style w:type="character" w:customStyle="1" w:styleId="217">
    <w:name w:val="Основной текст с отступом 2 Знак1"/>
    <w:basedOn w:val="a3"/>
    <w:uiPriority w:val="99"/>
    <w:semiHidden/>
    <w:rsid w:val="001219EE"/>
  </w:style>
  <w:style w:type="character" w:customStyle="1" w:styleId="afffff2">
    <w:name w:val="Гипертекстовая ссылка"/>
    <w:basedOn w:val="a3"/>
    <w:uiPriority w:val="99"/>
    <w:rsid w:val="001219EE"/>
    <w:rPr>
      <w:b/>
      <w:bCs/>
      <w:color w:val="106BBE"/>
    </w:rPr>
  </w:style>
  <w:style w:type="character" w:customStyle="1" w:styleId="afffff3">
    <w:name w:val="Цветовое выделение"/>
    <w:uiPriority w:val="99"/>
    <w:rsid w:val="001219EE"/>
    <w:rPr>
      <w:b/>
      <w:bCs/>
      <w:color w:val="26282F"/>
    </w:rPr>
  </w:style>
  <w:style w:type="paragraph" w:styleId="z-">
    <w:name w:val="HTML Top of Form"/>
    <w:basedOn w:val="a2"/>
    <w:next w:val="a2"/>
    <w:link w:val="z-0"/>
    <w:hidden/>
    <w:uiPriority w:val="99"/>
    <w:semiHidden/>
    <w:unhideWhenUsed/>
    <w:rsid w:val="001219EE"/>
    <w:pPr>
      <w:pBdr>
        <w:bottom w:val="single" w:sz="6" w:space="1" w:color="auto"/>
      </w:pBdr>
      <w:spacing w:after="0" w:line="360" w:lineRule="auto"/>
      <w:ind w:firstLine="709"/>
      <w:jc w:val="center"/>
    </w:pPr>
    <w:rPr>
      <w:rFonts w:ascii="Arial" w:eastAsia="Calibri" w:hAnsi="Arial" w:cs="Arial"/>
      <w:vanish/>
      <w:sz w:val="16"/>
      <w:szCs w:val="16"/>
    </w:rPr>
  </w:style>
  <w:style w:type="character" w:customStyle="1" w:styleId="z-0">
    <w:name w:val="z-Начало формы Знак"/>
    <w:basedOn w:val="a3"/>
    <w:link w:val="z-"/>
    <w:uiPriority w:val="99"/>
    <w:semiHidden/>
    <w:rsid w:val="001219EE"/>
    <w:rPr>
      <w:rFonts w:ascii="Arial" w:eastAsia="Calibri" w:hAnsi="Arial" w:cs="Arial"/>
      <w:vanish/>
      <w:sz w:val="16"/>
      <w:szCs w:val="16"/>
    </w:rPr>
  </w:style>
  <w:style w:type="character" w:customStyle="1" w:styleId="z-11">
    <w:name w:val="z-Начало формы Знак1"/>
    <w:basedOn w:val="a3"/>
    <w:uiPriority w:val="99"/>
    <w:semiHidden/>
    <w:rsid w:val="001219EE"/>
    <w:rPr>
      <w:rFonts w:ascii="Arial" w:hAnsi="Arial" w:cs="Arial" w:hint="default"/>
      <w:vanish/>
      <w:webHidden w:val="0"/>
      <w:sz w:val="16"/>
      <w:szCs w:val="16"/>
      <w:specVanish w:val="0"/>
    </w:rPr>
  </w:style>
  <w:style w:type="paragraph" w:styleId="z-2">
    <w:name w:val="HTML Bottom of Form"/>
    <w:basedOn w:val="a2"/>
    <w:next w:val="a2"/>
    <w:link w:val="z-3"/>
    <w:hidden/>
    <w:uiPriority w:val="99"/>
    <w:semiHidden/>
    <w:unhideWhenUsed/>
    <w:rsid w:val="001219EE"/>
    <w:pPr>
      <w:pBdr>
        <w:top w:val="single" w:sz="6" w:space="1" w:color="auto"/>
      </w:pBdr>
      <w:spacing w:after="0" w:line="360" w:lineRule="auto"/>
      <w:ind w:firstLine="709"/>
      <w:jc w:val="center"/>
    </w:pPr>
    <w:rPr>
      <w:rFonts w:ascii="Arial" w:eastAsia="Calibri" w:hAnsi="Arial" w:cs="Arial"/>
      <w:vanish/>
      <w:sz w:val="16"/>
      <w:szCs w:val="16"/>
    </w:rPr>
  </w:style>
  <w:style w:type="character" w:customStyle="1" w:styleId="z-3">
    <w:name w:val="z-Конец формы Знак"/>
    <w:basedOn w:val="a3"/>
    <w:link w:val="z-2"/>
    <w:uiPriority w:val="99"/>
    <w:semiHidden/>
    <w:rsid w:val="001219EE"/>
    <w:rPr>
      <w:rFonts w:ascii="Arial" w:eastAsia="Calibri" w:hAnsi="Arial" w:cs="Arial"/>
      <w:vanish/>
      <w:sz w:val="16"/>
      <w:szCs w:val="16"/>
    </w:rPr>
  </w:style>
  <w:style w:type="character" w:customStyle="1" w:styleId="z-12">
    <w:name w:val="z-Конец формы Знак1"/>
    <w:basedOn w:val="a3"/>
    <w:uiPriority w:val="99"/>
    <w:semiHidden/>
    <w:rsid w:val="001219EE"/>
    <w:rPr>
      <w:rFonts w:ascii="Arial" w:hAnsi="Arial" w:cs="Arial" w:hint="default"/>
      <w:vanish/>
      <w:webHidden w:val="0"/>
      <w:sz w:val="16"/>
      <w:szCs w:val="16"/>
      <w:specVanish w:val="0"/>
    </w:rPr>
  </w:style>
  <w:style w:type="character" w:customStyle="1" w:styleId="accented">
    <w:name w:val="accented"/>
    <w:basedOn w:val="a3"/>
    <w:rsid w:val="001219EE"/>
  </w:style>
  <w:style w:type="character" w:customStyle="1" w:styleId="HTML1">
    <w:name w:val="Стандартный HTML Знак1"/>
    <w:basedOn w:val="a3"/>
    <w:uiPriority w:val="99"/>
    <w:semiHidden/>
    <w:rsid w:val="001219EE"/>
    <w:rPr>
      <w:rFonts w:ascii="Consolas" w:hAnsi="Consolas" w:cs="Consolas" w:hint="default"/>
      <w:sz w:val="20"/>
      <w:szCs w:val="20"/>
    </w:rPr>
  </w:style>
  <w:style w:type="character" w:customStyle="1" w:styleId="1f5">
    <w:name w:val="Основной текст с отступом Знак1"/>
    <w:basedOn w:val="a3"/>
    <w:uiPriority w:val="99"/>
    <w:semiHidden/>
    <w:rsid w:val="001219EE"/>
  </w:style>
  <w:style w:type="character" w:customStyle="1" w:styleId="hl1">
    <w:name w:val="hl1"/>
    <w:rsid w:val="001219EE"/>
    <w:rPr>
      <w:color w:val="4682B4"/>
    </w:rPr>
  </w:style>
  <w:style w:type="character" w:customStyle="1" w:styleId="span">
    <w:name w:val="span"/>
    <w:rsid w:val="001219EE"/>
  </w:style>
  <w:style w:type="character" w:customStyle="1" w:styleId="1f6">
    <w:name w:val="Название Знак1"/>
    <w:basedOn w:val="a3"/>
    <w:uiPriority w:val="10"/>
    <w:rsid w:val="001219EE"/>
    <w:rPr>
      <w:rFonts w:ascii="Cambria" w:eastAsia="Times New Roman" w:hAnsi="Cambria" w:cs="Times New Roman" w:hint="default"/>
      <w:color w:val="4D4F3F"/>
      <w:spacing w:val="5"/>
      <w:kern w:val="28"/>
      <w:sz w:val="52"/>
      <w:szCs w:val="52"/>
    </w:rPr>
  </w:style>
  <w:style w:type="character" w:customStyle="1" w:styleId="1f7">
    <w:name w:val="Подзаголовок Знак1"/>
    <w:basedOn w:val="a3"/>
    <w:uiPriority w:val="11"/>
    <w:rsid w:val="001219EE"/>
    <w:rPr>
      <w:rFonts w:ascii="Cambria" w:eastAsia="Times New Roman" w:hAnsi="Cambria" w:cs="Times New Roman" w:hint="default"/>
      <w:i/>
      <w:iCs/>
      <w:color w:val="72A376"/>
      <w:spacing w:val="15"/>
      <w:sz w:val="24"/>
      <w:szCs w:val="24"/>
    </w:rPr>
  </w:style>
  <w:style w:type="character" w:customStyle="1" w:styleId="z-20">
    <w:name w:val="z-Начало формы Знак2"/>
    <w:basedOn w:val="a3"/>
    <w:uiPriority w:val="99"/>
    <w:semiHidden/>
    <w:rsid w:val="001219EE"/>
    <w:rPr>
      <w:rFonts w:ascii="Arial" w:hAnsi="Arial" w:cs="Arial" w:hint="default"/>
      <w:vanish/>
      <w:webHidden w:val="0"/>
      <w:sz w:val="16"/>
      <w:szCs w:val="16"/>
      <w:specVanish w:val="0"/>
    </w:rPr>
  </w:style>
  <w:style w:type="character" w:customStyle="1" w:styleId="z-21">
    <w:name w:val="z-Конец формы Знак2"/>
    <w:basedOn w:val="a3"/>
    <w:uiPriority w:val="99"/>
    <w:semiHidden/>
    <w:rsid w:val="001219EE"/>
    <w:rPr>
      <w:rFonts w:ascii="Arial" w:hAnsi="Arial" w:cs="Arial" w:hint="default"/>
      <w:vanish/>
      <w:webHidden w:val="0"/>
      <w:sz w:val="16"/>
      <w:szCs w:val="16"/>
      <w:specVanish w:val="0"/>
    </w:rPr>
  </w:style>
  <w:style w:type="character" w:customStyle="1" w:styleId="135">
    <w:name w:val="Основной текст (13) + Не полужирный"/>
    <w:aliases w:val="Курсив,Основной текст (13) + Arial Narrow,9 pt,Не полужирный"/>
    <w:basedOn w:val="313"/>
    <w:rsid w:val="001219EE"/>
    <w:rPr>
      <w:rFonts w:ascii="Times New Roman" w:eastAsia="Times New Roman" w:hAnsi="Times New Roman" w:cs="Times New Roman" w:hint="default"/>
      <w:b/>
      <w:bCs/>
      <w:i/>
      <w:iCs/>
      <w:smallCaps w:val="0"/>
      <w:strike w:val="0"/>
      <w:dstrike w:val="0"/>
      <w:sz w:val="14"/>
      <w:szCs w:val="14"/>
      <w:u w:val="none"/>
      <w:effect w:val="none"/>
    </w:rPr>
  </w:style>
  <w:style w:type="table" w:customStyle="1" w:styleId="4b">
    <w:name w:val="Сетка таблицы4"/>
    <w:basedOn w:val="a4"/>
    <w:next w:val="ac"/>
    <w:uiPriority w:val="39"/>
    <w:rsid w:val="001219E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Сетка таблицы11"/>
    <w:basedOn w:val="a4"/>
    <w:rsid w:val="001219E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Таблица-сетка 4 — акцент 31"/>
    <w:basedOn w:val="a4"/>
    <w:uiPriority w:val="49"/>
    <w:rsid w:val="001219EE"/>
    <w:pPr>
      <w:spacing w:after="0" w:line="240" w:lineRule="auto"/>
    </w:pPr>
    <w:rPr>
      <w:rFonts w:ascii="Calibri" w:eastAsia="Calibri" w:hAnsi="Calibri" w:cs="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233">
    <w:name w:val="Сетка таблицы23"/>
    <w:basedOn w:val="a4"/>
    <w:uiPriority w:val="59"/>
    <w:rsid w:val="001219EE"/>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4"/>
    <w:uiPriority w:val="39"/>
    <w:rsid w:val="001219EE"/>
    <w:pPr>
      <w:spacing w:after="0" w:line="240" w:lineRule="auto"/>
      <w:ind w:firstLine="709"/>
      <w:jc w:val="both"/>
    </w:pPr>
    <w:rPr>
      <w:rFonts w:ascii="Times New Roman CYR" w:eastAsia="Calibri" w:hAnsi="Times New Roman CYR" w:cs="Times New Roman CYR"/>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Сетка таблицы31"/>
    <w:basedOn w:val="a4"/>
    <w:uiPriority w:val="39"/>
    <w:rsid w:val="001219E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Сетка таблицы212"/>
    <w:basedOn w:val="a4"/>
    <w:uiPriority w:val="59"/>
    <w:rsid w:val="001219EE"/>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Сетка таблицы51"/>
    <w:basedOn w:val="a4"/>
    <w:uiPriority w:val="59"/>
    <w:rsid w:val="001219E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910">
    <w:name w:val="Заголовок 9 Знак1"/>
    <w:basedOn w:val="a3"/>
    <w:uiPriority w:val="9"/>
    <w:semiHidden/>
    <w:rsid w:val="001219EE"/>
    <w:rPr>
      <w:rFonts w:asciiTheme="majorHAnsi" w:eastAsiaTheme="majorEastAsia" w:hAnsiTheme="majorHAnsi" w:cstheme="majorBidi"/>
      <w:i/>
      <w:iCs/>
      <w:color w:val="404040" w:themeColor="text1" w:themeTint="BF"/>
      <w:sz w:val="20"/>
      <w:szCs w:val="20"/>
    </w:rPr>
  </w:style>
  <w:style w:type="character" w:styleId="afffff4">
    <w:name w:val="Subtle Reference"/>
    <w:basedOn w:val="a3"/>
    <w:uiPriority w:val="31"/>
    <w:qFormat/>
    <w:rsid w:val="001219EE"/>
    <w:rPr>
      <w:smallCaps/>
      <w:color w:val="ED7D31" w:themeColor="accent2"/>
      <w:u w:val="single"/>
    </w:rPr>
  </w:style>
  <w:style w:type="table" w:customStyle="1" w:styleId="6e">
    <w:name w:val="Сетка таблицы6"/>
    <w:basedOn w:val="a4"/>
    <w:next w:val="ac"/>
    <w:uiPriority w:val="39"/>
    <w:rsid w:val="00F007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a">
    <w:name w:val="Сетка таблицы7"/>
    <w:basedOn w:val="a4"/>
    <w:next w:val="ac"/>
    <w:uiPriority w:val="39"/>
    <w:rsid w:val="00F007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7">
    <w:name w:val="Сетка таблицы8"/>
    <w:basedOn w:val="a4"/>
    <w:next w:val="ac"/>
    <w:uiPriority w:val="39"/>
    <w:rsid w:val="00D31A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Сетка таблицы9"/>
    <w:basedOn w:val="a4"/>
    <w:next w:val="ac"/>
    <w:uiPriority w:val="39"/>
    <w:rsid w:val="007320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
    <w:name w:val="Сетка таблицы10"/>
    <w:basedOn w:val="a4"/>
    <w:next w:val="ac"/>
    <w:uiPriority w:val="39"/>
    <w:rsid w:val="007320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Сетка таблицы12"/>
    <w:basedOn w:val="a4"/>
    <w:next w:val="ac"/>
    <w:uiPriority w:val="39"/>
    <w:rsid w:val="007320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Сетка таблицы13"/>
    <w:basedOn w:val="a4"/>
    <w:next w:val="ac"/>
    <w:uiPriority w:val="39"/>
    <w:rsid w:val="007320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rsid w:val="008A5B99"/>
    <w:pPr>
      <w:spacing w:after="200" w:line="276" w:lineRule="auto"/>
    </w:pPr>
    <w:rPr>
      <w:rFonts w:ascii="Calibri" w:eastAsia="Calibri" w:hAnsi="Calibri" w:cs="Calibri"/>
      <w:lang w:eastAsia="ru-RU"/>
    </w:rPr>
    <w:tblPr>
      <w:tblCellMar>
        <w:top w:w="0" w:type="dxa"/>
        <w:left w:w="0" w:type="dxa"/>
        <w:bottom w:w="0" w:type="dxa"/>
        <w:right w:w="0" w:type="dxa"/>
      </w:tblCellMar>
    </w:tblPr>
  </w:style>
  <w:style w:type="table" w:customStyle="1" w:styleId="144">
    <w:name w:val="Сетка таблицы14"/>
    <w:basedOn w:val="a4"/>
    <w:next w:val="ac"/>
    <w:rsid w:val="00BA796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Сетка таблицы15"/>
    <w:basedOn w:val="a4"/>
    <w:next w:val="ac"/>
    <w:rsid w:val="003E6A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272702">
      <w:bodyDiv w:val="1"/>
      <w:marLeft w:val="0"/>
      <w:marRight w:val="0"/>
      <w:marTop w:val="0"/>
      <w:marBottom w:val="0"/>
      <w:divBdr>
        <w:top w:val="none" w:sz="0" w:space="0" w:color="auto"/>
        <w:left w:val="none" w:sz="0" w:space="0" w:color="auto"/>
        <w:bottom w:val="none" w:sz="0" w:space="0" w:color="auto"/>
        <w:right w:val="none" w:sz="0" w:space="0" w:color="auto"/>
      </w:divBdr>
    </w:div>
    <w:div w:id="105776394">
      <w:bodyDiv w:val="1"/>
      <w:marLeft w:val="0"/>
      <w:marRight w:val="0"/>
      <w:marTop w:val="0"/>
      <w:marBottom w:val="0"/>
      <w:divBdr>
        <w:top w:val="none" w:sz="0" w:space="0" w:color="auto"/>
        <w:left w:val="none" w:sz="0" w:space="0" w:color="auto"/>
        <w:bottom w:val="none" w:sz="0" w:space="0" w:color="auto"/>
        <w:right w:val="none" w:sz="0" w:space="0" w:color="auto"/>
      </w:divBdr>
    </w:div>
    <w:div w:id="146020960">
      <w:bodyDiv w:val="1"/>
      <w:marLeft w:val="0"/>
      <w:marRight w:val="0"/>
      <w:marTop w:val="0"/>
      <w:marBottom w:val="0"/>
      <w:divBdr>
        <w:top w:val="none" w:sz="0" w:space="0" w:color="auto"/>
        <w:left w:val="none" w:sz="0" w:space="0" w:color="auto"/>
        <w:bottom w:val="none" w:sz="0" w:space="0" w:color="auto"/>
        <w:right w:val="none" w:sz="0" w:space="0" w:color="auto"/>
      </w:divBdr>
    </w:div>
    <w:div w:id="149833309">
      <w:bodyDiv w:val="1"/>
      <w:marLeft w:val="0"/>
      <w:marRight w:val="0"/>
      <w:marTop w:val="0"/>
      <w:marBottom w:val="0"/>
      <w:divBdr>
        <w:top w:val="none" w:sz="0" w:space="0" w:color="auto"/>
        <w:left w:val="none" w:sz="0" w:space="0" w:color="auto"/>
        <w:bottom w:val="none" w:sz="0" w:space="0" w:color="auto"/>
        <w:right w:val="none" w:sz="0" w:space="0" w:color="auto"/>
      </w:divBdr>
    </w:div>
    <w:div w:id="189728522">
      <w:bodyDiv w:val="1"/>
      <w:marLeft w:val="0"/>
      <w:marRight w:val="0"/>
      <w:marTop w:val="0"/>
      <w:marBottom w:val="0"/>
      <w:divBdr>
        <w:top w:val="none" w:sz="0" w:space="0" w:color="auto"/>
        <w:left w:val="none" w:sz="0" w:space="0" w:color="auto"/>
        <w:bottom w:val="none" w:sz="0" w:space="0" w:color="auto"/>
        <w:right w:val="none" w:sz="0" w:space="0" w:color="auto"/>
      </w:divBdr>
    </w:div>
    <w:div w:id="227814273">
      <w:bodyDiv w:val="1"/>
      <w:marLeft w:val="0"/>
      <w:marRight w:val="0"/>
      <w:marTop w:val="0"/>
      <w:marBottom w:val="0"/>
      <w:divBdr>
        <w:top w:val="none" w:sz="0" w:space="0" w:color="auto"/>
        <w:left w:val="none" w:sz="0" w:space="0" w:color="auto"/>
        <w:bottom w:val="none" w:sz="0" w:space="0" w:color="auto"/>
        <w:right w:val="none" w:sz="0" w:space="0" w:color="auto"/>
      </w:divBdr>
    </w:div>
    <w:div w:id="257296220">
      <w:bodyDiv w:val="1"/>
      <w:marLeft w:val="0"/>
      <w:marRight w:val="0"/>
      <w:marTop w:val="0"/>
      <w:marBottom w:val="0"/>
      <w:divBdr>
        <w:top w:val="none" w:sz="0" w:space="0" w:color="auto"/>
        <w:left w:val="none" w:sz="0" w:space="0" w:color="auto"/>
        <w:bottom w:val="none" w:sz="0" w:space="0" w:color="auto"/>
        <w:right w:val="none" w:sz="0" w:space="0" w:color="auto"/>
      </w:divBdr>
    </w:div>
    <w:div w:id="311452471">
      <w:bodyDiv w:val="1"/>
      <w:marLeft w:val="0"/>
      <w:marRight w:val="0"/>
      <w:marTop w:val="0"/>
      <w:marBottom w:val="0"/>
      <w:divBdr>
        <w:top w:val="none" w:sz="0" w:space="0" w:color="auto"/>
        <w:left w:val="none" w:sz="0" w:space="0" w:color="auto"/>
        <w:bottom w:val="none" w:sz="0" w:space="0" w:color="auto"/>
        <w:right w:val="none" w:sz="0" w:space="0" w:color="auto"/>
      </w:divBdr>
    </w:div>
    <w:div w:id="386731485">
      <w:bodyDiv w:val="1"/>
      <w:marLeft w:val="0"/>
      <w:marRight w:val="0"/>
      <w:marTop w:val="0"/>
      <w:marBottom w:val="0"/>
      <w:divBdr>
        <w:top w:val="none" w:sz="0" w:space="0" w:color="auto"/>
        <w:left w:val="none" w:sz="0" w:space="0" w:color="auto"/>
        <w:bottom w:val="none" w:sz="0" w:space="0" w:color="auto"/>
        <w:right w:val="none" w:sz="0" w:space="0" w:color="auto"/>
      </w:divBdr>
    </w:div>
    <w:div w:id="395980037">
      <w:bodyDiv w:val="1"/>
      <w:marLeft w:val="0"/>
      <w:marRight w:val="0"/>
      <w:marTop w:val="0"/>
      <w:marBottom w:val="0"/>
      <w:divBdr>
        <w:top w:val="none" w:sz="0" w:space="0" w:color="auto"/>
        <w:left w:val="none" w:sz="0" w:space="0" w:color="auto"/>
        <w:bottom w:val="none" w:sz="0" w:space="0" w:color="auto"/>
        <w:right w:val="none" w:sz="0" w:space="0" w:color="auto"/>
      </w:divBdr>
    </w:div>
    <w:div w:id="410933294">
      <w:bodyDiv w:val="1"/>
      <w:marLeft w:val="0"/>
      <w:marRight w:val="0"/>
      <w:marTop w:val="0"/>
      <w:marBottom w:val="0"/>
      <w:divBdr>
        <w:top w:val="none" w:sz="0" w:space="0" w:color="auto"/>
        <w:left w:val="none" w:sz="0" w:space="0" w:color="auto"/>
        <w:bottom w:val="none" w:sz="0" w:space="0" w:color="auto"/>
        <w:right w:val="none" w:sz="0" w:space="0" w:color="auto"/>
      </w:divBdr>
    </w:div>
    <w:div w:id="422461180">
      <w:bodyDiv w:val="1"/>
      <w:marLeft w:val="0"/>
      <w:marRight w:val="0"/>
      <w:marTop w:val="0"/>
      <w:marBottom w:val="0"/>
      <w:divBdr>
        <w:top w:val="none" w:sz="0" w:space="0" w:color="auto"/>
        <w:left w:val="none" w:sz="0" w:space="0" w:color="auto"/>
        <w:bottom w:val="none" w:sz="0" w:space="0" w:color="auto"/>
        <w:right w:val="none" w:sz="0" w:space="0" w:color="auto"/>
      </w:divBdr>
    </w:div>
    <w:div w:id="438768184">
      <w:bodyDiv w:val="1"/>
      <w:marLeft w:val="0"/>
      <w:marRight w:val="0"/>
      <w:marTop w:val="0"/>
      <w:marBottom w:val="0"/>
      <w:divBdr>
        <w:top w:val="none" w:sz="0" w:space="0" w:color="auto"/>
        <w:left w:val="none" w:sz="0" w:space="0" w:color="auto"/>
        <w:bottom w:val="none" w:sz="0" w:space="0" w:color="auto"/>
        <w:right w:val="none" w:sz="0" w:space="0" w:color="auto"/>
      </w:divBdr>
    </w:div>
    <w:div w:id="454637060">
      <w:bodyDiv w:val="1"/>
      <w:marLeft w:val="0"/>
      <w:marRight w:val="0"/>
      <w:marTop w:val="0"/>
      <w:marBottom w:val="0"/>
      <w:divBdr>
        <w:top w:val="none" w:sz="0" w:space="0" w:color="auto"/>
        <w:left w:val="none" w:sz="0" w:space="0" w:color="auto"/>
        <w:bottom w:val="none" w:sz="0" w:space="0" w:color="auto"/>
        <w:right w:val="none" w:sz="0" w:space="0" w:color="auto"/>
      </w:divBdr>
    </w:div>
    <w:div w:id="476068940">
      <w:bodyDiv w:val="1"/>
      <w:marLeft w:val="0"/>
      <w:marRight w:val="0"/>
      <w:marTop w:val="0"/>
      <w:marBottom w:val="0"/>
      <w:divBdr>
        <w:top w:val="none" w:sz="0" w:space="0" w:color="auto"/>
        <w:left w:val="none" w:sz="0" w:space="0" w:color="auto"/>
        <w:bottom w:val="none" w:sz="0" w:space="0" w:color="auto"/>
        <w:right w:val="none" w:sz="0" w:space="0" w:color="auto"/>
      </w:divBdr>
    </w:div>
    <w:div w:id="562527013">
      <w:bodyDiv w:val="1"/>
      <w:marLeft w:val="0"/>
      <w:marRight w:val="0"/>
      <w:marTop w:val="0"/>
      <w:marBottom w:val="0"/>
      <w:divBdr>
        <w:top w:val="none" w:sz="0" w:space="0" w:color="auto"/>
        <w:left w:val="none" w:sz="0" w:space="0" w:color="auto"/>
        <w:bottom w:val="none" w:sz="0" w:space="0" w:color="auto"/>
        <w:right w:val="none" w:sz="0" w:space="0" w:color="auto"/>
      </w:divBdr>
    </w:div>
    <w:div w:id="578250549">
      <w:bodyDiv w:val="1"/>
      <w:marLeft w:val="0"/>
      <w:marRight w:val="0"/>
      <w:marTop w:val="0"/>
      <w:marBottom w:val="0"/>
      <w:divBdr>
        <w:top w:val="none" w:sz="0" w:space="0" w:color="auto"/>
        <w:left w:val="none" w:sz="0" w:space="0" w:color="auto"/>
        <w:bottom w:val="none" w:sz="0" w:space="0" w:color="auto"/>
        <w:right w:val="none" w:sz="0" w:space="0" w:color="auto"/>
      </w:divBdr>
    </w:div>
    <w:div w:id="582642299">
      <w:bodyDiv w:val="1"/>
      <w:marLeft w:val="0"/>
      <w:marRight w:val="0"/>
      <w:marTop w:val="0"/>
      <w:marBottom w:val="0"/>
      <w:divBdr>
        <w:top w:val="none" w:sz="0" w:space="0" w:color="auto"/>
        <w:left w:val="none" w:sz="0" w:space="0" w:color="auto"/>
        <w:bottom w:val="none" w:sz="0" w:space="0" w:color="auto"/>
        <w:right w:val="none" w:sz="0" w:space="0" w:color="auto"/>
      </w:divBdr>
    </w:div>
    <w:div w:id="707149456">
      <w:bodyDiv w:val="1"/>
      <w:marLeft w:val="0"/>
      <w:marRight w:val="0"/>
      <w:marTop w:val="0"/>
      <w:marBottom w:val="0"/>
      <w:divBdr>
        <w:top w:val="none" w:sz="0" w:space="0" w:color="auto"/>
        <w:left w:val="none" w:sz="0" w:space="0" w:color="auto"/>
        <w:bottom w:val="none" w:sz="0" w:space="0" w:color="auto"/>
        <w:right w:val="none" w:sz="0" w:space="0" w:color="auto"/>
      </w:divBdr>
    </w:div>
    <w:div w:id="724331682">
      <w:bodyDiv w:val="1"/>
      <w:marLeft w:val="0"/>
      <w:marRight w:val="0"/>
      <w:marTop w:val="0"/>
      <w:marBottom w:val="0"/>
      <w:divBdr>
        <w:top w:val="none" w:sz="0" w:space="0" w:color="auto"/>
        <w:left w:val="none" w:sz="0" w:space="0" w:color="auto"/>
        <w:bottom w:val="none" w:sz="0" w:space="0" w:color="auto"/>
        <w:right w:val="none" w:sz="0" w:space="0" w:color="auto"/>
      </w:divBdr>
    </w:div>
    <w:div w:id="771122339">
      <w:bodyDiv w:val="1"/>
      <w:marLeft w:val="0"/>
      <w:marRight w:val="0"/>
      <w:marTop w:val="0"/>
      <w:marBottom w:val="0"/>
      <w:divBdr>
        <w:top w:val="none" w:sz="0" w:space="0" w:color="auto"/>
        <w:left w:val="none" w:sz="0" w:space="0" w:color="auto"/>
        <w:bottom w:val="none" w:sz="0" w:space="0" w:color="auto"/>
        <w:right w:val="none" w:sz="0" w:space="0" w:color="auto"/>
      </w:divBdr>
    </w:div>
    <w:div w:id="781925240">
      <w:bodyDiv w:val="1"/>
      <w:marLeft w:val="0"/>
      <w:marRight w:val="0"/>
      <w:marTop w:val="0"/>
      <w:marBottom w:val="0"/>
      <w:divBdr>
        <w:top w:val="none" w:sz="0" w:space="0" w:color="auto"/>
        <w:left w:val="none" w:sz="0" w:space="0" w:color="auto"/>
        <w:bottom w:val="none" w:sz="0" w:space="0" w:color="auto"/>
        <w:right w:val="none" w:sz="0" w:space="0" w:color="auto"/>
      </w:divBdr>
    </w:div>
    <w:div w:id="823859176">
      <w:bodyDiv w:val="1"/>
      <w:marLeft w:val="0"/>
      <w:marRight w:val="0"/>
      <w:marTop w:val="0"/>
      <w:marBottom w:val="0"/>
      <w:divBdr>
        <w:top w:val="none" w:sz="0" w:space="0" w:color="auto"/>
        <w:left w:val="none" w:sz="0" w:space="0" w:color="auto"/>
        <w:bottom w:val="none" w:sz="0" w:space="0" w:color="auto"/>
        <w:right w:val="none" w:sz="0" w:space="0" w:color="auto"/>
      </w:divBdr>
    </w:div>
    <w:div w:id="824249144">
      <w:bodyDiv w:val="1"/>
      <w:marLeft w:val="0"/>
      <w:marRight w:val="0"/>
      <w:marTop w:val="0"/>
      <w:marBottom w:val="0"/>
      <w:divBdr>
        <w:top w:val="none" w:sz="0" w:space="0" w:color="auto"/>
        <w:left w:val="none" w:sz="0" w:space="0" w:color="auto"/>
        <w:bottom w:val="none" w:sz="0" w:space="0" w:color="auto"/>
        <w:right w:val="none" w:sz="0" w:space="0" w:color="auto"/>
      </w:divBdr>
    </w:div>
    <w:div w:id="829978923">
      <w:bodyDiv w:val="1"/>
      <w:marLeft w:val="0"/>
      <w:marRight w:val="0"/>
      <w:marTop w:val="0"/>
      <w:marBottom w:val="0"/>
      <w:divBdr>
        <w:top w:val="none" w:sz="0" w:space="0" w:color="auto"/>
        <w:left w:val="none" w:sz="0" w:space="0" w:color="auto"/>
        <w:bottom w:val="none" w:sz="0" w:space="0" w:color="auto"/>
        <w:right w:val="none" w:sz="0" w:space="0" w:color="auto"/>
      </w:divBdr>
    </w:div>
    <w:div w:id="848565827">
      <w:bodyDiv w:val="1"/>
      <w:marLeft w:val="0"/>
      <w:marRight w:val="0"/>
      <w:marTop w:val="0"/>
      <w:marBottom w:val="0"/>
      <w:divBdr>
        <w:top w:val="none" w:sz="0" w:space="0" w:color="auto"/>
        <w:left w:val="none" w:sz="0" w:space="0" w:color="auto"/>
        <w:bottom w:val="none" w:sz="0" w:space="0" w:color="auto"/>
        <w:right w:val="none" w:sz="0" w:space="0" w:color="auto"/>
      </w:divBdr>
    </w:div>
    <w:div w:id="879173143">
      <w:bodyDiv w:val="1"/>
      <w:marLeft w:val="0"/>
      <w:marRight w:val="0"/>
      <w:marTop w:val="0"/>
      <w:marBottom w:val="0"/>
      <w:divBdr>
        <w:top w:val="none" w:sz="0" w:space="0" w:color="auto"/>
        <w:left w:val="none" w:sz="0" w:space="0" w:color="auto"/>
        <w:bottom w:val="none" w:sz="0" w:space="0" w:color="auto"/>
        <w:right w:val="none" w:sz="0" w:space="0" w:color="auto"/>
      </w:divBdr>
    </w:div>
    <w:div w:id="884298080">
      <w:bodyDiv w:val="1"/>
      <w:marLeft w:val="0"/>
      <w:marRight w:val="0"/>
      <w:marTop w:val="0"/>
      <w:marBottom w:val="0"/>
      <w:divBdr>
        <w:top w:val="none" w:sz="0" w:space="0" w:color="auto"/>
        <w:left w:val="none" w:sz="0" w:space="0" w:color="auto"/>
        <w:bottom w:val="none" w:sz="0" w:space="0" w:color="auto"/>
        <w:right w:val="none" w:sz="0" w:space="0" w:color="auto"/>
      </w:divBdr>
    </w:div>
    <w:div w:id="888615079">
      <w:bodyDiv w:val="1"/>
      <w:marLeft w:val="0"/>
      <w:marRight w:val="0"/>
      <w:marTop w:val="0"/>
      <w:marBottom w:val="0"/>
      <w:divBdr>
        <w:top w:val="none" w:sz="0" w:space="0" w:color="auto"/>
        <w:left w:val="none" w:sz="0" w:space="0" w:color="auto"/>
        <w:bottom w:val="none" w:sz="0" w:space="0" w:color="auto"/>
        <w:right w:val="none" w:sz="0" w:space="0" w:color="auto"/>
      </w:divBdr>
    </w:div>
    <w:div w:id="891815557">
      <w:bodyDiv w:val="1"/>
      <w:marLeft w:val="0"/>
      <w:marRight w:val="0"/>
      <w:marTop w:val="0"/>
      <w:marBottom w:val="0"/>
      <w:divBdr>
        <w:top w:val="none" w:sz="0" w:space="0" w:color="auto"/>
        <w:left w:val="none" w:sz="0" w:space="0" w:color="auto"/>
        <w:bottom w:val="none" w:sz="0" w:space="0" w:color="auto"/>
        <w:right w:val="none" w:sz="0" w:space="0" w:color="auto"/>
      </w:divBdr>
    </w:div>
    <w:div w:id="898055972">
      <w:bodyDiv w:val="1"/>
      <w:marLeft w:val="0"/>
      <w:marRight w:val="0"/>
      <w:marTop w:val="0"/>
      <w:marBottom w:val="0"/>
      <w:divBdr>
        <w:top w:val="none" w:sz="0" w:space="0" w:color="auto"/>
        <w:left w:val="none" w:sz="0" w:space="0" w:color="auto"/>
        <w:bottom w:val="none" w:sz="0" w:space="0" w:color="auto"/>
        <w:right w:val="none" w:sz="0" w:space="0" w:color="auto"/>
      </w:divBdr>
    </w:div>
    <w:div w:id="914780334">
      <w:bodyDiv w:val="1"/>
      <w:marLeft w:val="0"/>
      <w:marRight w:val="0"/>
      <w:marTop w:val="0"/>
      <w:marBottom w:val="0"/>
      <w:divBdr>
        <w:top w:val="none" w:sz="0" w:space="0" w:color="auto"/>
        <w:left w:val="none" w:sz="0" w:space="0" w:color="auto"/>
        <w:bottom w:val="none" w:sz="0" w:space="0" w:color="auto"/>
        <w:right w:val="none" w:sz="0" w:space="0" w:color="auto"/>
      </w:divBdr>
    </w:div>
    <w:div w:id="920454909">
      <w:bodyDiv w:val="1"/>
      <w:marLeft w:val="0"/>
      <w:marRight w:val="0"/>
      <w:marTop w:val="0"/>
      <w:marBottom w:val="0"/>
      <w:divBdr>
        <w:top w:val="none" w:sz="0" w:space="0" w:color="auto"/>
        <w:left w:val="none" w:sz="0" w:space="0" w:color="auto"/>
        <w:bottom w:val="none" w:sz="0" w:space="0" w:color="auto"/>
        <w:right w:val="none" w:sz="0" w:space="0" w:color="auto"/>
      </w:divBdr>
    </w:div>
    <w:div w:id="976880299">
      <w:bodyDiv w:val="1"/>
      <w:marLeft w:val="0"/>
      <w:marRight w:val="0"/>
      <w:marTop w:val="0"/>
      <w:marBottom w:val="0"/>
      <w:divBdr>
        <w:top w:val="none" w:sz="0" w:space="0" w:color="auto"/>
        <w:left w:val="none" w:sz="0" w:space="0" w:color="auto"/>
        <w:bottom w:val="none" w:sz="0" w:space="0" w:color="auto"/>
        <w:right w:val="none" w:sz="0" w:space="0" w:color="auto"/>
      </w:divBdr>
    </w:div>
    <w:div w:id="997424636">
      <w:bodyDiv w:val="1"/>
      <w:marLeft w:val="0"/>
      <w:marRight w:val="0"/>
      <w:marTop w:val="0"/>
      <w:marBottom w:val="0"/>
      <w:divBdr>
        <w:top w:val="none" w:sz="0" w:space="0" w:color="auto"/>
        <w:left w:val="none" w:sz="0" w:space="0" w:color="auto"/>
        <w:bottom w:val="none" w:sz="0" w:space="0" w:color="auto"/>
        <w:right w:val="none" w:sz="0" w:space="0" w:color="auto"/>
      </w:divBdr>
    </w:div>
    <w:div w:id="1132362991">
      <w:bodyDiv w:val="1"/>
      <w:marLeft w:val="0"/>
      <w:marRight w:val="0"/>
      <w:marTop w:val="0"/>
      <w:marBottom w:val="0"/>
      <w:divBdr>
        <w:top w:val="none" w:sz="0" w:space="0" w:color="auto"/>
        <w:left w:val="none" w:sz="0" w:space="0" w:color="auto"/>
        <w:bottom w:val="none" w:sz="0" w:space="0" w:color="auto"/>
        <w:right w:val="none" w:sz="0" w:space="0" w:color="auto"/>
      </w:divBdr>
    </w:div>
    <w:div w:id="1136678847">
      <w:bodyDiv w:val="1"/>
      <w:marLeft w:val="0"/>
      <w:marRight w:val="0"/>
      <w:marTop w:val="0"/>
      <w:marBottom w:val="0"/>
      <w:divBdr>
        <w:top w:val="none" w:sz="0" w:space="0" w:color="auto"/>
        <w:left w:val="none" w:sz="0" w:space="0" w:color="auto"/>
        <w:bottom w:val="none" w:sz="0" w:space="0" w:color="auto"/>
        <w:right w:val="none" w:sz="0" w:space="0" w:color="auto"/>
      </w:divBdr>
    </w:div>
    <w:div w:id="1160541577">
      <w:bodyDiv w:val="1"/>
      <w:marLeft w:val="0"/>
      <w:marRight w:val="0"/>
      <w:marTop w:val="0"/>
      <w:marBottom w:val="0"/>
      <w:divBdr>
        <w:top w:val="none" w:sz="0" w:space="0" w:color="auto"/>
        <w:left w:val="none" w:sz="0" w:space="0" w:color="auto"/>
        <w:bottom w:val="none" w:sz="0" w:space="0" w:color="auto"/>
        <w:right w:val="none" w:sz="0" w:space="0" w:color="auto"/>
      </w:divBdr>
    </w:div>
    <w:div w:id="1168711126">
      <w:bodyDiv w:val="1"/>
      <w:marLeft w:val="0"/>
      <w:marRight w:val="0"/>
      <w:marTop w:val="0"/>
      <w:marBottom w:val="0"/>
      <w:divBdr>
        <w:top w:val="none" w:sz="0" w:space="0" w:color="auto"/>
        <w:left w:val="none" w:sz="0" w:space="0" w:color="auto"/>
        <w:bottom w:val="none" w:sz="0" w:space="0" w:color="auto"/>
        <w:right w:val="none" w:sz="0" w:space="0" w:color="auto"/>
      </w:divBdr>
    </w:div>
    <w:div w:id="1237933212">
      <w:bodyDiv w:val="1"/>
      <w:marLeft w:val="0"/>
      <w:marRight w:val="0"/>
      <w:marTop w:val="0"/>
      <w:marBottom w:val="0"/>
      <w:divBdr>
        <w:top w:val="none" w:sz="0" w:space="0" w:color="auto"/>
        <w:left w:val="none" w:sz="0" w:space="0" w:color="auto"/>
        <w:bottom w:val="none" w:sz="0" w:space="0" w:color="auto"/>
        <w:right w:val="none" w:sz="0" w:space="0" w:color="auto"/>
      </w:divBdr>
    </w:div>
    <w:div w:id="1245188956">
      <w:bodyDiv w:val="1"/>
      <w:marLeft w:val="0"/>
      <w:marRight w:val="0"/>
      <w:marTop w:val="0"/>
      <w:marBottom w:val="0"/>
      <w:divBdr>
        <w:top w:val="none" w:sz="0" w:space="0" w:color="auto"/>
        <w:left w:val="none" w:sz="0" w:space="0" w:color="auto"/>
        <w:bottom w:val="none" w:sz="0" w:space="0" w:color="auto"/>
        <w:right w:val="none" w:sz="0" w:space="0" w:color="auto"/>
      </w:divBdr>
    </w:div>
    <w:div w:id="1246108386">
      <w:bodyDiv w:val="1"/>
      <w:marLeft w:val="0"/>
      <w:marRight w:val="0"/>
      <w:marTop w:val="0"/>
      <w:marBottom w:val="0"/>
      <w:divBdr>
        <w:top w:val="none" w:sz="0" w:space="0" w:color="auto"/>
        <w:left w:val="none" w:sz="0" w:space="0" w:color="auto"/>
        <w:bottom w:val="none" w:sz="0" w:space="0" w:color="auto"/>
        <w:right w:val="none" w:sz="0" w:space="0" w:color="auto"/>
      </w:divBdr>
    </w:div>
    <w:div w:id="1255435350">
      <w:bodyDiv w:val="1"/>
      <w:marLeft w:val="0"/>
      <w:marRight w:val="0"/>
      <w:marTop w:val="0"/>
      <w:marBottom w:val="0"/>
      <w:divBdr>
        <w:top w:val="none" w:sz="0" w:space="0" w:color="auto"/>
        <w:left w:val="none" w:sz="0" w:space="0" w:color="auto"/>
        <w:bottom w:val="none" w:sz="0" w:space="0" w:color="auto"/>
        <w:right w:val="none" w:sz="0" w:space="0" w:color="auto"/>
      </w:divBdr>
    </w:div>
    <w:div w:id="1258951327">
      <w:bodyDiv w:val="1"/>
      <w:marLeft w:val="0"/>
      <w:marRight w:val="0"/>
      <w:marTop w:val="0"/>
      <w:marBottom w:val="0"/>
      <w:divBdr>
        <w:top w:val="none" w:sz="0" w:space="0" w:color="auto"/>
        <w:left w:val="none" w:sz="0" w:space="0" w:color="auto"/>
        <w:bottom w:val="none" w:sz="0" w:space="0" w:color="auto"/>
        <w:right w:val="none" w:sz="0" w:space="0" w:color="auto"/>
      </w:divBdr>
    </w:div>
    <w:div w:id="1271938046">
      <w:bodyDiv w:val="1"/>
      <w:marLeft w:val="0"/>
      <w:marRight w:val="0"/>
      <w:marTop w:val="0"/>
      <w:marBottom w:val="0"/>
      <w:divBdr>
        <w:top w:val="none" w:sz="0" w:space="0" w:color="auto"/>
        <w:left w:val="none" w:sz="0" w:space="0" w:color="auto"/>
        <w:bottom w:val="none" w:sz="0" w:space="0" w:color="auto"/>
        <w:right w:val="none" w:sz="0" w:space="0" w:color="auto"/>
      </w:divBdr>
    </w:div>
    <w:div w:id="1402866664">
      <w:bodyDiv w:val="1"/>
      <w:marLeft w:val="0"/>
      <w:marRight w:val="0"/>
      <w:marTop w:val="0"/>
      <w:marBottom w:val="0"/>
      <w:divBdr>
        <w:top w:val="none" w:sz="0" w:space="0" w:color="auto"/>
        <w:left w:val="none" w:sz="0" w:space="0" w:color="auto"/>
        <w:bottom w:val="none" w:sz="0" w:space="0" w:color="auto"/>
        <w:right w:val="none" w:sz="0" w:space="0" w:color="auto"/>
      </w:divBdr>
    </w:div>
    <w:div w:id="1433623739">
      <w:bodyDiv w:val="1"/>
      <w:marLeft w:val="0"/>
      <w:marRight w:val="0"/>
      <w:marTop w:val="0"/>
      <w:marBottom w:val="0"/>
      <w:divBdr>
        <w:top w:val="none" w:sz="0" w:space="0" w:color="auto"/>
        <w:left w:val="none" w:sz="0" w:space="0" w:color="auto"/>
        <w:bottom w:val="none" w:sz="0" w:space="0" w:color="auto"/>
        <w:right w:val="none" w:sz="0" w:space="0" w:color="auto"/>
      </w:divBdr>
    </w:div>
    <w:div w:id="1507094088">
      <w:bodyDiv w:val="1"/>
      <w:marLeft w:val="0"/>
      <w:marRight w:val="0"/>
      <w:marTop w:val="0"/>
      <w:marBottom w:val="0"/>
      <w:divBdr>
        <w:top w:val="none" w:sz="0" w:space="0" w:color="auto"/>
        <w:left w:val="none" w:sz="0" w:space="0" w:color="auto"/>
        <w:bottom w:val="none" w:sz="0" w:space="0" w:color="auto"/>
        <w:right w:val="none" w:sz="0" w:space="0" w:color="auto"/>
      </w:divBdr>
    </w:div>
    <w:div w:id="1581599679">
      <w:bodyDiv w:val="1"/>
      <w:marLeft w:val="0"/>
      <w:marRight w:val="0"/>
      <w:marTop w:val="0"/>
      <w:marBottom w:val="0"/>
      <w:divBdr>
        <w:top w:val="none" w:sz="0" w:space="0" w:color="auto"/>
        <w:left w:val="none" w:sz="0" w:space="0" w:color="auto"/>
        <w:bottom w:val="none" w:sz="0" w:space="0" w:color="auto"/>
        <w:right w:val="none" w:sz="0" w:space="0" w:color="auto"/>
      </w:divBdr>
    </w:div>
    <w:div w:id="1697005755">
      <w:bodyDiv w:val="1"/>
      <w:marLeft w:val="0"/>
      <w:marRight w:val="0"/>
      <w:marTop w:val="0"/>
      <w:marBottom w:val="0"/>
      <w:divBdr>
        <w:top w:val="none" w:sz="0" w:space="0" w:color="auto"/>
        <w:left w:val="none" w:sz="0" w:space="0" w:color="auto"/>
        <w:bottom w:val="none" w:sz="0" w:space="0" w:color="auto"/>
        <w:right w:val="none" w:sz="0" w:space="0" w:color="auto"/>
      </w:divBdr>
    </w:div>
    <w:div w:id="1702781268">
      <w:bodyDiv w:val="1"/>
      <w:marLeft w:val="0"/>
      <w:marRight w:val="0"/>
      <w:marTop w:val="0"/>
      <w:marBottom w:val="0"/>
      <w:divBdr>
        <w:top w:val="none" w:sz="0" w:space="0" w:color="auto"/>
        <w:left w:val="none" w:sz="0" w:space="0" w:color="auto"/>
        <w:bottom w:val="none" w:sz="0" w:space="0" w:color="auto"/>
        <w:right w:val="none" w:sz="0" w:space="0" w:color="auto"/>
      </w:divBdr>
    </w:div>
    <w:div w:id="1712538331">
      <w:bodyDiv w:val="1"/>
      <w:marLeft w:val="0"/>
      <w:marRight w:val="0"/>
      <w:marTop w:val="0"/>
      <w:marBottom w:val="0"/>
      <w:divBdr>
        <w:top w:val="none" w:sz="0" w:space="0" w:color="auto"/>
        <w:left w:val="none" w:sz="0" w:space="0" w:color="auto"/>
        <w:bottom w:val="none" w:sz="0" w:space="0" w:color="auto"/>
        <w:right w:val="none" w:sz="0" w:space="0" w:color="auto"/>
      </w:divBdr>
    </w:div>
    <w:div w:id="1732000030">
      <w:bodyDiv w:val="1"/>
      <w:marLeft w:val="0"/>
      <w:marRight w:val="0"/>
      <w:marTop w:val="0"/>
      <w:marBottom w:val="0"/>
      <w:divBdr>
        <w:top w:val="none" w:sz="0" w:space="0" w:color="auto"/>
        <w:left w:val="none" w:sz="0" w:space="0" w:color="auto"/>
        <w:bottom w:val="none" w:sz="0" w:space="0" w:color="auto"/>
        <w:right w:val="none" w:sz="0" w:space="0" w:color="auto"/>
      </w:divBdr>
    </w:div>
    <w:div w:id="1751344745">
      <w:bodyDiv w:val="1"/>
      <w:marLeft w:val="0"/>
      <w:marRight w:val="0"/>
      <w:marTop w:val="0"/>
      <w:marBottom w:val="0"/>
      <w:divBdr>
        <w:top w:val="none" w:sz="0" w:space="0" w:color="auto"/>
        <w:left w:val="none" w:sz="0" w:space="0" w:color="auto"/>
        <w:bottom w:val="none" w:sz="0" w:space="0" w:color="auto"/>
        <w:right w:val="none" w:sz="0" w:space="0" w:color="auto"/>
      </w:divBdr>
    </w:div>
    <w:div w:id="1751390585">
      <w:bodyDiv w:val="1"/>
      <w:marLeft w:val="0"/>
      <w:marRight w:val="0"/>
      <w:marTop w:val="0"/>
      <w:marBottom w:val="0"/>
      <w:divBdr>
        <w:top w:val="none" w:sz="0" w:space="0" w:color="auto"/>
        <w:left w:val="none" w:sz="0" w:space="0" w:color="auto"/>
        <w:bottom w:val="none" w:sz="0" w:space="0" w:color="auto"/>
        <w:right w:val="none" w:sz="0" w:space="0" w:color="auto"/>
      </w:divBdr>
    </w:div>
    <w:div w:id="1770353280">
      <w:bodyDiv w:val="1"/>
      <w:marLeft w:val="0"/>
      <w:marRight w:val="0"/>
      <w:marTop w:val="0"/>
      <w:marBottom w:val="0"/>
      <w:divBdr>
        <w:top w:val="none" w:sz="0" w:space="0" w:color="auto"/>
        <w:left w:val="none" w:sz="0" w:space="0" w:color="auto"/>
        <w:bottom w:val="none" w:sz="0" w:space="0" w:color="auto"/>
        <w:right w:val="none" w:sz="0" w:space="0" w:color="auto"/>
      </w:divBdr>
    </w:div>
    <w:div w:id="1787309971">
      <w:bodyDiv w:val="1"/>
      <w:marLeft w:val="0"/>
      <w:marRight w:val="0"/>
      <w:marTop w:val="0"/>
      <w:marBottom w:val="0"/>
      <w:divBdr>
        <w:top w:val="none" w:sz="0" w:space="0" w:color="auto"/>
        <w:left w:val="none" w:sz="0" w:space="0" w:color="auto"/>
        <w:bottom w:val="none" w:sz="0" w:space="0" w:color="auto"/>
        <w:right w:val="none" w:sz="0" w:space="0" w:color="auto"/>
      </w:divBdr>
    </w:div>
    <w:div w:id="1813325254">
      <w:bodyDiv w:val="1"/>
      <w:marLeft w:val="0"/>
      <w:marRight w:val="0"/>
      <w:marTop w:val="0"/>
      <w:marBottom w:val="0"/>
      <w:divBdr>
        <w:top w:val="none" w:sz="0" w:space="0" w:color="auto"/>
        <w:left w:val="none" w:sz="0" w:space="0" w:color="auto"/>
        <w:bottom w:val="none" w:sz="0" w:space="0" w:color="auto"/>
        <w:right w:val="none" w:sz="0" w:space="0" w:color="auto"/>
      </w:divBdr>
    </w:div>
    <w:div w:id="1836065445">
      <w:bodyDiv w:val="1"/>
      <w:marLeft w:val="0"/>
      <w:marRight w:val="0"/>
      <w:marTop w:val="0"/>
      <w:marBottom w:val="0"/>
      <w:divBdr>
        <w:top w:val="none" w:sz="0" w:space="0" w:color="auto"/>
        <w:left w:val="none" w:sz="0" w:space="0" w:color="auto"/>
        <w:bottom w:val="none" w:sz="0" w:space="0" w:color="auto"/>
        <w:right w:val="none" w:sz="0" w:space="0" w:color="auto"/>
      </w:divBdr>
    </w:div>
    <w:div w:id="1874002835">
      <w:bodyDiv w:val="1"/>
      <w:marLeft w:val="0"/>
      <w:marRight w:val="0"/>
      <w:marTop w:val="0"/>
      <w:marBottom w:val="0"/>
      <w:divBdr>
        <w:top w:val="none" w:sz="0" w:space="0" w:color="auto"/>
        <w:left w:val="none" w:sz="0" w:space="0" w:color="auto"/>
        <w:bottom w:val="none" w:sz="0" w:space="0" w:color="auto"/>
        <w:right w:val="none" w:sz="0" w:space="0" w:color="auto"/>
      </w:divBdr>
    </w:div>
    <w:div w:id="1898777448">
      <w:bodyDiv w:val="1"/>
      <w:marLeft w:val="0"/>
      <w:marRight w:val="0"/>
      <w:marTop w:val="0"/>
      <w:marBottom w:val="0"/>
      <w:divBdr>
        <w:top w:val="none" w:sz="0" w:space="0" w:color="auto"/>
        <w:left w:val="none" w:sz="0" w:space="0" w:color="auto"/>
        <w:bottom w:val="none" w:sz="0" w:space="0" w:color="auto"/>
        <w:right w:val="none" w:sz="0" w:space="0" w:color="auto"/>
      </w:divBdr>
    </w:div>
    <w:div w:id="1901356618">
      <w:bodyDiv w:val="1"/>
      <w:marLeft w:val="0"/>
      <w:marRight w:val="0"/>
      <w:marTop w:val="0"/>
      <w:marBottom w:val="0"/>
      <w:divBdr>
        <w:top w:val="none" w:sz="0" w:space="0" w:color="auto"/>
        <w:left w:val="none" w:sz="0" w:space="0" w:color="auto"/>
        <w:bottom w:val="none" w:sz="0" w:space="0" w:color="auto"/>
        <w:right w:val="none" w:sz="0" w:space="0" w:color="auto"/>
      </w:divBdr>
    </w:div>
    <w:div w:id="1907180189">
      <w:bodyDiv w:val="1"/>
      <w:marLeft w:val="0"/>
      <w:marRight w:val="0"/>
      <w:marTop w:val="0"/>
      <w:marBottom w:val="0"/>
      <w:divBdr>
        <w:top w:val="none" w:sz="0" w:space="0" w:color="auto"/>
        <w:left w:val="none" w:sz="0" w:space="0" w:color="auto"/>
        <w:bottom w:val="none" w:sz="0" w:space="0" w:color="auto"/>
        <w:right w:val="none" w:sz="0" w:space="0" w:color="auto"/>
      </w:divBdr>
    </w:div>
    <w:div w:id="1918250091">
      <w:bodyDiv w:val="1"/>
      <w:marLeft w:val="0"/>
      <w:marRight w:val="0"/>
      <w:marTop w:val="0"/>
      <w:marBottom w:val="0"/>
      <w:divBdr>
        <w:top w:val="none" w:sz="0" w:space="0" w:color="auto"/>
        <w:left w:val="none" w:sz="0" w:space="0" w:color="auto"/>
        <w:bottom w:val="none" w:sz="0" w:space="0" w:color="auto"/>
        <w:right w:val="none" w:sz="0" w:space="0" w:color="auto"/>
      </w:divBdr>
    </w:div>
    <w:div w:id="1953634876">
      <w:bodyDiv w:val="1"/>
      <w:marLeft w:val="0"/>
      <w:marRight w:val="0"/>
      <w:marTop w:val="0"/>
      <w:marBottom w:val="0"/>
      <w:divBdr>
        <w:top w:val="none" w:sz="0" w:space="0" w:color="auto"/>
        <w:left w:val="none" w:sz="0" w:space="0" w:color="auto"/>
        <w:bottom w:val="none" w:sz="0" w:space="0" w:color="auto"/>
        <w:right w:val="none" w:sz="0" w:space="0" w:color="auto"/>
      </w:divBdr>
    </w:div>
    <w:div w:id="2028019429">
      <w:bodyDiv w:val="1"/>
      <w:marLeft w:val="0"/>
      <w:marRight w:val="0"/>
      <w:marTop w:val="0"/>
      <w:marBottom w:val="0"/>
      <w:divBdr>
        <w:top w:val="none" w:sz="0" w:space="0" w:color="auto"/>
        <w:left w:val="none" w:sz="0" w:space="0" w:color="auto"/>
        <w:bottom w:val="none" w:sz="0" w:space="0" w:color="auto"/>
        <w:right w:val="none" w:sz="0" w:space="0" w:color="auto"/>
      </w:divBdr>
    </w:div>
    <w:div w:id="2052340613">
      <w:bodyDiv w:val="1"/>
      <w:marLeft w:val="0"/>
      <w:marRight w:val="0"/>
      <w:marTop w:val="0"/>
      <w:marBottom w:val="0"/>
      <w:divBdr>
        <w:top w:val="none" w:sz="0" w:space="0" w:color="auto"/>
        <w:left w:val="none" w:sz="0" w:space="0" w:color="auto"/>
        <w:bottom w:val="none" w:sz="0" w:space="0" w:color="auto"/>
        <w:right w:val="none" w:sz="0" w:space="0" w:color="auto"/>
      </w:divBdr>
    </w:div>
    <w:div w:id="2066220073">
      <w:bodyDiv w:val="1"/>
      <w:marLeft w:val="0"/>
      <w:marRight w:val="0"/>
      <w:marTop w:val="0"/>
      <w:marBottom w:val="0"/>
      <w:divBdr>
        <w:top w:val="none" w:sz="0" w:space="0" w:color="auto"/>
        <w:left w:val="none" w:sz="0" w:space="0" w:color="auto"/>
        <w:bottom w:val="none" w:sz="0" w:space="0" w:color="auto"/>
        <w:right w:val="none" w:sz="0" w:space="0" w:color="auto"/>
      </w:divBdr>
    </w:div>
    <w:div w:id="2107848125">
      <w:bodyDiv w:val="1"/>
      <w:marLeft w:val="0"/>
      <w:marRight w:val="0"/>
      <w:marTop w:val="0"/>
      <w:marBottom w:val="0"/>
      <w:divBdr>
        <w:top w:val="none" w:sz="0" w:space="0" w:color="auto"/>
        <w:left w:val="none" w:sz="0" w:space="0" w:color="auto"/>
        <w:bottom w:val="none" w:sz="0" w:space="0" w:color="auto"/>
        <w:right w:val="none" w:sz="0" w:space="0" w:color="auto"/>
      </w:divBdr>
    </w:div>
    <w:div w:id="2135054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1A2C74E0BF52A5E0781E17844389588D045438ECA92ADAF8AE6923BD0F7095E3B7D7813E6CA2E76D225D217A11k369G" TargetMode="External"/><Relationship Id="rId13" Type="http://schemas.openxmlformats.org/officeDocument/2006/relationships/hyperlink" Target="consultantplus://offline/ref=1A2C74E0BF52A5E0781E17844389588D04563DECAA2DDAF8AE6923BD0F7095E3B7D7813E6CA2E76D225D217A11k369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1A2C74E0BF52A5E0781E17844389588D04563DECAA2DDAF8AE6923BD0F7095E3B7D7813E6CA2E76D225D217A11k369G"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1A2C74E0BF52A5E0781E098955E50687065D64E2AC2DD2ACF33678E058799FB4E29880702AAEF86D2343227D186E170FD09C5C858772CDD8A2F1F5kE67G"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consultantplus://offline/ref=1A2C74E0BF52A5E0781E17844389588D04553EECAC2EDAF8AE6923BD0F7095E3A5D7D9326EA3F96F2148772B576F4B49848F5E858770CCC4kA63G" TargetMode="External"/><Relationship Id="rId4" Type="http://schemas.openxmlformats.org/officeDocument/2006/relationships/settings" Target="settings.xml"/><Relationship Id="rId9" Type="http://schemas.openxmlformats.org/officeDocument/2006/relationships/hyperlink" Target="consultantplus://offline/ref=1A2C74E0BF52A5E0781E17844389588D04553CE6A82CDAF8AE6923BD0F7095E3A5D7D9326EA3F96F2148772B576F4B49848F5E858770CCC4kA63G"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9CC32C-7B53-404C-93EC-6602425043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99</TotalTime>
  <Pages>31</Pages>
  <Words>9966</Words>
  <Characters>56812</Characters>
  <Application>Microsoft Office Word</Application>
  <DocSecurity>0</DocSecurity>
  <Lines>473</Lines>
  <Paragraphs>133</Paragraphs>
  <ScaleCrop>false</ScaleCrop>
  <HeadingPairs>
    <vt:vector size="2" baseType="variant">
      <vt:variant>
        <vt:lpstr>Название</vt:lpstr>
      </vt:variant>
      <vt:variant>
        <vt:i4>1</vt:i4>
      </vt:variant>
    </vt:vector>
  </HeadingPairs>
  <TitlesOfParts>
    <vt:vector size="1" baseType="lpstr">
      <vt:lpstr/>
    </vt:vector>
  </TitlesOfParts>
  <Company>MyCompany</Company>
  <LinksUpToDate>false</LinksUpToDate>
  <CharactersWithSpaces>66645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Веселов Никита Сергеевич</dc:creator>
  <cp:lastModifiedBy>Проньчагина Ольга Фёдоровна</cp:lastModifiedBy>
  <cp:revision>15</cp:revision>
  <cp:lastPrinted>2023-05-31T04:35:00Z</cp:lastPrinted>
  <dcterms:created xsi:type="dcterms:W3CDTF">2023-05-31T04:47:00Z</dcterms:created>
  <dcterms:modified xsi:type="dcterms:W3CDTF">2023-06-01T03:25:00Z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Адресаты">
    <vt:lpwstr>_x000d_
_x000d_
Федеральный фонд обязательного медицинского страхования (ФОМС России)_x000d_
</vt:lpwstr>
  </property>
  <property fmtid="{D5CDD505-2E9C-101B-9397-08002B2CF9AE}" pid="3" name="Подписант_должность">
    <vt:lpwstr>Первый заместитель Министра</vt:lpwstr>
  </property>
  <property fmtid="{D5CDD505-2E9C-101B-9397-08002B2CF9AE}" pid="4" name="Подписант_ФИО">
    <vt:lpwstr>В. А. Зеленский</vt:lpwstr>
  </property>
  <property fmtid="{D5CDD505-2E9C-101B-9397-08002B2CF9AE}" pid="5" name="Исполнитель_1">
    <vt:lpwstr>Коннова Надежда Михайловна</vt:lpwstr>
  </property>
  <property fmtid="{D5CDD505-2E9C-101B-9397-08002B2CF9AE}" pid="6" name="Исполнитель_2">
    <vt:lpwstr>Коннова Надежда Михайловна 31-2. Отдел государственных гарантий бесплатной медицинской помощи Главный специалист - эксперт KonnovaNM@minzdrav.gov.ru</vt:lpwstr>
  </property>
</Properties>
</file>